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C67" w:rsidRPr="00634BBC" w:rsidRDefault="00C15C67" w:rsidP="00C15C67">
      <w:pPr>
        <w:pStyle w:val="Ttulo2"/>
      </w:pPr>
      <w:bookmarkStart w:id="0" w:name="_Toc530740001"/>
      <w:bookmarkStart w:id="1" w:name="_Toc532816935"/>
      <w:bookmarkStart w:id="2" w:name="_GoBack"/>
      <w:r w:rsidRPr="00634BBC">
        <w:t>Modelo 8</w:t>
      </w:r>
      <w:r w:rsidRPr="00634BBC">
        <w:rPr>
          <w:rFonts w:eastAsiaTheme="minorHAnsi"/>
        </w:rPr>
        <w:t>. Resolución de suspensión del plazo para dictar resolución cuando se practique trámite de audiencia</w:t>
      </w:r>
      <w:bookmarkEnd w:id="2"/>
      <w:r w:rsidRPr="00634BBC">
        <w:rPr>
          <w:rFonts w:eastAsiaTheme="minorHAnsi"/>
        </w:rPr>
        <w:t>.</w:t>
      </w:r>
      <w:bookmarkEnd w:id="0"/>
      <w:bookmarkEnd w:id="1"/>
    </w:p>
    <w:p w:rsidR="00C15C67" w:rsidRPr="00634BBC" w:rsidRDefault="00C15C67" w:rsidP="00C15C67">
      <w:pPr>
        <w:spacing w:before="120" w:after="120"/>
        <w:jc w:val="both"/>
        <w:rPr>
          <w:rFonts w:eastAsiaTheme="minorHAnsi" w:cs="Calibri"/>
          <w:sz w:val="22"/>
          <w:szCs w:val="22"/>
          <w:lang w:val="es-ES"/>
        </w:rPr>
      </w:pPr>
    </w:p>
    <w:p w:rsidR="00C15C67" w:rsidRPr="00634BBC" w:rsidRDefault="00C15C67" w:rsidP="00C15C67">
      <w:pPr>
        <w:spacing w:before="120" w:after="120"/>
        <w:jc w:val="both"/>
        <w:rPr>
          <w:rFonts w:eastAsiaTheme="minorHAnsi" w:cs="Calibri"/>
          <w:sz w:val="22"/>
          <w:szCs w:val="22"/>
          <w:lang w:val="es-ES"/>
        </w:rPr>
      </w:pPr>
      <w:r w:rsidRPr="00634BBC">
        <w:rPr>
          <w:rFonts w:eastAsiaTheme="minorHAnsi" w:cs="Calibri"/>
          <w:sz w:val="22"/>
          <w:szCs w:val="22"/>
          <w:lang w:val="es-ES"/>
        </w:rPr>
        <w:t>En la tramitación de la solicitud de acceso a la información pública presentada por don/doña</w:t>
      </w:r>
      <w:proofErr w:type="gramStart"/>
      <w:r w:rsidRPr="00634BBC">
        <w:rPr>
          <w:rFonts w:eastAsiaTheme="minorHAnsi" w:cs="Calibri"/>
          <w:color w:val="00B0F0"/>
          <w:sz w:val="22"/>
          <w:szCs w:val="22"/>
          <w:lang w:val="es-ES"/>
        </w:rPr>
        <w:t>……..</w:t>
      </w:r>
      <w:r w:rsidRPr="00634BBC">
        <w:rPr>
          <w:rFonts w:eastAsiaTheme="minorHAnsi" w:cs="Calibri"/>
          <w:sz w:val="22"/>
          <w:szCs w:val="22"/>
          <w:lang w:val="es-ES"/>
        </w:rPr>
        <w:t>,</w:t>
      </w:r>
      <w:proofErr w:type="gramEnd"/>
      <w:r w:rsidRPr="00634BBC">
        <w:rPr>
          <w:rFonts w:eastAsiaTheme="minorHAnsi" w:cs="Calibri"/>
          <w:sz w:val="22"/>
          <w:szCs w:val="22"/>
          <w:lang w:val="es-ES"/>
        </w:rPr>
        <w:t xml:space="preserve"> con fecha</w:t>
      </w:r>
      <w:r w:rsidRPr="00634BBC">
        <w:rPr>
          <w:rFonts w:eastAsiaTheme="minorHAnsi" w:cs="Calibri"/>
          <w:color w:val="00B0F0"/>
          <w:sz w:val="22"/>
          <w:szCs w:val="22"/>
          <w:lang w:val="es-ES"/>
        </w:rPr>
        <w:t xml:space="preserve">…….. </w:t>
      </w:r>
      <w:r w:rsidRPr="00634BBC">
        <w:rPr>
          <w:rFonts w:eastAsiaTheme="minorHAnsi" w:cs="Calibri"/>
          <w:sz w:val="22"/>
          <w:szCs w:val="22"/>
          <w:lang w:val="es-ES"/>
        </w:rPr>
        <w:t xml:space="preserve">y número de registro </w:t>
      </w:r>
      <w:r w:rsidRPr="00634BBC">
        <w:rPr>
          <w:rFonts w:eastAsiaTheme="minorHAnsi" w:cs="Calibri"/>
          <w:color w:val="00B0F0"/>
          <w:sz w:val="22"/>
          <w:szCs w:val="22"/>
          <w:lang w:val="es-ES"/>
        </w:rPr>
        <w:t>…………...</w:t>
      </w:r>
      <w:r w:rsidRPr="00634BBC">
        <w:rPr>
          <w:rFonts w:eastAsiaTheme="minorHAnsi" w:cs="Calibri"/>
          <w:sz w:val="22"/>
          <w:szCs w:val="22"/>
          <w:lang w:val="es-ES"/>
        </w:rPr>
        <w:t xml:space="preserve">, se considera que la información solicitada puede afectar a los derechos e intereses legítimos </w:t>
      </w:r>
      <w:r w:rsidRPr="00634BBC">
        <w:rPr>
          <w:rFonts w:eastAsiaTheme="minorHAnsi" w:cs="Calibri"/>
          <w:color w:val="C00000"/>
          <w:sz w:val="22"/>
          <w:szCs w:val="22"/>
          <w:lang w:val="es-ES"/>
        </w:rPr>
        <w:t xml:space="preserve">de …………………….., </w:t>
      </w:r>
      <w:r w:rsidRPr="00634BBC">
        <w:rPr>
          <w:rFonts w:eastAsiaTheme="minorHAnsi" w:cs="Calibri"/>
          <w:sz w:val="22"/>
          <w:szCs w:val="22"/>
          <w:lang w:val="es-ES"/>
        </w:rPr>
        <w:t>razón por la que, en aplicación de lo establecido en el artículo 19.3 de la Ley 19/2013, de 9 de diciembre, de transparencia, acceso a la información pública y buen gobierno, se le ha conferido un trámite de audiencia de 15 días hábiles para que pueda formular las alegaciones y presentar los documentos y justificaciones que tenga por convenientes.</w:t>
      </w:r>
    </w:p>
    <w:p w:rsidR="00C15C67" w:rsidRPr="00634BBC" w:rsidRDefault="00C15C67" w:rsidP="00C15C67">
      <w:pPr>
        <w:spacing w:before="120" w:after="120"/>
        <w:jc w:val="both"/>
        <w:rPr>
          <w:rFonts w:eastAsiaTheme="minorHAnsi" w:cs="Calibri"/>
          <w:sz w:val="22"/>
          <w:szCs w:val="22"/>
          <w:lang w:val="es-ES"/>
        </w:rPr>
      </w:pPr>
    </w:p>
    <w:p w:rsidR="00C15C67" w:rsidRPr="00634BBC" w:rsidRDefault="00C15C67" w:rsidP="00C15C67">
      <w:pPr>
        <w:spacing w:before="120" w:after="120"/>
        <w:jc w:val="both"/>
        <w:rPr>
          <w:rFonts w:eastAsiaTheme="minorHAnsi" w:cs="Calibri"/>
          <w:sz w:val="22"/>
          <w:szCs w:val="22"/>
          <w:lang w:val="es-ES"/>
        </w:rPr>
      </w:pPr>
      <w:r w:rsidRPr="00634BBC">
        <w:rPr>
          <w:rFonts w:eastAsiaTheme="minorHAnsi" w:cs="Calibri"/>
          <w:sz w:val="22"/>
          <w:szCs w:val="22"/>
          <w:lang w:val="es-ES"/>
        </w:rPr>
        <w:t>En consecuencia, y en virtud de lo dispuesto en el repetido artículo 19.3 de la Ley 19/2013, de 9 de diciembre, que prevé la suspensión del plazo para dictar resolución en los procedimientos de acceso a la información pública en los que se practique trámite de audiencia, por el tiempo que medie entre la notificación del referido trámite hasta que se hayan recibido las alegaciones o haya transcurrido el plazo para su presentación,</w:t>
      </w:r>
    </w:p>
    <w:p w:rsidR="00C15C67" w:rsidRPr="00634BBC" w:rsidRDefault="00C15C67" w:rsidP="00C15C67">
      <w:pPr>
        <w:spacing w:before="120" w:after="120"/>
        <w:jc w:val="both"/>
        <w:rPr>
          <w:rFonts w:eastAsiaTheme="minorHAnsi" w:cs="Calibri"/>
          <w:sz w:val="22"/>
          <w:szCs w:val="22"/>
          <w:lang w:val="es-ES"/>
        </w:rPr>
      </w:pPr>
    </w:p>
    <w:p w:rsidR="00C15C67" w:rsidRPr="00634BBC" w:rsidRDefault="00C15C67" w:rsidP="00C15C67">
      <w:pPr>
        <w:spacing w:before="120" w:after="120"/>
        <w:jc w:val="center"/>
        <w:rPr>
          <w:rFonts w:eastAsiaTheme="minorHAnsi" w:cs="Calibri"/>
          <w:b/>
          <w:sz w:val="22"/>
          <w:szCs w:val="22"/>
          <w:lang w:val="es-ES"/>
        </w:rPr>
      </w:pPr>
      <w:r w:rsidRPr="00634BBC">
        <w:rPr>
          <w:rFonts w:eastAsiaTheme="minorHAnsi" w:cs="Calibri"/>
          <w:b/>
          <w:sz w:val="22"/>
          <w:szCs w:val="22"/>
          <w:lang w:val="es-ES"/>
        </w:rPr>
        <w:t>ACUERDO:</w:t>
      </w:r>
    </w:p>
    <w:p w:rsidR="00C15C67" w:rsidRPr="00634BBC" w:rsidRDefault="00C15C67" w:rsidP="00C15C67">
      <w:pPr>
        <w:spacing w:before="120" w:after="120"/>
        <w:jc w:val="both"/>
        <w:rPr>
          <w:rFonts w:eastAsiaTheme="minorHAnsi" w:cs="Calibri"/>
          <w:sz w:val="22"/>
          <w:szCs w:val="22"/>
          <w:lang w:val="es-ES"/>
        </w:rPr>
      </w:pPr>
    </w:p>
    <w:p w:rsidR="00C15C67" w:rsidRPr="00634BBC" w:rsidRDefault="00C15C67" w:rsidP="00C15C67">
      <w:pPr>
        <w:spacing w:before="120" w:after="120"/>
        <w:jc w:val="both"/>
        <w:rPr>
          <w:rFonts w:eastAsiaTheme="minorHAnsi" w:cs="Calibri"/>
          <w:sz w:val="22"/>
          <w:szCs w:val="22"/>
          <w:lang w:val="es-ES"/>
        </w:rPr>
      </w:pPr>
      <w:r w:rsidRPr="00634BBC">
        <w:rPr>
          <w:rFonts w:eastAsiaTheme="minorHAnsi" w:cs="Calibri"/>
          <w:sz w:val="22"/>
          <w:szCs w:val="22"/>
          <w:lang w:val="es-ES"/>
        </w:rPr>
        <w:t>La suspensión del plazo máximo de 20 días de resolución del presente procedimiento por el tiempo que medie entre la notificación del referido trámite de audiencia al tercero identificado y la presentación de sus alegaciones, o, en su defecto, por el tiempo del plazo concedido.</w:t>
      </w:r>
    </w:p>
    <w:p w:rsidR="00C15C67" w:rsidRPr="00634BBC" w:rsidRDefault="00C15C67" w:rsidP="00C15C67">
      <w:pPr>
        <w:autoSpaceDE w:val="0"/>
        <w:autoSpaceDN w:val="0"/>
        <w:adjustRightInd w:val="0"/>
        <w:spacing w:before="120" w:after="120"/>
        <w:jc w:val="both"/>
        <w:rPr>
          <w:rFonts w:cs="Calibri"/>
          <w:color w:val="000000"/>
          <w:sz w:val="22"/>
          <w:szCs w:val="22"/>
          <w:lang w:eastAsia="es-ES"/>
        </w:rPr>
      </w:pPr>
    </w:p>
    <w:p w:rsidR="00C15C67" w:rsidRPr="00634BBC" w:rsidRDefault="00C15C67" w:rsidP="00C15C67">
      <w:pPr>
        <w:spacing w:before="120" w:after="120"/>
        <w:jc w:val="center"/>
        <w:rPr>
          <w:rFonts w:cs="Calibri"/>
          <w:sz w:val="22"/>
          <w:szCs w:val="22"/>
        </w:rPr>
      </w:pPr>
      <w:r w:rsidRPr="00634BBC">
        <w:rPr>
          <w:rFonts w:cs="Calibri"/>
          <w:sz w:val="22"/>
          <w:szCs w:val="22"/>
        </w:rPr>
        <w:t>EL/LA CONSEJERO/A</w:t>
      </w:r>
    </w:p>
    <w:p w:rsidR="00D742A6" w:rsidRDefault="00D742A6"/>
    <w:sectPr w:rsidR="00D742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67"/>
    <w:rsid w:val="00C15C67"/>
    <w:rsid w:val="00C963D2"/>
    <w:rsid w:val="00D7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D16C8-EE30-44C6-889B-FF8DEFB7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C67"/>
    <w:pPr>
      <w:spacing w:after="200" w:line="240" w:lineRule="auto"/>
    </w:pPr>
    <w:rPr>
      <w:rFonts w:eastAsia="Times New Roman" w:cs="Times New Roman"/>
      <w:sz w:val="24"/>
      <w:szCs w:val="24"/>
      <w:lang w:val="es-ES_tradnl"/>
    </w:rPr>
  </w:style>
  <w:style w:type="paragraph" w:styleId="Ttulo2">
    <w:name w:val="heading 2"/>
    <w:basedOn w:val="Normal"/>
    <w:next w:val="Normal"/>
    <w:link w:val="Ttulo2Car"/>
    <w:autoRedefine/>
    <w:qFormat/>
    <w:rsid w:val="00C15C67"/>
    <w:pPr>
      <w:keepNext/>
      <w:spacing w:before="240" w:after="160"/>
      <w:jc w:val="both"/>
      <w:outlineLvl w:val="1"/>
    </w:pPr>
    <w:rPr>
      <w:rFonts w:cs="Arial"/>
      <w:b/>
      <w:bCs/>
      <w:i/>
      <w:iCs/>
      <w:color w:val="1E9A97"/>
      <w:sz w:val="36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15C67"/>
    <w:rPr>
      <w:rFonts w:eastAsia="Times New Roman" w:cs="Arial"/>
      <w:b/>
      <w:bCs/>
      <w:i/>
      <w:iCs/>
      <w:color w:val="1E9A97"/>
      <w:sz w:val="3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Modelo 8. Resolución de suspensión del plazo para dictar resolución cuando se pr</vt:lpstr>
    </vt:vector>
  </TitlesOfParts>
  <Company>C.A.R.M.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ANDREU FELIPE, ISABEL</dc:creator>
  <cp:keywords/>
  <dc:description/>
  <cp:lastModifiedBy>ANDREU FELIPE, ISABEL</cp:lastModifiedBy>
  <cp:revision>1</cp:revision>
  <dcterms:created xsi:type="dcterms:W3CDTF">2019-02-25T16:51:00Z</dcterms:created>
  <dcterms:modified xsi:type="dcterms:W3CDTF">2019-02-25T16:52:00Z</dcterms:modified>
</cp:coreProperties>
</file>