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D70DE" w14:textId="77777777" w:rsidR="00E17572" w:rsidRPr="00C72009" w:rsidRDefault="00E17572" w:rsidP="00311AD9">
      <w:pPr>
        <w:jc w:val="center"/>
        <w:rPr>
          <w:rFonts w:ascii="Arial" w:hAnsi="Arial" w:cs="Arial"/>
          <w:color w:val="000000"/>
        </w:rPr>
      </w:pPr>
    </w:p>
    <w:p w14:paraId="61D65838" w14:textId="77777777" w:rsidR="00E17572" w:rsidRPr="00C72009" w:rsidRDefault="00E17572" w:rsidP="00311AD9">
      <w:pPr>
        <w:jc w:val="center"/>
        <w:rPr>
          <w:rFonts w:ascii="Arial" w:hAnsi="Arial" w:cs="Arial"/>
          <w:color w:val="000000"/>
        </w:rPr>
      </w:pPr>
    </w:p>
    <w:p w14:paraId="672A6659" w14:textId="19AB2A79" w:rsidR="008800F4" w:rsidRPr="00C72009" w:rsidRDefault="008800F4" w:rsidP="00311AD9">
      <w:pPr>
        <w:jc w:val="center"/>
        <w:rPr>
          <w:rStyle w:val="normaltextrun"/>
          <w:rFonts w:ascii="Arial" w:eastAsia="Times New Roman" w:hAnsi="Arial" w:cs="Arial"/>
          <w:sz w:val="32"/>
          <w:szCs w:val="32"/>
          <w:lang w:eastAsia="es-ES"/>
        </w:rPr>
      </w:pPr>
    </w:p>
    <w:p w14:paraId="03EC41F6" w14:textId="77777777" w:rsidR="00E17572" w:rsidRPr="00C72009" w:rsidRDefault="00E17572" w:rsidP="00311AD9">
      <w:pPr>
        <w:jc w:val="center"/>
        <w:rPr>
          <w:rStyle w:val="normaltextrun"/>
          <w:rFonts w:ascii="Arial" w:eastAsia="Times New Roman" w:hAnsi="Arial" w:cs="Arial"/>
          <w:sz w:val="32"/>
          <w:szCs w:val="32"/>
          <w:lang w:eastAsia="es-ES"/>
        </w:rPr>
      </w:pPr>
    </w:p>
    <w:p w14:paraId="3140C870" w14:textId="77777777" w:rsidR="00E17572" w:rsidRPr="00C72009" w:rsidRDefault="00E17572" w:rsidP="00311AD9">
      <w:pPr>
        <w:jc w:val="center"/>
        <w:rPr>
          <w:rStyle w:val="normaltextrun"/>
          <w:rFonts w:ascii="Arial" w:eastAsia="Times New Roman" w:hAnsi="Arial" w:cs="Arial"/>
          <w:sz w:val="32"/>
          <w:szCs w:val="32"/>
          <w:lang w:eastAsia="es-ES"/>
        </w:rPr>
      </w:pPr>
    </w:p>
    <w:p w14:paraId="7E9105BF" w14:textId="77777777" w:rsidR="00E17572" w:rsidRPr="00C72009" w:rsidRDefault="00E17572" w:rsidP="00311AD9">
      <w:pPr>
        <w:jc w:val="center"/>
        <w:rPr>
          <w:rStyle w:val="normaltextrun"/>
          <w:rFonts w:ascii="Arial" w:eastAsia="Times New Roman" w:hAnsi="Arial" w:cs="Arial"/>
          <w:sz w:val="32"/>
          <w:szCs w:val="32"/>
          <w:lang w:eastAsia="es-ES"/>
        </w:rPr>
      </w:pPr>
    </w:p>
    <w:p w14:paraId="511BC061" w14:textId="77777777" w:rsidR="00E17572" w:rsidRPr="00C72009" w:rsidRDefault="00E17572" w:rsidP="00311AD9">
      <w:pPr>
        <w:jc w:val="center"/>
        <w:rPr>
          <w:rStyle w:val="normaltextrun"/>
          <w:rFonts w:ascii="Arial" w:eastAsia="Times New Roman" w:hAnsi="Arial" w:cs="Arial"/>
          <w:sz w:val="32"/>
          <w:szCs w:val="32"/>
          <w:lang w:eastAsia="es-ES"/>
        </w:rPr>
      </w:pPr>
    </w:p>
    <w:p w14:paraId="15776857" w14:textId="77777777" w:rsidR="00311AD9" w:rsidRPr="00C72009" w:rsidRDefault="00311AD9" w:rsidP="003D46FC">
      <w:pPr>
        <w:pStyle w:val="paragraph"/>
        <w:shd w:val="clear" w:color="auto" w:fill="FFFFFF"/>
        <w:spacing w:before="0" w:beforeAutospacing="0" w:after="0" w:afterAutospacing="0" w:line="276" w:lineRule="auto"/>
        <w:jc w:val="center"/>
        <w:textAlignment w:val="baseline"/>
        <w:rPr>
          <w:rFonts w:ascii="Arial" w:hAnsi="Arial" w:cs="Arial"/>
          <w:sz w:val="32"/>
          <w:szCs w:val="32"/>
        </w:rPr>
      </w:pPr>
      <w:r w:rsidRPr="00C72009">
        <w:rPr>
          <w:rStyle w:val="normaltextrun"/>
          <w:rFonts w:ascii="Arial" w:hAnsi="Arial" w:cs="Arial"/>
          <w:b/>
          <w:bCs/>
          <w:i/>
          <w:iCs/>
          <w:sz w:val="32"/>
          <w:szCs w:val="32"/>
        </w:rPr>
        <w:t>PARA ENTIDADES EJECUTORAS DEL PRTR</w:t>
      </w:r>
    </w:p>
    <w:p w14:paraId="0430595E" w14:textId="3621A918" w:rsidR="00311AD9" w:rsidRPr="00C72009" w:rsidRDefault="00311AD9" w:rsidP="141956C3">
      <w:pPr>
        <w:pStyle w:val="paragraph"/>
        <w:shd w:val="clear" w:color="auto" w:fill="FFFFFF" w:themeFill="background1"/>
        <w:spacing w:before="0" w:beforeAutospacing="0" w:after="0" w:afterAutospacing="0" w:line="276" w:lineRule="auto"/>
        <w:jc w:val="center"/>
        <w:textAlignment w:val="baseline"/>
        <w:rPr>
          <w:rFonts w:ascii="Arial" w:hAnsi="Arial" w:cs="Arial"/>
          <w:sz w:val="32"/>
          <w:szCs w:val="32"/>
        </w:rPr>
      </w:pPr>
      <w:r w:rsidRPr="00C72009">
        <w:rPr>
          <w:rStyle w:val="normaltextrun"/>
          <w:rFonts w:ascii="Arial" w:hAnsi="Arial" w:cs="Arial"/>
          <w:b/>
          <w:bCs/>
          <w:i/>
          <w:iCs/>
          <w:sz w:val="32"/>
          <w:szCs w:val="32"/>
        </w:rPr>
        <w:t>MODELO DE UN</w:t>
      </w:r>
      <w:r w:rsidR="007129CB" w:rsidRPr="00C72009">
        <w:rPr>
          <w:rStyle w:val="normaltextrun"/>
          <w:rFonts w:ascii="Arial" w:hAnsi="Arial" w:cs="Arial"/>
          <w:b/>
          <w:bCs/>
          <w:i/>
          <w:iCs/>
          <w:sz w:val="32"/>
          <w:szCs w:val="32"/>
        </w:rPr>
        <w:t xml:space="preserve"> </w:t>
      </w:r>
    </w:p>
    <w:p w14:paraId="0A37501D" w14:textId="77777777" w:rsidR="00311AD9" w:rsidRPr="00C72009" w:rsidRDefault="00311AD9" w:rsidP="003D46FC">
      <w:pPr>
        <w:pStyle w:val="paragraph"/>
        <w:shd w:val="clear" w:color="auto" w:fill="FFFFFF"/>
        <w:spacing w:before="0" w:beforeAutospacing="0" w:after="0" w:afterAutospacing="0" w:line="276" w:lineRule="auto"/>
        <w:jc w:val="center"/>
        <w:textAlignment w:val="baseline"/>
        <w:rPr>
          <w:rFonts w:ascii="Arial" w:hAnsi="Arial" w:cs="Arial"/>
          <w:sz w:val="32"/>
          <w:szCs w:val="32"/>
        </w:rPr>
      </w:pPr>
    </w:p>
    <w:p w14:paraId="176399D3" w14:textId="77777777" w:rsidR="00E17572" w:rsidRPr="00C72009" w:rsidRDefault="00E17572" w:rsidP="003D46FC">
      <w:pPr>
        <w:pStyle w:val="paragraph"/>
        <w:shd w:val="clear" w:color="auto" w:fill="FFFFFF"/>
        <w:spacing w:before="0" w:beforeAutospacing="0" w:after="0" w:afterAutospacing="0" w:line="276" w:lineRule="auto"/>
        <w:jc w:val="center"/>
        <w:textAlignment w:val="baseline"/>
        <w:rPr>
          <w:rFonts w:ascii="Arial" w:hAnsi="Arial" w:cs="Arial"/>
          <w:sz w:val="32"/>
          <w:szCs w:val="32"/>
        </w:rPr>
      </w:pPr>
    </w:p>
    <w:p w14:paraId="664882EF" w14:textId="77777777" w:rsidR="00311AD9" w:rsidRPr="00C72009" w:rsidRDefault="00311AD9"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r w:rsidRPr="00C72009">
        <w:rPr>
          <w:rStyle w:val="normaltextrun"/>
          <w:rFonts w:ascii="Arial" w:hAnsi="Arial" w:cs="Arial"/>
          <w:b/>
          <w:bCs/>
          <w:sz w:val="32"/>
          <w:szCs w:val="32"/>
        </w:rPr>
        <w:t>PLAN DE ACTUACIONES PARA LA PREVENCIÓN, DETECCIÓN Y CORRECCIÓN DEL FRAUDE, LA CORRUPCIÓN, LOS CONFLICTOS DE INTERESES Y EVITAR LA DOBLE FINANCIACIÓN</w:t>
      </w:r>
    </w:p>
    <w:p w14:paraId="5DAB6C7B" w14:textId="77777777" w:rsidR="00AD5783" w:rsidRPr="00C72009" w:rsidRDefault="00AD5783"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02EB378F" w14:textId="77777777" w:rsidR="00AD5783" w:rsidRPr="00C72009" w:rsidRDefault="00AD5783"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6A05A809" w14:textId="77777777" w:rsidR="00AD5783" w:rsidRPr="00C72009" w:rsidRDefault="00AD5783"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2B699A01" w14:textId="77777777" w:rsidR="00E17572" w:rsidRPr="00C72009" w:rsidRDefault="00E17572"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4115F8E5" w14:textId="7954C150" w:rsidR="00E17572" w:rsidRPr="00C72009" w:rsidRDefault="00E17572"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2EC5E7A7" w14:textId="77777777" w:rsidR="00E17572" w:rsidRPr="00C72009" w:rsidRDefault="00E17572"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5A39BBE3" w14:textId="77777777" w:rsidR="00AD5783" w:rsidRPr="00C72009" w:rsidRDefault="00AD5783"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41C8F396" w14:textId="77777777" w:rsidR="00311AD9" w:rsidRPr="00C72009" w:rsidRDefault="00311AD9" w:rsidP="003D46FC">
      <w:pPr>
        <w:pStyle w:val="paragraph"/>
        <w:shd w:val="clear" w:color="auto" w:fill="FFFFFF"/>
        <w:spacing w:before="0" w:beforeAutospacing="0" w:after="0" w:afterAutospacing="0" w:line="276" w:lineRule="auto"/>
        <w:jc w:val="center"/>
        <w:textAlignment w:val="baseline"/>
        <w:rPr>
          <w:rStyle w:val="normaltextrun"/>
          <w:rFonts w:ascii="Arial" w:hAnsi="Arial" w:cs="Arial"/>
          <w:b/>
          <w:bCs/>
          <w:sz w:val="32"/>
          <w:szCs w:val="32"/>
        </w:rPr>
      </w:pPr>
    </w:p>
    <w:p w14:paraId="4E53A6F4" w14:textId="77777777" w:rsidR="00311AD9" w:rsidRPr="00C72009" w:rsidRDefault="00311AD9" w:rsidP="003D46FC">
      <w:pPr>
        <w:pStyle w:val="paragraph"/>
        <w:shd w:val="clear" w:color="auto" w:fill="FFFFFF"/>
        <w:spacing w:before="0" w:beforeAutospacing="0" w:after="0" w:afterAutospacing="0" w:line="276" w:lineRule="auto"/>
        <w:jc w:val="both"/>
        <w:textAlignment w:val="baseline"/>
        <w:rPr>
          <w:rFonts w:ascii="Arial" w:hAnsi="Arial" w:cs="Arial"/>
        </w:rPr>
      </w:pPr>
      <w:r w:rsidRPr="00C72009">
        <w:rPr>
          <w:rStyle w:val="normaltextrun"/>
          <w:rFonts w:ascii="Arial" w:hAnsi="Arial" w:cs="Arial"/>
          <w:color w:val="000000"/>
        </w:rPr>
        <w:t> </w:t>
      </w:r>
      <w:r w:rsidRPr="00C72009">
        <w:rPr>
          <w:rStyle w:val="normaltextrun"/>
          <w:rFonts w:ascii="Arial" w:hAnsi="Arial" w:cs="Arial"/>
          <w:i/>
          <w:iCs/>
          <w:color w:val="000000"/>
        </w:rPr>
        <w:t xml:space="preserve">Cláusula de exención de responsabilidad (artículo 9.6 Orden HFP/1030/2021, de 29 de septiembre): “Financiado por la Unión Europea – </w:t>
      </w:r>
      <w:proofErr w:type="spellStart"/>
      <w:r w:rsidRPr="00C72009">
        <w:rPr>
          <w:rStyle w:val="normaltextrun"/>
          <w:rFonts w:ascii="Arial" w:hAnsi="Arial" w:cs="Arial"/>
          <w:i/>
          <w:iCs/>
          <w:color w:val="000000"/>
        </w:rPr>
        <w:t>NextGenerationUE</w:t>
      </w:r>
      <w:proofErr w:type="spellEnd"/>
      <w:r w:rsidRPr="00C72009">
        <w:rPr>
          <w:rStyle w:val="normaltextrun"/>
          <w:rFonts w:ascii="Arial" w:hAnsi="Arial" w:cs="Arial"/>
          <w:i/>
          <w:iCs/>
          <w:color w:val="000000"/>
        </w:rPr>
        <w:t>. Sin embargo, los puntos de vista y las opiniones expresadas son únicamente los del autor o autores y no reflejan necesariamente los de la Unión Europea o la Comisión Europea. Ni la Unión Europea ni la Comisión Europea pueden ser consideradas responsables de las mismas”</w:t>
      </w:r>
      <w:r w:rsidRPr="00C72009">
        <w:rPr>
          <w:rStyle w:val="eop"/>
          <w:rFonts w:ascii="Arial" w:hAnsi="Arial" w:cs="Arial"/>
          <w:color w:val="000000"/>
        </w:rPr>
        <w:t> </w:t>
      </w:r>
    </w:p>
    <w:p w14:paraId="72A3D3EC" w14:textId="5AF6A93A" w:rsidR="00E17572" w:rsidRPr="00C72009" w:rsidRDefault="00E17572" w:rsidP="003D46FC">
      <w:pPr>
        <w:spacing w:line="276" w:lineRule="auto"/>
        <w:jc w:val="center"/>
        <w:rPr>
          <w:rStyle w:val="normaltextrun"/>
          <w:rFonts w:ascii="Arial" w:eastAsia="Times New Roman" w:hAnsi="Arial" w:cs="Arial"/>
          <w:b/>
          <w:sz w:val="24"/>
          <w:szCs w:val="24"/>
          <w:lang w:eastAsia="es-ES"/>
        </w:rPr>
      </w:pPr>
      <w:r w:rsidRPr="00C72009">
        <w:rPr>
          <w:rStyle w:val="normaltextrun"/>
          <w:rFonts w:ascii="Arial" w:eastAsia="Times New Roman" w:hAnsi="Arial" w:cs="Arial"/>
          <w:b/>
          <w:sz w:val="24"/>
          <w:szCs w:val="24"/>
          <w:lang w:eastAsia="es-ES"/>
        </w:rPr>
        <w:br w:type="page"/>
      </w:r>
    </w:p>
    <w:p w14:paraId="120657BF" w14:textId="4E2E881E" w:rsidR="4FBABF9A" w:rsidRPr="00C72009" w:rsidRDefault="4FBABF9A" w:rsidP="4FBABF9A">
      <w:pPr>
        <w:spacing w:line="276" w:lineRule="auto"/>
        <w:jc w:val="center"/>
        <w:rPr>
          <w:rStyle w:val="normaltextrun"/>
          <w:rFonts w:ascii="Arial" w:eastAsia="Times New Roman" w:hAnsi="Arial" w:cs="Arial"/>
          <w:b/>
          <w:bCs/>
          <w:sz w:val="24"/>
          <w:szCs w:val="24"/>
          <w:lang w:eastAsia="es-ES"/>
        </w:rPr>
      </w:pPr>
    </w:p>
    <w:p w14:paraId="4D120C7B" w14:textId="32F0B87C" w:rsidR="157DB776" w:rsidRPr="00C72009" w:rsidRDefault="157DB776" w:rsidP="157DB776">
      <w:pPr>
        <w:pStyle w:val="Ttulo1"/>
        <w:spacing w:line="276" w:lineRule="auto"/>
        <w:jc w:val="both"/>
        <w:rPr>
          <w:rStyle w:val="normaltextrun"/>
          <w:rFonts w:ascii="Arial" w:eastAsia="Times New Roman" w:hAnsi="Arial" w:cs="Arial"/>
          <w:b/>
          <w:bCs/>
          <w:sz w:val="20"/>
          <w:szCs w:val="20"/>
          <w:lang w:eastAsia="es-ES"/>
        </w:rPr>
      </w:pPr>
    </w:p>
    <w:sdt>
      <w:sdtPr>
        <w:rPr>
          <w:rFonts w:ascii="Arial" w:hAnsi="Arial" w:cs="Arial"/>
        </w:rPr>
        <w:id w:val="1565680565"/>
        <w:docPartObj>
          <w:docPartGallery w:val="Table of Contents"/>
          <w:docPartUnique/>
        </w:docPartObj>
      </w:sdtPr>
      <w:sdtContent>
        <w:p w14:paraId="42E558F3" w14:textId="77777777" w:rsidR="006D52D0" w:rsidRPr="00C72009" w:rsidRDefault="00AC43AD">
          <w:pPr>
            <w:pStyle w:val="TDC1"/>
            <w:rPr>
              <w:rFonts w:ascii="Arial" w:eastAsiaTheme="minorEastAsia" w:hAnsi="Arial" w:cs="Arial"/>
              <w:b w:val="0"/>
              <w:bCs w:val="0"/>
              <w:caps w:val="0"/>
              <w:noProof/>
              <w:sz w:val="22"/>
              <w:szCs w:val="22"/>
              <w:lang w:eastAsia="es-ES"/>
            </w:rPr>
          </w:pPr>
          <w:r w:rsidRPr="00C72009">
            <w:rPr>
              <w:rFonts w:ascii="Arial" w:hAnsi="Arial" w:cs="Arial"/>
            </w:rPr>
            <w:fldChar w:fldCharType="begin"/>
          </w:r>
          <w:r w:rsidR="002B7C41" w:rsidRPr="00C72009">
            <w:rPr>
              <w:rFonts w:ascii="Arial" w:hAnsi="Arial" w:cs="Arial"/>
            </w:rPr>
            <w:instrText>TOC \o \z \u \h</w:instrText>
          </w:r>
          <w:r w:rsidRPr="00C72009">
            <w:rPr>
              <w:rFonts w:ascii="Arial" w:hAnsi="Arial" w:cs="Arial"/>
            </w:rPr>
            <w:fldChar w:fldCharType="separate"/>
          </w:r>
          <w:hyperlink w:anchor="_Toc160092996" w:history="1">
            <w:r w:rsidR="006D52D0" w:rsidRPr="00C72009">
              <w:rPr>
                <w:rStyle w:val="Hipervnculo"/>
                <w:rFonts w:ascii="Arial" w:eastAsia="Times New Roman" w:hAnsi="Arial" w:cs="Arial"/>
                <w:noProof/>
                <w:lang w:eastAsia="es-ES"/>
              </w:rPr>
              <w:t>1. OBJETO</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_Toc160092996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3</w:t>
            </w:r>
            <w:r w:rsidR="006D52D0" w:rsidRPr="00C72009">
              <w:rPr>
                <w:rFonts w:ascii="Arial" w:hAnsi="Arial" w:cs="Arial"/>
                <w:noProof/>
                <w:webHidden/>
              </w:rPr>
              <w:fldChar w:fldCharType="end"/>
            </w:r>
          </w:hyperlink>
        </w:p>
        <w:p w14:paraId="73923CA3"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2997" w:history="1">
            <w:r w:rsidR="006D52D0" w:rsidRPr="00C72009">
              <w:rPr>
                <w:rStyle w:val="Hipervnculo"/>
                <w:rFonts w:ascii="Arial" w:hAnsi="Arial" w:cs="Arial"/>
                <w:noProof/>
              </w:rPr>
              <w:t>2. NORMATIVA</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_Toc160092997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5</w:t>
            </w:r>
            <w:r w:rsidR="006D52D0" w:rsidRPr="00C72009">
              <w:rPr>
                <w:rFonts w:ascii="Arial" w:hAnsi="Arial" w:cs="Arial"/>
                <w:noProof/>
                <w:webHidden/>
              </w:rPr>
              <w:fldChar w:fldCharType="end"/>
            </w:r>
          </w:hyperlink>
        </w:p>
        <w:p w14:paraId="4C2D3BAA"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2998" w:history="1">
            <w:r w:rsidR="006D52D0" w:rsidRPr="00C72009">
              <w:rPr>
                <w:rStyle w:val="Hipervnculo"/>
                <w:rFonts w:ascii="Arial" w:eastAsia="Times New Roman" w:hAnsi="Arial" w:cs="Arial"/>
                <w:noProof/>
                <w:lang w:eastAsia="es-ES"/>
              </w:rPr>
              <w:t>3. CARACTERIZACIÓN DEL CENTRO DIRECTIVO</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_Toc160092998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6</w:t>
            </w:r>
            <w:r w:rsidR="006D52D0" w:rsidRPr="00C72009">
              <w:rPr>
                <w:rFonts w:ascii="Arial" w:hAnsi="Arial" w:cs="Arial"/>
                <w:noProof/>
                <w:webHidden/>
              </w:rPr>
              <w:fldChar w:fldCharType="end"/>
            </w:r>
          </w:hyperlink>
        </w:p>
        <w:p w14:paraId="7E56CBBC"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2999" w:history="1">
            <w:r w:rsidR="006D52D0" w:rsidRPr="00C72009">
              <w:rPr>
                <w:rStyle w:val="Hipervnculo"/>
                <w:rFonts w:ascii="Arial" w:eastAsia="Times New Roman" w:hAnsi="Arial" w:cs="Arial"/>
                <w:b/>
                <w:bCs/>
                <w:noProof/>
                <w:lang w:eastAsia="es-ES"/>
              </w:rPr>
              <w:t>3.1. Competencias y funciones.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_Toc160092999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6</w:t>
            </w:r>
            <w:r w:rsidR="006D52D0" w:rsidRPr="00C72009">
              <w:rPr>
                <w:rFonts w:ascii="Arial" w:hAnsi="Arial" w:cs="Arial"/>
                <w:noProof/>
                <w:webHidden/>
              </w:rPr>
              <w:fldChar w:fldCharType="end"/>
            </w:r>
          </w:hyperlink>
        </w:p>
        <w:p w14:paraId="62D2E979"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00" w:history="1">
            <w:r w:rsidR="006D52D0" w:rsidRPr="00C72009">
              <w:rPr>
                <w:rStyle w:val="Hipervnculo"/>
                <w:rFonts w:ascii="Arial" w:eastAsia="Times New Roman" w:hAnsi="Arial" w:cs="Arial"/>
                <w:b/>
                <w:bCs/>
                <w:noProof/>
                <w:lang w:eastAsia="es-ES"/>
              </w:rPr>
              <w:t>3.2. Organización y funcionamiento.</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_Toc160093000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6</w:t>
            </w:r>
            <w:r w:rsidR="006D52D0" w:rsidRPr="00C72009">
              <w:rPr>
                <w:rFonts w:ascii="Arial" w:hAnsi="Arial" w:cs="Arial"/>
                <w:noProof/>
                <w:webHidden/>
              </w:rPr>
              <w:fldChar w:fldCharType="end"/>
            </w:r>
          </w:hyperlink>
        </w:p>
        <w:p w14:paraId="5053C2AA"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01" w:history="1">
            <w:r w:rsidR="006D52D0" w:rsidRPr="00C72009">
              <w:rPr>
                <w:rStyle w:val="Hipervnculo"/>
                <w:rFonts w:ascii="Arial" w:eastAsia="Times New Roman" w:hAnsi="Arial" w:cs="Arial"/>
                <w:b/>
                <w:bCs/>
                <w:noProof/>
                <w:lang w:eastAsia="es-ES"/>
              </w:rPr>
              <w:t>3.3. Funciones y responsabilidades en la gestión de los riesgos.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_Toc160093001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7</w:t>
            </w:r>
            <w:r w:rsidR="006D52D0" w:rsidRPr="00C72009">
              <w:rPr>
                <w:rFonts w:ascii="Arial" w:hAnsi="Arial" w:cs="Arial"/>
                <w:noProof/>
                <w:webHidden/>
              </w:rPr>
              <w:fldChar w:fldCharType="end"/>
            </w:r>
          </w:hyperlink>
        </w:p>
        <w:p w14:paraId="385FC954"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02" w:history="1">
            <w:r w:rsidR="006D52D0" w:rsidRPr="00C72009">
              <w:rPr>
                <w:rStyle w:val="Hipervnculo"/>
                <w:rFonts w:ascii="Arial" w:eastAsia="Times New Roman" w:hAnsi="Arial" w:cs="Arial"/>
                <w:noProof/>
                <w:shd w:val="clear" w:color="auto" w:fill="FFFFFF"/>
                <w:lang w:eastAsia="es-ES"/>
              </w:rPr>
              <w:t>4. COMPROMISO DE INTEGRIDAD Y MARCO ÉTICO DE LA INTEGRIDAD INSTITUCIONAL</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_Toc160093002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9</w:t>
            </w:r>
            <w:r w:rsidR="006D52D0" w:rsidRPr="00C72009">
              <w:rPr>
                <w:rFonts w:ascii="Arial" w:hAnsi="Arial" w:cs="Arial"/>
                <w:noProof/>
                <w:webHidden/>
              </w:rPr>
              <w:fldChar w:fldCharType="end"/>
            </w:r>
          </w:hyperlink>
        </w:p>
        <w:p w14:paraId="4DBB5FA0"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03" w:history="1">
            <w:r w:rsidR="006D52D0" w:rsidRPr="00C72009">
              <w:rPr>
                <w:rStyle w:val="Hipervnculo"/>
                <w:rFonts w:ascii="Arial" w:hAnsi="Arial" w:cs="Arial"/>
                <w:noProof/>
                <w:shd w:val="clear" w:color="auto" w:fill="FFFFFF"/>
              </w:rPr>
              <w:t>5. ACTUACIONES PARA LA PREVENCIÓN, DETECCIÓN Y CORRECIÓN DEL FRAUDE Y LA CORRUPCIÓN</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_Toc160093003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10</w:t>
            </w:r>
            <w:r w:rsidR="006D52D0" w:rsidRPr="00C72009">
              <w:rPr>
                <w:rFonts w:ascii="Arial" w:hAnsi="Arial" w:cs="Arial"/>
                <w:noProof/>
                <w:webHidden/>
              </w:rPr>
              <w:fldChar w:fldCharType="end"/>
            </w:r>
          </w:hyperlink>
        </w:p>
        <w:p w14:paraId="28505B3D"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04" w:history="1">
            <w:r w:rsidR="006D52D0" w:rsidRPr="00C72009">
              <w:rPr>
                <w:rStyle w:val="Hipervnculo"/>
                <w:rFonts w:ascii="Arial" w:hAnsi="Arial" w:cs="Arial"/>
                <w:b/>
                <w:bCs/>
                <w:noProof/>
                <w:shd w:val="clear" w:color="auto" w:fill="FFFFFF"/>
              </w:rPr>
              <w:t xml:space="preserve">5.1. </w:t>
            </w:r>
            <w:r w:rsidR="006D52D0" w:rsidRPr="00C72009">
              <w:rPr>
                <w:rStyle w:val="Hipervnculo"/>
                <w:rFonts w:ascii="Arial" w:hAnsi="Arial" w:cs="Arial"/>
                <w:b/>
                <w:bCs/>
                <w:noProof/>
              </w:rPr>
              <w:t>Definiciones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_Toc160093004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10</w:t>
            </w:r>
            <w:r w:rsidR="006D52D0" w:rsidRPr="00C72009">
              <w:rPr>
                <w:rFonts w:ascii="Arial" w:hAnsi="Arial" w:cs="Arial"/>
                <w:noProof/>
                <w:webHidden/>
              </w:rPr>
              <w:fldChar w:fldCharType="end"/>
            </w:r>
          </w:hyperlink>
        </w:p>
        <w:p w14:paraId="2DC8EC08"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05" w:history="1">
            <w:r w:rsidR="006D52D0" w:rsidRPr="00C72009">
              <w:rPr>
                <w:rStyle w:val="Hipervnculo"/>
                <w:rFonts w:ascii="Arial" w:hAnsi="Arial" w:cs="Arial"/>
                <w:b/>
                <w:bCs/>
                <w:noProof/>
              </w:rPr>
              <w:t>5.2. Evaluación del riesgo, impacto y probabilidad de riesgo de fraude.</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_Toc160093005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12</w:t>
            </w:r>
            <w:r w:rsidR="006D52D0" w:rsidRPr="00C72009">
              <w:rPr>
                <w:rFonts w:ascii="Arial" w:hAnsi="Arial" w:cs="Arial"/>
                <w:noProof/>
                <w:webHidden/>
              </w:rPr>
              <w:fldChar w:fldCharType="end"/>
            </w:r>
          </w:hyperlink>
        </w:p>
        <w:p w14:paraId="1013C394"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06" w:history="1">
            <w:r w:rsidR="006D52D0" w:rsidRPr="00C72009">
              <w:rPr>
                <w:rStyle w:val="Hipervnculo"/>
                <w:rFonts w:ascii="Arial" w:eastAsia="Times New Roman" w:hAnsi="Arial" w:cs="Arial"/>
                <w:b/>
                <w:bCs/>
                <w:noProof/>
                <w:lang w:eastAsia="es-ES"/>
              </w:rPr>
              <w:t>5.3. Sistema de prevención y corrección del fraude: medidas del “ciclo antifraude”.</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_Toc160093006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13</w:t>
            </w:r>
            <w:r w:rsidR="006D52D0" w:rsidRPr="00C72009">
              <w:rPr>
                <w:rFonts w:ascii="Arial" w:hAnsi="Arial" w:cs="Arial"/>
                <w:noProof/>
                <w:webHidden/>
              </w:rPr>
              <w:fldChar w:fldCharType="end"/>
            </w:r>
          </w:hyperlink>
        </w:p>
        <w:p w14:paraId="6142C1FB"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07" w:history="1">
            <w:r w:rsidR="006D52D0" w:rsidRPr="00C72009">
              <w:rPr>
                <w:rStyle w:val="Hipervnculo"/>
                <w:rFonts w:ascii="Arial" w:hAnsi="Arial" w:cs="Arial"/>
                <w:noProof/>
              </w:rPr>
              <w:t>6. ACTUACIONES PARA LA PREVENCIÓN, DETECCIÓN Y TRATAMIENTO DEL CONFLICTO DE INTERESES.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_Toc160093007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17</w:t>
            </w:r>
            <w:r w:rsidR="006D52D0" w:rsidRPr="00C72009">
              <w:rPr>
                <w:rFonts w:ascii="Arial" w:hAnsi="Arial" w:cs="Arial"/>
                <w:noProof/>
                <w:webHidden/>
              </w:rPr>
              <w:fldChar w:fldCharType="end"/>
            </w:r>
          </w:hyperlink>
        </w:p>
        <w:p w14:paraId="5918A362"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08" w:history="1">
            <w:r w:rsidR="006D52D0" w:rsidRPr="00C72009">
              <w:rPr>
                <w:rStyle w:val="Hipervnculo"/>
                <w:rFonts w:ascii="Arial" w:hAnsi="Arial" w:cs="Arial"/>
                <w:b/>
                <w:bCs/>
                <w:noProof/>
              </w:rPr>
              <w:t>6.1. Concepto conflicto de intereses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_Toc160093008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17</w:t>
            </w:r>
            <w:r w:rsidR="006D52D0" w:rsidRPr="00C72009">
              <w:rPr>
                <w:rFonts w:ascii="Arial" w:hAnsi="Arial" w:cs="Arial"/>
                <w:noProof/>
                <w:webHidden/>
              </w:rPr>
              <w:fldChar w:fldCharType="end"/>
            </w:r>
          </w:hyperlink>
        </w:p>
        <w:p w14:paraId="2140C158"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09" w:history="1">
            <w:r w:rsidR="006D52D0" w:rsidRPr="00C72009">
              <w:rPr>
                <w:rStyle w:val="Hipervnculo"/>
                <w:rFonts w:ascii="Arial" w:hAnsi="Arial" w:cs="Arial"/>
                <w:b/>
                <w:bCs/>
                <w:noProof/>
              </w:rPr>
              <w:t>6.2. Sistema de prevención y tratamiento del conflicto de intereses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_Toc160093009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19</w:t>
            </w:r>
            <w:r w:rsidR="006D52D0" w:rsidRPr="00C72009">
              <w:rPr>
                <w:rFonts w:ascii="Arial" w:hAnsi="Arial" w:cs="Arial"/>
                <w:noProof/>
                <w:webHidden/>
              </w:rPr>
              <w:fldChar w:fldCharType="end"/>
            </w:r>
          </w:hyperlink>
        </w:p>
        <w:p w14:paraId="4C45FF2C"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10" w:history="1">
            <w:r w:rsidR="006D52D0" w:rsidRPr="00C72009">
              <w:rPr>
                <w:rStyle w:val="Hipervnculo"/>
                <w:rFonts w:ascii="Arial" w:hAnsi="Arial" w:cs="Arial"/>
                <w:noProof/>
              </w:rPr>
              <w:t>7.  DOBLE FINANCIACIÓN</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_Toc160093010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25</w:t>
            </w:r>
            <w:r w:rsidR="006D52D0" w:rsidRPr="00C72009">
              <w:rPr>
                <w:rFonts w:ascii="Arial" w:hAnsi="Arial" w:cs="Arial"/>
                <w:noProof/>
                <w:webHidden/>
              </w:rPr>
              <w:fldChar w:fldCharType="end"/>
            </w:r>
          </w:hyperlink>
        </w:p>
        <w:p w14:paraId="345B0949"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11" w:history="1">
            <w:r w:rsidR="006D52D0" w:rsidRPr="00C72009">
              <w:rPr>
                <w:rStyle w:val="Hipervnculo"/>
                <w:rFonts w:ascii="Arial" w:hAnsi="Arial" w:cs="Arial"/>
                <w:noProof/>
              </w:rPr>
              <w:t>8. SEGUIMIENTO Y EVALUACIÓN DEL PLAN</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_Toc160093011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27</w:t>
            </w:r>
            <w:r w:rsidR="006D52D0" w:rsidRPr="00C72009">
              <w:rPr>
                <w:rFonts w:ascii="Arial" w:hAnsi="Arial" w:cs="Arial"/>
                <w:noProof/>
                <w:webHidden/>
              </w:rPr>
              <w:fldChar w:fldCharType="end"/>
            </w:r>
          </w:hyperlink>
        </w:p>
        <w:p w14:paraId="2380083E"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12" w:history="1">
            <w:r w:rsidR="006D52D0" w:rsidRPr="00C72009">
              <w:rPr>
                <w:rStyle w:val="Hipervnculo"/>
                <w:rFonts w:ascii="Arial" w:eastAsia="Times New Roman" w:hAnsi="Arial" w:cs="Arial"/>
                <w:b/>
                <w:bCs/>
                <w:noProof/>
                <w:lang w:eastAsia="es-ES"/>
              </w:rPr>
              <w:t>8.1. Seguimiento, supervisión y evaluación.</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_Toc160093012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27</w:t>
            </w:r>
            <w:r w:rsidR="006D52D0" w:rsidRPr="00C72009">
              <w:rPr>
                <w:rFonts w:ascii="Arial" w:hAnsi="Arial" w:cs="Arial"/>
                <w:noProof/>
                <w:webHidden/>
              </w:rPr>
              <w:fldChar w:fldCharType="end"/>
            </w:r>
          </w:hyperlink>
        </w:p>
        <w:p w14:paraId="01C8FA62"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13" w:history="1">
            <w:r w:rsidR="006D52D0" w:rsidRPr="00C72009">
              <w:rPr>
                <w:rStyle w:val="Hipervnculo"/>
                <w:rFonts w:ascii="Arial" w:eastAsia="Times New Roman" w:hAnsi="Arial" w:cs="Arial"/>
                <w:b/>
                <w:bCs/>
                <w:noProof/>
                <w:lang w:eastAsia="es-ES"/>
              </w:rPr>
              <w:t>8.2. Actualización y revisión.</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_Toc160093013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27</w:t>
            </w:r>
            <w:r w:rsidR="006D52D0" w:rsidRPr="00C72009">
              <w:rPr>
                <w:rFonts w:ascii="Arial" w:hAnsi="Arial" w:cs="Arial"/>
                <w:noProof/>
                <w:webHidden/>
              </w:rPr>
              <w:fldChar w:fldCharType="end"/>
            </w:r>
          </w:hyperlink>
        </w:p>
        <w:p w14:paraId="163A3C80"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14" w:history="1">
            <w:r w:rsidR="006D52D0" w:rsidRPr="00C72009">
              <w:rPr>
                <w:rStyle w:val="Hipervnculo"/>
                <w:rFonts w:ascii="Arial" w:eastAsia="Times New Roman" w:hAnsi="Arial" w:cs="Arial"/>
                <w:b/>
                <w:bCs/>
                <w:noProof/>
                <w:lang w:eastAsia="es-ES"/>
              </w:rPr>
              <w:t>8.3. Listados de verificación en la aprobación de los expedientes financiados con PRTR.</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_Toc160093014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27</w:t>
            </w:r>
            <w:r w:rsidR="006D52D0" w:rsidRPr="00C72009">
              <w:rPr>
                <w:rFonts w:ascii="Arial" w:hAnsi="Arial" w:cs="Arial"/>
                <w:noProof/>
                <w:webHidden/>
              </w:rPr>
              <w:fldChar w:fldCharType="end"/>
            </w:r>
          </w:hyperlink>
        </w:p>
        <w:p w14:paraId="532FA523" w14:textId="77777777" w:rsidR="006D52D0" w:rsidRPr="00C72009" w:rsidRDefault="00C72009">
          <w:pPr>
            <w:pStyle w:val="TDC2"/>
            <w:tabs>
              <w:tab w:val="right" w:leader="dot" w:pos="9060"/>
            </w:tabs>
            <w:rPr>
              <w:rFonts w:ascii="Arial" w:eastAsiaTheme="minorEastAsia" w:hAnsi="Arial" w:cs="Arial"/>
              <w:smallCaps w:val="0"/>
              <w:noProof/>
              <w:sz w:val="22"/>
              <w:szCs w:val="22"/>
              <w:lang w:eastAsia="es-ES"/>
            </w:rPr>
          </w:pPr>
          <w:hyperlink w:anchor="_Toc160093015" w:history="1">
            <w:r w:rsidR="006D52D0" w:rsidRPr="00C72009">
              <w:rPr>
                <w:rStyle w:val="Hipervnculo"/>
                <w:rFonts w:ascii="Arial" w:eastAsia="Times New Roman" w:hAnsi="Arial" w:cs="Arial"/>
                <w:b/>
                <w:bCs/>
                <w:noProof/>
                <w:lang w:eastAsia="es-ES"/>
              </w:rPr>
              <w:t>8.4. Comunicación y difusión</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_Toc160093015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28</w:t>
            </w:r>
            <w:r w:rsidR="006D52D0" w:rsidRPr="00C72009">
              <w:rPr>
                <w:rFonts w:ascii="Arial" w:hAnsi="Arial" w:cs="Arial"/>
                <w:noProof/>
                <w:webHidden/>
              </w:rPr>
              <w:fldChar w:fldCharType="end"/>
            </w:r>
          </w:hyperlink>
        </w:p>
        <w:p w14:paraId="65DF07C1"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16" w:history="1">
            <w:r w:rsidR="006D52D0" w:rsidRPr="00C72009">
              <w:rPr>
                <w:rStyle w:val="Hipervnculo"/>
                <w:rFonts w:ascii="Arial" w:eastAsia="Times New Roman" w:hAnsi="Arial" w:cs="Arial"/>
                <w:noProof/>
                <w:lang w:eastAsia="es-ES"/>
              </w:rPr>
              <w:t>9.  HISTORIAL DE MODIFICACIONES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_Toc160093016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29</w:t>
            </w:r>
            <w:r w:rsidR="006D52D0" w:rsidRPr="00C72009">
              <w:rPr>
                <w:rFonts w:ascii="Arial" w:hAnsi="Arial" w:cs="Arial"/>
                <w:noProof/>
                <w:webHidden/>
              </w:rPr>
              <w:fldChar w:fldCharType="end"/>
            </w:r>
          </w:hyperlink>
        </w:p>
        <w:p w14:paraId="3839615D"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17" w:history="1">
            <w:r w:rsidR="006D52D0" w:rsidRPr="00C72009">
              <w:rPr>
                <w:rStyle w:val="Hipervnculo"/>
                <w:rFonts w:ascii="Arial" w:eastAsia="Times New Roman" w:hAnsi="Arial" w:cs="Arial"/>
                <w:noProof/>
                <w:lang w:eastAsia="es-ES"/>
              </w:rPr>
              <w:t>10. ANEXOS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_Toc160093017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30</w:t>
            </w:r>
            <w:r w:rsidR="006D52D0" w:rsidRPr="00C72009">
              <w:rPr>
                <w:rFonts w:ascii="Arial" w:hAnsi="Arial" w:cs="Arial"/>
                <w:noProof/>
                <w:webHidden/>
              </w:rPr>
              <w:fldChar w:fldCharType="end"/>
            </w:r>
          </w:hyperlink>
        </w:p>
        <w:p w14:paraId="0C58F5FE"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18" w:history="1">
            <w:r w:rsidR="006D52D0" w:rsidRPr="00C72009">
              <w:rPr>
                <w:rStyle w:val="Hipervnculo"/>
                <w:rFonts w:ascii="Arial" w:eastAsia="Times New Roman" w:hAnsi="Arial" w:cs="Arial"/>
                <w:noProof/>
                <w:lang w:eastAsia="es-ES"/>
              </w:rPr>
              <w:t>ANEXO I. MATRIZ DE RIESGOS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_Toc160093018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30</w:t>
            </w:r>
            <w:r w:rsidR="006D52D0" w:rsidRPr="00C72009">
              <w:rPr>
                <w:rFonts w:ascii="Arial" w:hAnsi="Arial" w:cs="Arial"/>
                <w:noProof/>
                <w:webHidden/>
              </w:rPr>
              <w:fldChar w:fldCharType="end"/>
            </w:r>
          </w:hyperlink>
        </w:p>
        <w:p w14:paraId="4BE1D682"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19" w:history="1">
            <w:r w:rsidR="006D52D0" w:rsidRPr="00C72009">
              <w:rPr>
                <w:rStyle w:val="Hipervnculo"/>
                <w:rFonts w:ascii="Arial" w:eastAsia="Times New Roman" w:hAnsi="Arial" w:cs="Arial"/>
                <w:noProof/>
                <w:lang w:eastAsia="es-ES"/>
              </w:rPr>
              <w:t>ANEXO II. Medidas Preventivas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_Toc160093019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31</w:t>
            </w:r>
            <w:r w:rsidR="006D52D0" w:rsidRPr="00C72009">
              <w:rPr>
                <w:rFonts w:ascii="Arial" w:hAnsi="Arial" w:cs="Arial"/>
                <w:noProof/>
                <w:webHidden/>
              </w:rPr>
              <w:fldChar w:fldCharType="end"/>
            </w:r>
          </w:hyperlink>
        </w:p>
        <w:p w14:paraId="31EF0CC6"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20" w:history="1">
            <w:r w:rsidR="006D52D0" w:rsidRPr="00C72009">
              <w:rPr>
                <w:rStyle w:val="Hipervnculo"/>
                <w:rFonts w:ascii="Arial" w:eastAsia="Times New Roman" w:hAnsi="Arial" w:cs="Arial"/>
                <w:noProof/>
                <w:lang w:eastAsia="es-ES"/>
              </w:rPr>
              <w:t>ANEXO III. Listado banderas rojas y controles</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_Toc160093020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48</w:t>
            </w:r>
            <w:r w:rsidR="006D52D0" w:rsidRPr="00C72009">
              <w:rPr>
                <w:rFonts w:ascii="Arial" w:hAnsi="Arial" w:cs="Arial"/>
                <w:noProof/>
                <w:webHidden/>
              </w:rPr>
              <w:fldChar w:fldCharType="end"/>
            </w:r>
          </w:hyperlink>
        </w:p>
        <w:p w14:paraId="3AC9CFB6"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21" w:history="1">
            <w:r w:rsidR="006D52D0" w:rsidRPr="00C72009">
              <w:rPr>
                <w:rStyle w:val="Hipervnculo"/>
                <w:rFonts w:ascii="Arial" w:eastAsia="Times New Roman" w:hAnsi="Arial" w:cs="Arial"/>
                <w:noProof/>
                <w:lang w:eastAsia="es-ES"/>
              </w:rPr>
              <w:t>ANEXO IV. Modelos DACI</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_Toc160093021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48</w:t>
            </w:r>
            <w:r w:rsidR="006D52D0" w:rsidRPr="00C72009">
              <w:rPr>
                <w:rFonts w:ascii="Arial" w:hAnsi="Arial" w:cs="Arial"/>
                <w:noProof/>
                <w:webHidden/>
              </w:rPr>
              <w:fldChar w:fldCharType="end"/>
            </w:r>
          </w:hyperlink>
        </w:p>
        <w:p w14:paraId="6B325367"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22" w:history="1">
            <w:r w:rsidR="006D52D0" w:rsidRPr="00C72009">
              <w:rPr>
                <w:rStyle w:val="Hipervnculo"/>
                <w:rFonts w:ascii="Arial" w:eastAsia="Times New Roman" w:hAnsi="Arial" w:cs="Arial"/>
                <w:noProof/>
                <w:lang w:eastAsia="es-ES"/>
              </w:rPr>
              <w:t>ANEXO V. Lista de verificación</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_Toc160093022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52</w:t>
            </w:r>
            <w:r w:rsidR="006D52D0" w:rsidRPr="00C72009">
              <w:rPr>
                <w:rFonts w:ascii="Arial" w:hAnsi="Arial" w:cs="Arial"/>
                <w:noProof/>
                <w:webHidden/>
              </w:rPr>
              <w:fldChar w:fldCharType="end"/>
            </w:r>
          </w:hyperlink>
        </w:p>
        <w:p w14:paraId="04B691E7" w14:textId="77777777" w:rsidR="006D52D0" w:rsidRPr="00C72009" w:rsidRDefault="00C72009">
          <w:pPr>
            <w:pStyle w:val="TDC1"/>
            <w:rPr>
              <w:rFonts w:ascii="Arial" w:eastAsiaTheme="minorEastAsia" w:hAnsi="Arial" w:cs="Arial"/>
              <w:b w:val="0"/>
              <w:bCs w:val="0"/>
              <w:caps w:val="0"/>
              <w:noProof/>
              <w:sz w:val="22"/>
              <w:szCs w:val="22"/>
              <w:lang w:eastAsia="es-ES"/>
            </w:rPr>
          </w:pPr>
          <w:hyperlink w:anchor="_Toc160093023" w:history="1">
            <w:r w:rsidR="006D52D0" w:rsidRPr="00C72009">
              <w:rPr>
                <w:rStyle w:val="Hipervnculo"/>
                <w:rFonts w:ascii="Arial" w:eastAsia="Times New Roman" w:hAnsi="Arial" w:cs="Arial"/>
                <w:noProof/>
                <w:lang w:eastAsia="es-ES"/>
              </w:rPr>
              <w:t xml:space="preserve">ANEXO VI. </w:t>
            </w:r>
            <w:r w:rsidR="006D52D0" w:rsidRPr="00C72009">
              <w:rPr>
                <w:rStyle w:val="Hipervnculo"/>
                <w:rFonts w:ascii="Arial" w:hAnsi="Arial" w:cs="Arial"/>
                <w:noProof/>
              </w:rPr>
              <w:t>Modelos de declaración de cesión y tratamiento de datos en relación con la ejecución de actuaciones del plan del PRTR y de declaración de compromiso en relación con la ejecución de actuaciones del PRTR.</w:t>
            </w:r>
            <w:r w:rsidR="006D52D0" w:rsidRPr="00C72009">
              <w:rPr>
                <w:rFonts w:ascii="Arial" w:hAnsi="Arial" w:cs="Arial"/>
                <w:noProof/>
                <w:webHidden/>
              </w:rPr>
              <w:tab/>
            </w:r>
            <w:r w:rsidR="006D52D0" w:rsidRPr="00C72009">
              <w:rPr>
                <w:rFonts w:ascii="Arial" w:hAnsi="Arial" w:cs="Arial"/>
                <w:noProof/>
                <w:webHidden/>
              </w:rPr>
              <w:fldChar w:fldCharType="begin"/>
            </w:r>
            <w:r w:rsidR="006D52D0" w:rsidRPr="00C72009">
              <w:rPr>
                <w:rFonts w:ascii="Arial" w:hAnsi="Arial" w:cs="Arial"/>
                <w:noProof/>
                <w:webHidden/>
              </w:rPr>
              <w:instrText xml:space="preserve"> PAGEREF _Toc160093023 \h </w:instrText>
            </w:r>
            <w:r w:rsidR="006D52D0" w:rsidRPr="00C72009">
              <w:rPr>
                <w:rFonts w:ascii="Arial" w:hAnsi="Arial" w:cs="Arial"/>
                <w:noProof/>
                <w:webHidden/>
              </w:rPr>
            </w:r>
            <w:r w:rsidR="006D52D0" w:rsidRPr="00C72009">
              <w:rPr>
                <w:rFonts w:ascii="Arial" w:hAnsi="Arial" w:cs="Arial"/>
                <w:noProof/>
                <w:webHidden/>
              </w:rPr>
              <w:fldChar w:fldCharType="separate"/>
            </w:r>
            <w:r w:rsidR="00C354B6" w:rsidRPr="00C72009">
              <w:rPr>
                <w:rFonts w:ascii="Arial" w:hAnsi="Arial" w:cs="Arial"/>
                <w:noProof/>
                <w:webHidden/>
              </w:rPr>
              <w:t>54</w:t>
            </w:r>
            <w:r w:rsidR="006D52D0" w:rsidRPr="00C72009">
              <w:rPr>
                <w:rFonts w:ascii="Arial" w:hAnsi="Arial" w:cs="Arial"/>
                <w:noProof/>
                <w:webHidden/>
              </w:rPr>
              <w:fldChar w:fldCharType="end"/>
            </w:r>
          </w:hyperlink>
        </w:p>
        <w:p w14:paraId="70129978" w14:textId="5EDB76D2" w:rsidR="00AC43AD" w:rsidRPr="00C72009" w:rsidRDefault="00AC43AD" w:rsidP="01535E4F">
          <w:pPr>
            <w:pStyle w:val="TDC1"/>
            <w:tabs>
              <w:tab w:val="right" w:leader="dot" w:pos="9060"/>
            </w:tabs>
            <w:rPr>
              <w:rStyle w:val="Hipervnculo"/>
              <w:rFonts w:ascii="Arial" w:hAnsi="Arial" w:cs="Arial"/>
              <w:color w:val="auto"/>
              <w:u w:val="none"/>
            </w:rPr>
          </w:pPr>
          <w:r w:rsidRPr="00C72009">
            <w:rPr>
              <w:rFonts w:ascii="Arial" w:hAnsi="Arial" w:cs="Arial"/>
            </w:rPr>
            <w:fldChar w:fldCharType="end"/>
          </w:r>
          <w:r w:rsidR="006D52D0" w:rsidRPr="00C72009">
            <w:rPr>
              <w:rFonts w:ascii="Arial" w:hAnsi="Arial" w:cs="Arial"/>
            </w:rPr>
            <w:br w:type="page"/>
          </w:r>
        </w:p>
      </w:sdtContent>
    </w:sdt>
    <w:p w14:paraId="2813585B" w14:textId="415EF292" w:rsidR="157DB776" w:rsidRPr="00C72009" w:rsidRDefault="157DB776" w:rsidP="157DB776">
      <w:pPr>
        <w:rPr>
          <w:rFonts w:ascii="Arial" w:hAnsi="Arial" w:cs="Arial"/>
        </w:rPr>
      </w:pPr>
    </w:p>
    <w:p w14:paraId="59659434" w14:textId="77777777" w:rsidR="00AD5783" w:rsidRPr="00C72009" w:rsidRDefault="00AD5783" w:rsidP="00AE65CF">
      <w:pPr>
        <w:pStyle w:val="Ttulo1"/>
        <w:spacing w:line="276" w:lineRule="auto"/>
        <w:jc w:val="both"/>
        <w:rPr>
          <w:rStyle w:val="normaltextrun"/>
          <w:rFonts w:ascii="Arial" w:eastAsia="Times New Roman" w:hAnsi="Arial" w:cs="Arial"/>
          <w:b/>
          <w:bCs/>
          <w:color w:val="auto"/>
          <w:sz w:val="24"/>
          <w:szCs w:val="24"/>
          <w:lang w:eastAsia="es-ES"/>
        </w:rPr>
      </w:pPr>
      <w:bookmarkStart w:id="0" w:name="_Toc158811230"/>
      <w:bookmarkStart w:id="1" w:name="_Toc158811557"/>
      <w:bookmarkStart w:id="2" w:name="_Toc158811591"/>
      <w:bookmarkStart w:id="3" w:name="_Toc158811650"/>
      <w:bookmarkStart w:id="4" w:name="_Toc158811725"/>
      <w:bookmarkStart w:id="5" w:name="_Toc158811994"/>
      <w:bookmarkStart w:id="6" w:name="_Toc158812028"/>
      <w:bookmarkStart w:id="7" w:name="_Toc158812319"/>
      <w:bookmarkStart w:id="8" w:name="_Toc158813345"/>
      <w:bookmarkStart w:id="9" w:name="_Toc158877443"/>
      <w:bookmarkStart w:id="10" w:name="_Toc158879760"/>
      <w:bookmarkStart w:id="11" w:name="_Toc158881181"/>
      <w:bookmarkStart w:id="12" w:name="_Toc1777111064"/>
      <w:bookmarkStart w:id="13" w:name="_Toc1710688340"/>
      <w:bookmarkStart w:id="14" w:name="_Toc1203423036"/>
      <w:bookmarkStart w:id="15" w:name="_Toc158898181"/>
      <w:bookmarkStart w:id="16" w:name="_Toc158898215"/>
      <w:bookmarkStart w:id="17" w:name="_Toc158898311"/>
      <w:bookmarkStart w:id="18" w:name="_Toc158898574"/>
      <w:bookmarkStart w:id="19" w:name="_Toc1777604832"/>
      <w:bookmarkStart w:id="20" w:name="_Toc1014215052"/>
      <w:bookmarkStart w:id="21" w:name="_Toc160092996"/>
      <w:r w:rsidRPr="00C72009">
        <w:rPr>
          <w:rStyle w:val="normaltextrun"/>
          <w:rFonts w:ascii="Arial" w:eastAsia="Times New Roman" w:hAnsi="Arial" w:cs="Arial"/>
          <w:b/>
          <w:bCs/>
          <w:color w:val="auto"/>
          <w:sz w:val="24"/>
          <w:szCs w:val="24"/>
          <w:lang w:eastAsia="es-ES"/>
        </w:rPr>
        <w:t xml:space="preserve">1. </w:t>
      </w:r>
      <w:r w:rsidR="00135306" w:rsidRPr="00C72009">
        <w:rPr>
          <w:rStyle w:val="normaltextrun"/>
          <w:rFonts w:ascii="Arial" w:eastAsia="Times New Roman" w:hAnsi="Arial" w:cs="Arial"/>
          <w:b/>
          <w:bCs/>
          <w:color w:val="auto"/>
          <w:sz w:val="24"/>
          <w:szCs w:val="24"/>
          <w:lang w:eastAsia="es-ES"/>
        </w:rPr>
        <w:t>O</w:t>
      </w:r>
      <w:bookmarkEnd w:id="0"/>
      <w:bookmarkEnd w:id="1"/>
      <w:bookmarkEnd w:id="2"/>
      <w:bookmarkEnd w:id="3"/>
      <w:bookmarkEnd w:id="4"/>
      <w:bookmarkEnd w:id="5"/>
      <w:bookmarkEnd w:id="6"/>
      <w:bookmarkEnd w:id="7"/>
      <w:bookmarkEnd w:id="8"/>
      <w:bookmarkEnd w:id="9"/>
      <w:r w:rsidR="00824F8F" w:rsidRPr="00C72009">
        <w:rPr>
          <w:rStyle w:val="normaltextrun"/>
          <w:rFonts w:ascii="Arial" w:eastAsia="Times New Roman" w:hAnsi="Arial" w:cs="Arial"/>
          <w:b/>
          <w:bCs/>
          <w:color w:val="auto"/>
          <w:sz w:val="24"/>
          <w:szCs w:val="24"/>
          <w:lang w:eastAsia="es-ES"/>
        </w:rPr>
        <w:t>BJETO</w:t>
      </w:r>
      <w:bookmarkEnd w:id="10"/>
      <w:bookmarkEnd w:id="11"/>
      <w:bookmarkEnd w:id="12"/>
      <w:bookmarkEnd w:id="13"/>
      <w:bookmarkEnd w:id="14"/>
      <w:bookmarkEnd w:id="15"/>
      <w:bookmarkEnd w:id="16"/>
      <w:bookmarkEnd w:id="17"/>
      <w:bookmarkEnd w:id="18"/>
      <w:bookmarkEnd w:id="19"/>
      <w:bookmarkEnd w:id="20"/>
      <w:bookmarkEnd w:id="21"/>
      <w:r w:rsidR="007500EE" w:rsidRPr="00C72009">
        <w:rPr>
          <w:rStyle w:val="normaltextrun"/>
          <w:rFonts w:ascii="Arial" w:eastAsia="Times New Roman" w:hAnsi="Arial" w:cs="Arial"/>
          <w:b/>
          <w:bCs/>
          <w:color w:val="auto"/>
          <w:sz w:val="24"/>
          <w:szCs w:val="24"/>
          <w:lang w:eastAsia="es-ES"/>
        </w:rPr>
        <w:t xml:space="preserve"> </w:t>
      </w:r>
    </w:p>
    <w:p w14:paraId="62486C05" w14:textId="77777777" w:rsidR="00FC33D9" w:rsidRPr="00C72009" w:rsidRDefault="00FC33D9" w:rsidP="00AE65CF">
      <w:pPr>
        <w:spacing w:line="276" w:lineRule="auto"/>
        <w:rPr>
          <w:rFonts w:ascii="Arial" w:hAnsi="Arial" w:cs="Arial"/>
          <w:lang w:eastAsia="es-ES"/>
        </w:rPr>
      </w:pPr>
    </w:p>
    <w:p w14:paraId="48690C8A" w14:textId="79E9FE4A" w:rsidR="007500EE"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El artículo 22 del Reglamento (UE) 2021/241 del Parlamento Europeo y del Consejo, de 12 de febrero de 2021, por el que se establece el Mecanismo de Recuperación y Resiliencia, dispone que los Estados miembros, en su condición de beneficiarios o prestatarios de fondos en el marco del Mecanismo, adoptarán las medidas adecuadas para proteger los intereses financieros de la Unión y para velar porque la utilización de los fondos en relación con las medidas financiadas por el Mecanismo se ajuste al Derecho aplicable de la Unión y nacional, en particular en lo que se refiere a la prevención, detección y corrección del fraude, la corrupción y los conflictos de intereses. Para ello, deben adoptar las medidas oportunas para prevenir, detectar y corregir el fraude, la corrupción y los conflictos de intereses, así como la doble financiación, y ejercitar acciones legales para recuperar los fondos que hayan sido objeto de apropiación indebida.</w:t>
      </w:r>
    </w:p>
    <w:p w14:paraId="065E93AB" w14:textId="20CD464F" w:rsidR="007500EE"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Para dar cumplimiento a lo anteriormente expuesto, la Orden HFP/1030/2021, de 29 de septiembre, en el artículo 6.1 configura el sistema de gestión del Plan de Recuperación, Transformación y Resiliencia (en adelante, PRTR), estableciendo que toda entidad, decisora o ejecutora, que participe en la ejecución de las medidas del PRTR tendrá que disponer de un “Plan de medidas antifraude” que le permita garantizar y declarar que, en su ámbito de actuación, los fondos correspondientes se han utilizado de conformidad con las normas aplicables, en particular, con respecto a la prevención, detección y corrección del fraude, la corrupción y los conflictos de interés.</w:t>
      </w:r>
    </w:p>
    <w:p w14:paraId="03661A26" w14:textId="7E0F0E0D" w:rsidR="006258A5" w:rsidRPr="00C72009" w:rsidRDefault="006D52D0" w:rsidP="006D52D0">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D</w:t>
      </w:r>
      <w:r w:rsidR="007500EE" w:rsidRPr="00C72009">
        <w:rPr>
          <w:rStyle w:val="normaltextrun"/>
          <w:rFonts w:ascii="Arial" w:eastAsia="Times New Roman" w:hAnsi="Arial" w:cs="Arial"/>
          <w:lang w:eastAsia="es-ES"/>
        </w:rPr>
        <w:t xml:space="preserve">e acuerdo con lo dispuesto en </w:t>
      </w:r>
      <w:r w:rsidR="04DB7CF0" w:rsidRPr="00C72009">
        <w:rPr>
          <w:rStyle w:val="normaltextrun"/>
          <w:rFonts w:ascii="Arial" w:eastAsia="Times New Roman" w:hAnsi="Arial" w:cs="Arial"/>
          <w:lang w:eastAsia="es-ES"/>
        </w:rPr>
        <w:t>la referida</w:t>
      </w:r>
      <w:r w:rsidR="007500EE" w:rsidRPr="00C72009">
        <w:rPr>
          <w:rStyle w:val="normaltextrun"/>
          <w:rFonts w:ascii="Arial" w:eastAsia="Times New Roman" w:hAnsi="Arial" w:cs="Arial"/>
          <w:lang w:eastAsia="es-ES"/>
        </w:rPr>
        <w:t xml:space="preserve"> Orden, todo “Plan de medidas antifraude” debe cumplir los siguientes requerimientos mínimos:</w:t>
      </w:r>
    </w:p>
    <w:p w14:paraId="6DAC495A" w14:textId="7A5B0430" w:rsidR="00DB255C" w:rsidRPr="00C72009" w:rsidRDefault="007500EE" w:rsidP="001A1F78">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a) Ser aprobado por la entidad decisora o ejecutora desde que se tenga conocimiento de la participación en la ejecución del PRTR.</w:t>
      </w:r>
    </w:p>
    <w:p w14:paraId="6D128750" w14:textId="19949D87" w:rsidR="00DB255C"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 xml:space="preserve">b) Estructurar las medidas antifraude de manera proporcionada y en torno a los cuatro elementos clave del denominado “ciclo antifraude”: prevención, detección, corrección y persecución. </w:t>
      </w:r>
    </w:p>
    <w:p w14:paraId="2AB5691C" w14:textId="77777777" w:rsidR="00DB255C"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 xml:space="preserve">c) Prever la realización de una evaluación del riesgo, impacto y probabilidad de riesgo de fraude en los procesos clave de la ejecución del PRTR y su revisión periódica, bienal o anual según el riesgo de fraude y, en todo caso, cuando se haya detectado algún caso de fraude o haya cambios significativos en los procedimientos o en el personal. </w:t>
      </w:r>
    </w:p>
    <w:p w14:paraId="69257FFE" w14:textId="77777777" w:rsidR="00DB255C"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 xml:space="preserve">d) Definir las medidas preventivas adecuadas y proporcionadas, ajustadas a las situaciones concretas, para reducir el riesgo residual de fraude a un nivel aceptable. </w:t>
      </w:r>
    </w:p>
    <w:p w14:paraId="385F1519" w14:textId="756C0561" w:rsidR="00DB255C"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e) Prever la existencia de medidas de detección ajustadas a las señales de alerta y definir el procedimiento para su aplicación efectiva</w:t>
      </w:r>
      <w:r w:rsidR="001A1F78" w:rsidRPr="00C72009">
        <w:rPr>
          <w:rStyle w:val="normaltextrun"/>
          <w:rFonts w:ascii="Arial" w:eastAsia="Times New Roman" w:hAnsi="Arial" w:cs="Arial"/>
          <w:lang w:eastAsia="es-ES"/>
        </w:rPr>
        <w:t>.</w:t>
      </w:r>
    </w:p>
    <w:p w14:paraId="0CC1F256" w14:textId="54468BAE" w:rsidR="00DB255C"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lastRenderedPageBreak/>
        <w:t xml:space="preserve">f) Definir las medidas correctivas pertinentes cuando se detecta un caso sospechoso de </w:t>
      </w:r>
      <w:r w:rsidR="006258A5" w:rsidRPr="00C72009">
        <w:rPr>
          <w:rStyle w:val="normaltextrun"/>
          <w:rFonts w:ascii="Arial" w:eastAsia="Times New Roman" w:hAnsi="Arial" w:cs="Arial"/>
          <w:lang w:eastAsia="es-ES"/>
        </w:rPr>
        <w:t xml:space="preserve"> f</w:t>
      </w:r>
      <w:r w:rsidRPr="00C72009">
        <w:rPr>
          <w:rStyle w:val="normaltextrun"/>
          <w:rFonts w:ascii="Arial" w:eastAsia="Times New Roman" w:hAnsi="Arial" w:cs="Arial"/>
          <w:lang w:eastAsia="es-ES"/>
        </w:rPr>
        <w:t xml:space="preserve">raude, con mecanismos claros de comunicación de las sospechas de fraude. </w:t>
      </w:r>
    </w:p>
    <w:p w14:paraId="5EAF255C" w14:textId="77777777" w:rsidR="00DB255C"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g) Establecer procesos adecuados para el seguimiento de los casos sospechosos de fraude y la correspondiente recuperación de los Fondos de la UE gastados fraudulentamente.</w:t>
      </w:r>
    </w:p>
    <w:p w14:paraId="17E2D27B" w14:textId="77777777" w:rsidR="00DB255C"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 xml:space="preserve"> h) Definir procedimientos de seguimiento para revisar los procesos, procedimientos y controles relacionados con el fraude efectivo o potencial, que se transmiten a la correspondiente revisión de la evaluación del riesgo de fraude.</w:t>
      </w:r>
    </w:p>
    <w:p w14:paraId="4FB2C2CC" w14:textId="77777777" w:rsidR="007500EE" w:rsidRPr="00C72009" w:rsidRDefault="007500EE" w:rsidP="00AE65CF">
      <w:pPr>
        <w:spacing w:line="276" w:lineRule="auto"/>
        <w:jc w:val="both"/>
        <w:rPr>
          <w:rStyle w:val="normaltextrun"/>
          <w:rFonts w:ascii="Arial" w:eastAsia="Times New Roman" w:hAnsi="Arial" w:cs="Arial"/>
          <w:lang w:eastAsia="es-ES"/>
        </w:rPr>
      </w:pPr>
      <w:r w:rsidRPr="00C72009">
        <w:rPr>
          <w:rStyle w:val="normaltextrun"/>
          <w:rFonts w:ascii="Arial" w:eastAsia="Times New Roman" w:hAnsi="Arial" w:cs="Arial"/>
          <w:lang w:eastAsia="es-ES"/>
        </w:rPr>
        <w:t xml:space="preserve"> i) Definir procedimientos relativos a la prevención y corrección de situaciones de conflictos de interés conforme a lo establecido en los apartados 1 y 2 del artículo 61 del Reglamento Financiero de la UE. En particular, deberá establecerse como obligatoria la suscripción de una DACI por quienes participen en los procedimientos de ejecución del PRTR, la comunicación al superior jerárquico de la existencia de cualquier potencial conflicto de intereses y la adopción por éste de la decisión que, en cada caso, corresponda.</w:t>
      </w:r>
    </w:p>
    <w:p w14:paraId="073EA7B9" w14:textId="5FEEFBB1" w:rsidR="002A6743" w:rsidRPr="00C72009" w:rsidRDefault="002A6743" w:rsidP="00AE65CF">
      <w:pPr>
        <w:spacing w:line="276" w:lineRule="auto"/>
        <w:jc w:val="both"/>
        <w:rPr>
          <w:rStyle w:val="normaltextrun"/>
          <w:rFonts w:ascii="Arial" w:eastAsia="Times New Roman" w:hAnsi="Arial" w:cs="Arial"/>
          <w:color w:val="FF0000"/>
          <w:lang w:eastAsia="es-ES"/>
        </w:rPr>
      </w:pPr>
      <w:r w:rsidRPr="00C72009">
        <w:rPr>
          <w:rStyle w:val="normaltextrun"/>
          <w:rFonts w:ascii="Arial" w:eastAsia="Times New Roman" w:hAnsi="Arial" w:cs="Arial"/>
          <w:color w:val="FF0000"/>
          <w:lang w:eastAsia="es-ES"/>
        </w:rPr>
        <w:t xml:space="preserve"> j) Definir procedimientos que permitan garantizar la ausencia de doble financiación.</w:t>
      </w:r>
    </w:p>
    <w:p w14:paraId="30CE5A66" w14:textId="77777777" w:rsidR="002A6743" w:rsidRPr="00C72009" w:rsidRDefault="002A6743" w:rsidP="00AE65CF">
      <w:pPr>
        <w:pStyle w:val="paragraph"/>
        <w:shd w:val="clear" w:color="auto" w:fill="FFFFFF" w:themeFill="background1"/>
        <w:spacing w:before="0" w:beforeAutospacing="0" w:after="0" w:afterAutospacing="0" w:line="276" w:lineRule="auto"/>
        <w:ind w:firstLine="708"/>
        <w:jc w:val="both"/>
        <w:textAlignment w:val="baseline"/>
        <w:rPr>
          <w:rStyle w:val="normaltextrun"/>
          <w:rFonts w:ascii="Arial" w:hAnsi="Arial" w:cs="Arial"/>
          <w:sz w:val="22"/>
          <w:szCs w:val="22"/>
        </w:rPr>
      </w:pPr>
    </w:p>
    <w:p w14:paraId="4B938BE4" w14:textId="229B0242" w:rsidR="00135306" w:rsidRPr="00C72009" w:rsidRDefault="00135306" w:rsidP="006D52D0">
      <w:pPr>
        <w:pStyle w:val="paragraph"/>
        <w:shd w:val="clear" w:color="auto" w:fill="FFFFFF" w:themeFill="background1"/>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En cumplimiento de dicho mandato se aprueba este Plan, que tiene por objeto definir las principales acciones que deben adoptarse para evitar el mal uso o el fraude en los recursos financieros del Mecanismo de Recuperación y Resiliencia (MRR) del PRTR. </w:t>
      </w:r>
      <w:r w:rsidRPr="00C72009">
        <w:rPr>
          <w:rStyle w:val="eop"/>
          <w:rFonts w:ascii="Arial" w:hAnsi="Arial" w:cs="Arial"/>
          <w:sz w:val="22"/>
          <w:szCs w:val="22"/>
        </w:rPr>
        <w:t> </w:t>
      </w:r>
    </w:p>
    <w:p w14:paraId="6E7BEAA2" w14:textId="77777777" w:rsidR="00135306" w:rsidRPr="00C72009" w:rsidRDefault="00135306" w:rsidP="00AE65CF">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5E097E87" w14:textId="2FB2696E" w:rsidR="00135306" w:rsidRPr="00C72009" w:rsidRDefault="00135306" w:rsidP="006D52D0">
      <w:pPr>
        <w:pStyle w:val="paragraph"/>
        <w:spacing w:before="0" w:beforeAutospacing="0" w:after="0" w:afterAutospacing="0" w:line="276" w:lineRule="auto"/>
        <w:jc w:val="both"/>
        <w:textAlignment w:val="baseline"/>
        <w:rPr>
          <w:rStyle w:val="normaltextrun"/>
          <w:rFonts w:ascii="Arial" w:hAnsi="Arial" w:cs="Arial"/>
          <w:color w:val="FF0000"/>
          <w:sz w:val="22"/>
          <w:szCs w:val="22"/>
        </w:rPr>
      </w:pPr>
      <w:r w:rsidRPr="00C72009">
        <w:rPr>
          <w:rStyle w:val="normaltextrun"/>
          <w:rFonts w:ascii="Arial" w:hAnsi="Arial" w:cs="Arial"/>
          <w:sz w:val="22"/>
          <w:szCs w:val="22"/>
        </w:rPr>
        <w:t xml:space="preserve">El Plan se configura como un instrumento de planificación vivo y flexible, siendo objeto de revisión periódica y actualización continua a medida que se vayan poniendo en marcha los distintos procedimientos de gestión específica de los </w:t>
      </w:r>
      <w:proofErr w:type="spellStart"/>
      <w:r w:rsidRPr="00C72009">
        <w:rPr>
          <w:rStyle w:val="normaltextrun"/>
          <w:rFonts w:ascii="Arial" w:hAnsi="Arial" w:cs="Arial"/>
          <w:sz w:val="22"/>
          <w:szCs w:val="22"/>
        </w:rPr>
        <w:t>subproyectos</w:t>
      </w:r>
      <w:proofErr w:type="spellEnd"/>
      <w:r w:rsidRPr="00C72009">
        <w:rPr>
          <w:rStyle w:val="normaltextrun"/>
          <w:rFonts w:ascii="Arial" w:hAnsi="Arial" w:cs="Arial"/>
          <w:sz w:val="22"/>
          <w:szCs w:val="22"/>
        </w:rPr>
        <w:t xml:space="preserve"> (actuaciones/líneas de ayuda) financiados con cargo al instrumento MRR, o bien cuando surgen modificaciones normativas. </w:t>
      </w:r>
      <w:r w:rsidRPr="00C72009">
        <w:rPr>
          <w:rStyle w:val="normaltextrun"/>
          <w:rFonts w:ascii="Arial" w:hAnsi="Arial" w:cs="Arial"/>
          <w:color w:val="FF0000"/>
          <w:sz w:val="22"/>
          <w:szCs w:val="22"/>
        </w:rPr>
        <w:t>Cada actualización del mismo será aprobada y publicada en el Portal de la Transparencia de la CARM. </w:t>
      </w:r>
    </w:p>
    <w:p w14:paraId="63E4A9CD" w14:textId="77777777" w:rsidR="00135306" w:rsidRPr="00C72009" w:rsidRDefault="00135306" w:rsidP="00AE65CF">
      <w:pPr>
        <w:pStyle w:val="paragraph"/>
        <w:shd w:val="clear" w:color="auto" w:fill="FFFFFF"/>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7AAB396D" w14:textId="6A83776D" w:rsidR="00135306" w:rsidRPr="00C72009" w:rsidRDefault="00135306" w:rsidP="006D52D0">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color w:val="00B0F0"/>
          <w:sz w:val="22"/>
          <w:szCs w:val="22"/>
        </w:rPr>
      </w:pPr>
      <w:r w:rsidRPr="00C72009">
        <w:rPr>
          <w:rStyle w:val="normaltextrun"/>
          <w:rFonts w:ascii="Arial" w:hAnsi="Arial" w:cs="Arial"/>
          <w:sz w:val="22"/>
          <w:szCs w:val="22"/>
        </w:rPr>
        <w:t>Este Plan posee la estru</w:t>
      </w:r>
      <w:r w:rsidR="00E17572" w:rsidRPr="00C72009">
        <w:rPr>
          <w:rStyle w:val="normaltextrun"/>
          <w:rFonts w:ascii="Arial" w:hAnsi="Arial" w:cs="Arial"/>
          <w:sz w:val="22"/>
          <w:szCs w:val="22"/>
        </w:rPr>
        <w:t xml:space="preserve">ctura de medidas que determina </w:t>
      </w:r>
      <w:r w:rsidR="00A61F0B" w:rsidRPr="00C72009">
        <w:rPr>
          <w:rStyle w:val="normaltextrun"/>
          <w:rFonts w:ascii="Arial" w:hAnsi="Arial" w:cs="Arial"/>
          <w:sz w:val="22"/>
          <w:szCs w:val="22"/>
        </w:rPr>
        <w:t>e</w:t>
      </w:r>
      <w:r w:rsidRPr="00C72009">
        <w:rPr>
          <w:rStyle w:val="normaltextrun"/>
          <w:rFonts w:ascii="Arial" w:hAnsi="Arial" w:cs="Arial"/>
          <w:sz w:val="22"/>
          <w:szCs w:val="22"/>
        </w:rPr>
        <w:t>l artículo 6</w:t>
      </w:r>
      <w:r w:rsidR="00E17572" w:rsidRPr="00C72009">
        <w:rPr>
          <w:rStyle w:val="normaltextrun"/>
          <w:rFonts w:ascii="Arial" w:hAnsi="Arial" w:cs="Arial"/>
          <w:sz w:val="22"/>
          <w:szCs w:val="22"/>
        </w:rPr>
        <w:t xml:space="preserve"> </w:t>
      </w:r>
      <w:r w:rsidRPr="00C72009">
        <w:rPr>
          <w:rStyle w:val="normaltextrun"/>
          <w:rFonts w:ascii="Arial" w:hAnsi="Arial" w:cs="Arial"/>
          <w:sz w:val="22"/>
          <w:szCs w:val="22"/>
        </w:rPr>
        <w:t>de la Orden HFP/1030/2021, de 29 de septiembre, en torno a las cuatro áreas clave del denominado ciclo antifraude: prevención, detección, corrección y persecución</w:t>
      </w:r>
      <w:r w:rsidR="00A61F0B" w:rsidRPr="00C72009">
        <w:rPr>
          <w:rStyle w:val="normaltextrun"/>
          <w:rFonts w:ascii="Arial" w:hAnsi="Arial" w:cs="Arial"/>
          <w:sz w:val="22"/>
          <w:szCs w:val="22"/>
        </w:rPr>
        <w:t xml:space="preserve">. </w:t>
      </w:r>
      <w:r w:rsidRPr="00C72009">
        <w:rPr>
          <w:rStyle w:val="normaltextrun"/>
          <w:rFonts w:ascii="Arial" w:hAnsi="Arial" w:cs="Arial"/>
          <w:sz w:val="22"/>
          <w:szCs w:val="22"/>
        </w:rPr>
        <w:t xml:space="preserve">Será de aplicación a las actuaciones de competencia de </w:t>
      </w:r>
      <w:r w:rsidRPr="00C72009">
        <w:rPr>
          <w:rStyle w:val="normaltextrun"/>
          <w:rFonts w:ascii="Arial" w:hAnsi="Arial" w:cs="Arial"/>
          <w:i/>
          <w:iCs/>
          <w:color w:val="00B0F0"/>
          <w:sz w:val="22"/>
          <w:szCs w:val="22"/>
        </w:rPr>
        <w:t xml:space="preserve">Secretaría General de... / Dirección General de... / Organismo Autónomo... </w:t>
      </w:r>
      <w:r w:rsidRPr="00C72009">
        <w:rPr>
          <w:rStyle w:val="normaltextrun"/>
          <w:rFonts w:ascii="Arial" w:hAnsi="Arial" w:cs="Arial"/>
          <w:sz w:val="22"/>
          <w:szCs w:val="22"/>
        </w:rPr>
        <w:t xml:space="preserve">unidad organizativa de la entidad ejecutora competente para la ejecución de los fondos del MRR dentro de las obligaciones establecidas en el PRTR y la normativa elaborada por la entidad decisora </w:t>
      </w:r>
      <w:r w:rsidR="00CE4191" w:rsidRPr="00C72009">
        <w:rPr>
          <w:rStyle w:val="normaltextrun"/>
          <w:rFonts w:ascii="Arial" w:hAnsi="Arial" w:cs="Arial"/>
          <w:i/>
          <w:iCs/>
          <w:color w:val="00B0F0"/>
          <w:sz w:val="22"/>
          <w:szCs w:val="22"/>
        </w:rPr>
        <w:t>(Ministerio de …………</w:t>
      </w:r>
      <w:r w:rsidRPr="00C72009">
        <w:rPr>
          <w:rStyle w:val="normaltextrun"/>
          <w:rFonts w:ascii="Arial" w:hAnsi="Arial" w:cs="Arial"/>
          <w:i/>
          <w:iCs/>
          <w:color w:val="00B0F0"/>
          <w:sz w:val="22"/>
          <w:szCs w:val="22"/>
        </w:rPr>
        <w:t>…..)</w:t>
      </w:r>
      <w:r w:rsidRPr="00C72009">
        <w:rPr>
          <w:rStyle w:val="eop"/>
          <w:rFonts w:ascii="Arial" w:hAnsi="Arial" w:cs="Arial"/>
          <w:color w:val="00B0F0"/>
          <w:sz w:val="22"/>
          <w:szCs w:val="22"/>
        </w:rPr>
        <w:t> </w:t>
      </w:r>
    </w:p>
    <w:p w14:paraId="4101652C" w14:textId="7FF538F6" w:rsidR="00A61F0B" w:rsidRPr="00C72009" w:rsidRDefault="00A61F0B" w:rsidP="00AE65CF">
      <w:pPr>
        <w:pStyle w:val="paragraph"/>
        <w:shd w:val="clear" w:color="auto" w:fill="FFFFFF"/>
        <w:spacing w:before="0" w:beforeAutospacing="0" w:after="0" w:afterAutospacing="0" w:line="276" w:lineRule="auto"/>
        <w:jc w:val="both"/>
        <w:textAlignment w:val="baseline"/>
        <w:rPr>
          <w:rStyle w:val="eop"/>
          <w:rFonts w:ascii="Arial" w:hAnsi="Arial" w:cs="Arial"/>
          <w:color w:val="00B0F0"/>
          <w:sz w:val="22"/>
          <w:szCs w:val="22"/>
        </w:rPr>
      </w:pPr>
      <w:r w:rsidRPr="00C72009">
        <w:rPr>
          <w:rStyle w:val="eop"/>
          <w:rFonts w:ascii="Arial" w:hAnsi="Arial" w:cs="Arial"/>
          <w:color w:val="00B0F0"/>
          <w:sz w:val="22"/>
          <w:szCs w:val="22"/>
        </w:rPr>
        <w:br w:type="page"/>
      </w:r>
    </w:p>
    <w:p w14:paraId="1C80F690" w14:textId="55292928" w:rsidR="00135306" w:rsidRPr="00C72009" w:rsidRDefault="00AD5783" w:rsidP="00AE65CF">
      <w:pPr>
        <w:pStyle w:val="Ttulo1"/>
        <w:spacing w:line="276" w:lineRule="auto"/>
        <w:jc w:val="both"/>
        <w:rPr>
          <w:rStyle w:val="eop"/>
          <w:rFonts w:ascii="Arial" w:hAnsi="Arial" w:cs="Arial"/>
          <w:b/>
          <w:bCs/>
          <w:color w:val="auto"/>
          <w:sz w:val="24"/>
          <w:szCs w:val="24"/>
        </w:rPr>
      </w:pPr>
      <w:bookmarkStart w:id="22" w:name="_Toc158811231"/>
      <w:bookmarkStart w:id="23" w:name="_Toc158811558"/>
      <w:bookmarkStart w:id="24" w:name="_Toc158811592"/>
      <w:bookmarkStart w:id="25" w:name="_Toc158811651"/>
      <w:bookmarkStart w:id="26" w:name="_Toc158811726"/>
      <w:bookmarkStart w:id="27" w:name="_Toc158811995"/>
      <w:bookmarkStart w:id="28" w:name="_Toc158812029"/>
      <w:bookmarkStart w:id="29" w:name="_Toc158812320"/>
      <w:bookmarkStart w:id="30" w:name="_Toc158813346"/>
      <w:bookmarkStart w:id="31" w:name="_Toc158877444"/>
      <w:bookmarkStart w:id="32" w:name="_Toc158879761"/>
      <w:bookmarkStart w:id="33" w:name="_Toc158881182"/>
      <w:bookmarkStart w:id="34" w:name="_Toc1132414034"/>
      <w:bookmarkStart w:id="35" w:name="_Toc27498422"/>
      <w:bookmarkStart w:id="36" w:name="_Toc1093340845"/>
      <w:bookmarkStart w:id="37" w:name="_Toc158898182"/>
      <w:bookmarkStart w:id="38" w:name="_Toc158898216"/>
      <w:bookmarkStart w:id="39" w:name="_Toc158898312"/>
      <w:bookmarkStart w:id="40" w:name="_Toc158898575"/>
      <w:bookmarkStart w:id="41" w:name="_Toc1463624789"/>
      <w:bookmarkStart w:id="42" w:name="_Toc108131281"/>
      <w:bookmarkStart w:id="43" w:name="_Toc160092997"/>
      <w:r w:rsidRPr="00C72009">
        <w:rPr>
          <w:rStyle w:val="eop"/>
          <w:rFonts w:ascii="Arial" w:hAnsi="Arial" w:cs="Arial"/>
          <w:b/>
          <w:bCs/>
          <w:color w:val="auto"/>
          <w:sz w:val="24"/>
          <w:szCs w:val="24"/>
        </w:rPr>
        <w:lastRenderedPageBreak/>
        <w:t>2.</w:t>
      </w:r>
      <w:r w:rsidR="00824F8F" w:rsidRPr="00C72009">
        <w:rPr>
          <w:rStyle w:val="eop"/>
          <w:rFonts w:ascii="Arial" w:hAnsi="Arial" w:cs="Arial"/>
          <w:b/>
          <w:bCs/>
          <w:color w:val="auto"/>
          <w:sz w:val="24"/>
          <w:szCs w:val="24"/>
        </w:rPr>
        <w:t xml:space="preserve"> </w:t>
      </w:r>
      <w:r w:rsidR="00135306" w:rsidRPr="00C72009">
        <w:rPr>
          <w:rStyle w:val="eop"/>
          <w:rFonts w:ascii="Arial" w:hAnsi="Arial" w:cs="Arial"/>
          <w:b/>
          <w:bCs/>
          <w:color w:val="auto"/>
          <w:sz w:val="24"/>
          <w:szCs w:val="24"/>
        </w:rPr>
        <w:t>N</w:t>
      </w:r>
      <w:bookmarkEnd w:id="22"/>
      <w:bookmarkEnd w:id="23"/>
      <w:bookmarkEnd w:id="24"/>
      <w:bookmarkEnd w:id="25"/>
      <w:bookmarkEnd w:id="26"/>
      <w:bookmarkEnd w:id="27"/>
      <w:bookmarkEnd w:id="28"/>
      <w:bookmarkEnd w:id="29"/>
      <w:bookmarkEnd w:id="30"/>
      <w:bookmarkEnd w:id="31"/>
      <w:r w:rsidR="00824F8F" w:rsidRPr="00C72009">
        <w:rPr>
          <w:rStyle w:val="eop"/>
          <w:rFonts w:ascii="Arial" w:hAnsi="Arial" w:cs="Arial"/>
          <w:b/>
          <w:bCs/>
          <w:color w:val="auto"/>
          <w:sz w:val="24"/>
          <w:szCs w:val="24"/>
        </w:rPr>
        <w:t>ORMATIVA</w:t>
      </w:r>
      <w:bookmarkEnd w:id="32"/>
      <w:bookmarkEnd w:id="33"/>
      <w:bookmarkEnd w:id="34"/>
      <w:bookmarkEnd w:id="35"/>
      <w:bookmarkEnd w:id="36"/>
      <w:bookmarkEnd w:id="37"/>
      <w:bookmarkEnd w:id="38"/>
      <w:bookmarkEnd w:id="39"/>
      <w:bookmarkEnd w:id="40"/>
      <w:bookmarkEnd w:id="41"/>
      <w:bookmarkEnd w:id="42"/>
      <w:bookmarkEnd w:id="43"/>
    </w:p>
    <w:p w14:paraId="4B99056E" w14:textId="77777777" w:rsidR="00135306" w:rsidRPr="00C72009" w:rsidRDefault="00135306" w:rsidP="00AE65CF">
      <w:pPr>
        <w:pStyle w:val="paragraph"/>
        <w:shd w:val="clear" w:color="auto" w:fill="FFFFFF"/>
        <w:spacing w:before="0" w:beforeAutospacing="0" w:after="0" w:afterAutospacing="0" w:line="276" w:lineRule="auto"/>
        <w:ind w:left="720"/>
        <w:jc w:val="both"/>
        <w:textAlignment w:val="baseline"/>
        <w:rPr>
          <w:rFonts w:ascii="Arial" w:hAnsi="Arial" w:cs="Arial"/>
          <w:b/>
          <w:sz w:val="22"/>
          <w:szCs w:val="22"/>
        </w:rPr>
      </w:pPr>
    </w:p>
    <w:p w14:paraId="13236092" w14:textId="62B17D56" w:rsidR="00135306" w:rsidRPr="00C72009" w:rsidRDefault="009209A2"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R</w:t>
      </w:r>
      <w:r w:rsidR="00135306" w:rsidRPr="00C72009">
        <w:rPr>
          <w:rStyle w:val="normaltextrun"/>
          <w:rFonts w:ascii="Arial" w:hAnsi="Arial" w:cs="Arial"/>
          <w:sz w:val="22"/>
          <w:szCs w:val="22"/>
        </w:rPr>
        <w:t>EGLAMENTO (UE) 241/2021 DEL PARLAMENTO EUROPEO Y DEL CONSEJO, de 12 de febrero de 2021, por el que se establece el Mecanismo de Recuperación y Resiliencia.</w:t>
      </w:r>
      <w:r w:rsidR="00135306" w:rsidRPr="00C72009">
        <w:rPr>
          <w:rStyle w:val="eop"/>
          <w:rFonts w:ascii="Arial" w:hAnsi="Arial" w:cs="Arial"/>
          <w:sz w:val="22"/>
          <w:szCs w:val="22"/>
        </w:rPr>
        <w:t> </w:t>
      </w:r>
    </w:p>
    <w:p w14:paraId="1328DD81" w14:textId="0CECC770"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 xml:space="preserve">REGLAMENTO (UE, EURATOM) nº 2018/1046 DEL PARLAMENTO EUROPEO Y DEL </w:t>
      </w:r>
      <w:r w:rsidR="1151B1DE" w:rsidRPr="00C72009">
        <w:rPr>
          <w:rStyle w:val="normaltextrun"/>
          <w:rFonts w:ascii="Arial" w:hAnsi="Arial" w:cs="Arial"/>
          <w:sz w:val="22"/>
          <w:szCs w:val="22"/>
        </w:rPr>
        <w:t>CONSEJO,</w:t>
      </w:r>
      <w:r w:rsidRPr="00C72009">
        <w:rPr>
          <w:rStyle w:val="normaltextrun"/>
          <w:rFonts w:ascii="Arial" w:hAnsi="Arial" w:cs="Arial"/>
          <w:sz w:val="22"/>
          <w:szCs w:val="22"/>
        </w:rPr>
        <w:t xml:space="preserve">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w:t>
      </w:r>
      <w:proofErr w:type="spellStart"/>
      <w:r w:rsidRPr="00C72009">
        <w:rPr>
          <w:rStyle w:val="normaltextrun"/>
          <w:rFonts w:ascii="Arial" w:hAnsi="Arial" w:cs="Arial"/>
          <w:sz w:val="22"/>
          <w:szCs w:val="22"/>
        </w:rPr>
        <w:t>Euratom</w:t>
      </w:r>
      <w:proofErr w:type="spellEnd"/>
      <w:r w:rsidRPr="00C72009">
        <w:rPr>
          <w:rStyle w:val="normaltextrun"/>
          <w:rFonts w:ascii="Arial" w:hAnsi="Arial" w:cs="Arial"/>
          <w:sz w:val="22"/>
          <w:szCs w:val="22"/>
        </w:rPr>
        <w:t>) nº 966/2012.</w:t>
      </w:r>
      <w:r w:rsidRPr="00C72009">
        <w:rPr>
          <w:rStyle w:val="eop"/>
          <w:rFonts w:ascii="Arial" w:hAnsi="Arial" w:cs="Arial"/>
          <w:sz w:val="22"/>
          <w:szCs w:val="22"/>
        </w:rPr>
        <w:t> </w:t>
      </w:r>
    </w:p>
    <w:p w14:paraId="657AEB63"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DIRECTIVA (UE) 2019/1937, del Parlamento y del Consejo, de 23 de octubre de 2019, relativa a la protección de las personas que informen sobre infracciones del Derecho de la Unión.</w:t>
      </w:r>
      <w:r w:rsidRPr="00C72009">
        <w:rPr>
          <w:rStyle w:val="eop"/>
          <w:rFonts w:ascii="Arial" w:hAnsi="Arial" w:cs="Arial"/>
          <w:sz w:val="22"/>
          <w:szCs w:val="22"/>
        </w:rPr>
        <w:t> </w:t>
      </w:r>
    </w:p>
    <w:p w14:paraId="7292B44E"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DIRECTIVA (UE) 2017/1371, de 5 de julio de 2017, sobre la lucha contra el fraude que afecta a los intereses financieros de la Unión a través del Derecho Penal.</w:t>
      </w:r>
      <w:r w:rsidRPr="00C72009">
        <w:rPr>
          <w:rStyle w:val="eop"/>
          <w:rFonts w:ascii="Arial" w:hAnsi="Arial" w:cs="Arial"/>
          <w:sz w:val="22"/>
          <w:szCs w:val="22"/>
        </w:rPr>
        <w:t> </w:t>
      </w:r>
    </w:p>
    <w:p w14:paraId="4B4EE070"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COMUNICACIÓN DE LA COMISIÓN “Orientaciones sobre cómo evitar y gestionar las situaciones de conflicto de intereses con arreglo al Reglamento Financiero” (2021/C 121/01).</w:t>
      </w:r>
      <w:r w:rsidRPr="00C72009">
        <w:rPr>
          <w:rStyle w:val="eop"/>
          <w:rFonts w:ascii="Arial" w:hAnsi="Arial" w:cs="Arial"/>
          <w:sz w:val="22"/>
          <w:szCs w:val="22"/>
        </w:rPr>
        <w:t> </w:t>
      </w:r>
    </w:p>
    <w:p w14:paraId="33203836"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LEY 2/2023, de 20 de febrero, reguladora de la protección de las personas que informen sobre infracciones normativas y de lucha contra la corrupción. </w:t>
      </w:r>
      <w:r w:rsidRPr="00C72009">
        <w:rPr>
          <w:rStyle w:val="eop"/>
          <w:rFonts w:ascii="Arial" w:hAnsi="Arial" w:cs="Arial"/>
          <w:sz w:val="22"/>
          <w:szCs w:val="22"/>
        </w:rPr>
        <w:t> </w:t>
      </w:r>
    </w:p>
    <w:p w14:paraId="03523114"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REAL DECRETO-LEY 36/2020, de 30 de diciembre, por el que se aprueban medidas urgentes para la modernización de la Administración Pública y para la ejecución del Plan de Recuperación, Transformación y Resiliencia.</w:t>
      </w:r>
      <w:r w:rsidRPr="00C72009">
        <w:rPr>
          <w:rStyle w:val="eop"/>
          <w:rFonts w:ascii="Arial" w:hAnsi="Arial" w:cs="Arial"/>
          <w:sz w:val="22"/>
          <w:szCs w:val="22"/>
        </w:rPr>
        <w:t> </w:t>
      </w:r>
    </w:p>
    <w:p w14:paraId="6B89D598"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DECRETO-LEY 6/2021, de 2 de septiembre de medidas urgentes de impulso de la Administración Regional para la gestión de los fondos procedentes del Instrumento Europeo de Recuperación (</w:t>
      </w:r>
      <w:proofErr w:type="spellStart"/>
      <w:r w:rsidRPr="00C72009">
        <w:rPr>
          <w:rStyle w:val="normaltextrun"/>
          <w:rFonts w:ascii="Arial" w:hAnsi="Arial" w:cs="Arial"/>
          <w:sz w:val="22"/>
          <w:szCs w:val="22"/>
        </w:rPr>
        <w:t>Next</w:t>
      </w:r>
      <w:proofErr w:type="spellEnd"/>
      <w:r w:rsidRPr="00C72009">
        <w:rPr>
          <w:rStyle w:val="normaltextrun"/>
          <w:rFonts w:ascii="Arial" w:hAnsi="Arial" w:cs="Arial"/>
          <w:sz w:val="22"/>
          <w:szCs w:val="22"/>
        </w:rPr>
        <w:t xml:space="preserve"> </w:t>
      </w:r>
      <w:proofErr w:type="spellStart"/>
      <w:r w:rsidRPr="00C72009">
        <w:rPr>
          <w:rStyle w:val="normaltextrun"/>
          <w:rFonts w:ascii="Arial" w:hAnsi="Arial" w:cs="Arial"/>
          <w:sz w:val="22"/>
          <w:szCs w:val="22"/>
        </w:rPr>
        <w:t>Generation</w:t>
      </w:r>
      <w:proofErr w:type="spellEnd"/>
      <w:r w:rsidRPr="00C72009">
        <w:rPr>
          <w:rStyle w:val="normaltextrun"/>
          <w:rFonts w:ascii="Arial" w:hAnsi="Arial" w:cs="Arial"/>
          <w:sz w:val="22"/>
          <w:szCs w:val="22"/>
        </w:rPr>
        <w:t xml:space="preserve"> EU) para la Reactivación Económica y Social de la Región de Murcia.</w:t>
      </w:r>
      <w:r w:rsidRPr="00C72009">
        <w:rPr>
          <w:rStyle w:val="eop"/>
          <w:rFonts w:ascii="Arial" w:hAnsi="Arial" w:cs="Arial"/>
          <w:sz w:val="22"/>
          <w:szCs w:val="22"/>
        </w:rPr>
        <w:t> </w:t>
      </w:r>
    </w:p>
    <w:p w14:paraId="5B7BEE2D"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ORDEN HFP/55/2023, de 24 de enero, relativa al análisis sistemático del riesgo de conflicto de interés en los procedimientos que ejecutan el Plan de Recuperación, Transformación y Resiliencia.</w:t>
      </w:r>
      <w:r w:rsidRPr="00C72009">
        <w:rPr>
          <w:rStyle w:val="eop"/>
          <w:rFonts w:ascii="Arial" w:hAnsi="Arial" w:cs="Arial"/>
          <w:sz w:val="22"/>
          <w:szCs w:val="22"/>
        </w:rPr>
        <w:t> </w:t>
      </w:r>
    </w:p>
    <w:p w14:paraId="056B1AFB"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ORDEN HFP/1030/2021, de 29 de septiembre, por la que se configura el sistema de gestión del Plan de Recuperación, Transformación y Resiliencia.</w:t>
      </w:r>
      <w:r w:rsidRPr="00C72009">
        <w:rPr>
          <w:rStyle w:val="eop"/>
          <w:rFonts w:ascii="Arial" w:hAnsi="Arial" w:cs="Arial"/>
          <w:sz w:val="22"/>
          <w:szCs w:val="22"/>
        </w:rPr>
        <w:t> </w:t>
      </w:r>
    </w:p>
    <w:p w14:paraId="5D2FF925"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r w:rsidRPr="00C72009">
        <w:rPr>
          <w:rStyle w:val="eop"/>
          <w:rFonts w:ascii="Arial" w:hAnsi="Arial" w:cs="Arial"/>
          <w:sz w:val="22"/>
          <w:szCs w:val="22"/>
        </w:rPr>
        <w:t> </w:t>
      </w:r>
    </w:p>
    <w:p w14:paraId="22E8500B"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Comunicación 1/2017. De 6 de abril, sobre la forma en la que pueden proceder las personas que tengan conocimiento de hechos que puedan ser constitutivos de fraude o irregularidad en relación con proyectos y operaciones financiados total o parcialmente con cargo a fondos procedentes de la Unión Europea.</w:t>
      </w:r>
      <w:r w:rsidRPr="00C72009">
        <w:rPr>
          <w:rStyle w:val="eop"/>
          <w:rFonts w:ascii="Arial" w:hAnsi="Arial" w:cs="Arial"/>
          <w:sz w:val="22"/>
          <w:szCs w:val="22"/>
        </w:rPr>
        <w:t> </w:t>
      </w:r>
    </w:p>
    <w:p w14:paraId="71DDB2A7"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lastRenderedPageBreak/>
        <w:t>Orientaciones en relación con el artículo 6 de la Orden HFP 1030/2021, de 29 de septiembre, por la que se configura el sistema de gestión del Plan de Recuperación, Transformación y Resiliencia.</w:t>
      </w:r>
      <w:r w:rsidRPr="00C72009">
        <w:rPr>
          <w:rStyle w:val="eop"/>
          <w:rFonts w:ascii="Arial" w:hAnsi="Arial" w:cs="Arial"/>
          <w:sz w:val="22"/>
          <w:szCs w:val="22"/>
        </w:rPr>
        <w:t> </w:t>
      </w:r>
    </w:p>
    <w:p w14:paraId="4F53CF7A" w14:textId="77777777" w:rsidR="00135306" w:rsidRPr="00C72009" w:rsidRDefault="00135306" w:rsidP="00AE65CF">
      <w:pPr>
        <w:pStyle w:val="paragraph"/>
        <w:numPr>
          <w:ilvl w:val="0"/>
          <w:numId w:val="21"/>
        </w:numPr>
        <w:spacing w:before="0" w:beforeAutospacing="0" w:after="0" w:afterAutospacing="0" w:line="276" w:lineRule="auto"/>
        <w:jc w:val="both"/>
        <w:textAlignment w:val="baseline"/>
        <w:rPr>
          <w:rStyle w:val="eop"/>
          <w:rFonts w:ascii="Arial" w:hAnsi="Arial" w:cs="Arial"/>
          <w:sz w:val="22"/>
          <w:szCs w:val="22"/>
        </w:rPr>
      </w:pPr>
      <w:r w:rsidRPr="00C72009">
        <w:rPr>
          <w:rStyle w:val="normaltextrun"/>
          <w:rFonts w:ascii="Arial" w:hAnsi="Arial" w:cs="Arial"/>
          <w:sz w:val="22"/>
          <w:szCs w:val="22"/>
        </w:rPr>
        <w:t>Acuerdo del Consejo de Gobierno de 18 de mayo de 2023, por el que se implanta el Sistema Interno de Información de la Administración General de la Comunidad Autónoma de la Región de Murcia y el Protocolo de actuación para la gestión y tramitación de las informaciones recibidas a través de los canales internos. </w:t>
      </w:r>
      <w:r w:rsidRPr="00C72009">
        <w:rPr>
          <w:rStyle w:val="eop"/>
          <w:rFonts w:ascii="Arial" w:hAnsi="Arial" w:cs="Arial"/>
          <w:sz w:val="22"/>
          <w:szCs w:val="22"/>
        </w:rPr>
        <w:t> </w:t>
      </w:r>
    </w:p>
    <w:p w14:paraId="1299C43A" w14:textId="77777777" w:rsidR="00135306" w:rsidRPr="00C72009" w:rsidRDefault="00135306" w:rsidP="00AE65CF">
      <w:pPr>
        <w:pStyle w:val="paragraph"/>
        <w:spacing w:before="0" w:beforeAutospacing="0" w:after="0" w:afterAutospacing="0" w:line="276" w:lineRule="auto"/>
        <w:jc w:val="both"/>
        <w:textAlignment w:val="baseline"/>
        <w:rPr>
          <w:rStyle w:val="eop"/>
          <w:rFonts w:ascii="Arial" w:hAnsi="Arial" w:cs="Arial"/>
          <w:sz w:val="22"/>
          <w:szCs w:val="22"/>
        </w:rPr>
      </w:pPr>
    </w:p>
    <w:p w14:paraId="7F27EF92" w14:textId="77777777" w:rsidR="006D52D0" w:rsidRPr="00C72009" w:rsidRDefault="006D52D0" w:rsidP="00AE65CF">
      <w:pPr>
        <w:pStyle w:val="paragraph"/>
        <w:spacing w:before="0" w:beforeAutospacing="0" w:after="0" w:afterAutospacing="0" w:line="276" w:lineRule="auto"/>
        <w:jc w:val="both"/>
        <w:textAlignment w:val="baseline"/>
        <w:rPr>
          <w:rStyle w:val="eop"/>
          <w:rFonts w:ascii="Arial" w:hAnsi="Arial" w:cs="Arial"/>
          <w:sz w:val="22"/>
          <w:szCs w:val="22"/>
        </w:rPr>
      </w:pPr>
    </w:p>
    <w:p w14:paraId="30CB20B5" w14:textId="271CCFCE" w:rsidR="00687EF4" w:rsidRPr="00C72009" w:rsidRDefault="00A0217D" w:rsidP="00AE65CF">
      <w:pPr>
        <w:pStyle w:val="Ttulo1"/>
        <w:spacing w:line="276" w:lineRule="auto"/>
        <w:jc w:val="both"/>
        <w:rPr>
          <w:rFonts w:ascii="Arial" w:eastAsia="Times New Roman" w:hAnsi="Arial" w:cs="Arial"/>
          <w:b/>
          <w:bCs/>
          <w:color w:val="auto"/>
          <w:sz w:val="24"/>
          <w:szCs w:val="24"/>
          <w:lang w:eastAsia="es-ES"/>
        </w:rPr>
      </w:pPr>
      <w:bookmarkStart w:id="44" w:name="_Toc158811232"/>
      <w:bookmarkStart w:id="45" w:name="_Toc158811559"/>
      <w:bookmarkStart w:id="46" w:name="_Toc158811593"/>
      <w:bookmarkStart w:id="47" w:name="_Toc158811652"/>
      <w:bookmarkStart w:id="48" w:name="_Toc158811727"/>
      <w:bookmarkStart w:id="49" w:name="_Toc158811996"/>
      <w:bookmarkStart w:id="50" w:name="_Toc158812030"/>
      <w:bookmarkStart w:id="51" w:name="_Toc158812321"/>
      <w:bookmarkStart w:id="52" w:name="_Toc158813347"/>
      <w:bookmarkStart w:id="53" w:name="_Toc158877445"/>
      <w:bookmarkStart w:id="54" w:name="_Toc158879762"/>
      <w:bookmarkStart w:id="55" w:name="_Toc158881183"/>
      <w:bookmarkStart w:id="56" w:name="_Toc1876923679"/>
      <w:bookmarkStart w:id="57" w:name="_Toc280441646"/>
      <w:bookmarkStart w:id="58" w:name="_Toc383603697"/>
      <w:bookmarkStart w:id="59" w:name="_Toc158898183"/>
      <w:bookmarkStart w:id="60" w:name="_Toc158898217"/>
      <w:bookmarkStart w:id="61" w:name="_Toc158898313"/>
      <w:bookmarkStart w:id="62" w:name="_Toc158898576"/>
      <w:bookmarkStart w:id="63" w:name="_Toc1022830681"/>
      <w:bookmarkStart w:id="64" w:name="_Toc105704510"/>
      <w:bookmarkStart w:id="65" w:name="_Toc160092998"/>
      <w:r w:rsidRPr="00C72009">
        <w:rPr>
          <w:rFonts w:ascii="Arial" w:eastAsia="Times New Roman" w:hAnsi="Arial" w:cs="Arial"/>
          <w:b/>
          <w:bCs/>
          <w:color w:val="auto"/>
          <w:sz w:val="24"/>
          <w:szCs w:val="24"/>
          <w:lang w:eastAsia="es-ES"/>
        </w:rPr>
        <w:t>3.</w:t>
      </w:r>
      <w:r w:rsidR="00824F8F" w:rsidRPr="00C72009">
        <w:rPr>
          <w:rFonts w:ascii="Arial" w:eastAsia="Times New Roman" w:hAnsi="Arial" w:cs="Arial"/>
          <w:b/>
          <w:bCs/>
          <w:color w:val="auto"/>
          <w:sz w:val="24"/>
          <w:szCs w:val="24"/>
          <w:lang w:eastAsia="es-ES"/>
        </w:rPr>
        <w:t xml:space="preserve"> </w:t>
      </w:r>
      <w:r w:rsidR="00135306" w:rsidRPr="00C72009">
        <w:rPr>
          <w:rFonts w:ascii="Arial" w:eastAsia="Times New Roman" w:hAnsi="Arial" w:cs="Arial"/>
          <w:b/>
          <w:bCs/>
          <w:color w:val="auto"/>
          <w:sz w:val="24"/>
          <w:szCs w:val="24"/>
          <w:lang w:eastAsia="es-ES"/>
        </w:rPr>
        <w:t>C</w:t>
      </w:r>
      <w:r w:rsidR="00824F8F" w:rsidRPr="00C72009">
        <w:rPr>
          <w:rFonts w:ascii="Arial" w:eastAsia="Times New Roman" w:hAnsi="Arial" w:cs="Arial"/>
          <w:b/>
          <w:bCs/>
          <w:color w:val="auto"/>
          <w:sz w:val="24"/>
          <w:szCs w:val="24"/>
          <w:lang w:eastAsia="es-ES"/>
        </w:rPr>
        <w:t>ARACTERIZACIÓN DEL CENTRO DIRECTIVO</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748DC72" w14:textId="77777777" w:rsidR="006D52D0" w:rsidRPr="00C72009" w:rsidRDefault="006D52D0" w:rsidP="00AE65CF">
      <w:pPr>
        <w:spacing w:after="0" w:line="276" w:lineRule="auto"/>
        <w:ind w:left="360"/>
        <w:jc w:val="both"/>
        <w:textAlignment w:val="baseline"/>
        <w:rPr>
          <w:rFonts w:ascii="Arial" w:eastAsia="Times New Roman" w:hAnsi="Arial" w:cs="Arial"/>
          <w:lang w:eastAsia="es-ES"/>
        </w:rPr>
      </w:pPr>
    </w:p>
    <w:p w14:paraId="55339E7D" w14:textId="508981F7" w:rsidR="00687EF4" w:rsidRPr="00C72009" w:rsidRDefault="00687EF4" w:rsidP="006D52D0">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xml:space="preserve">Esta </w:t>
      </w:r>
      <w:r w:rsidRPr="00C72009">
        <w:rPr>
          <w:rFonts w:ascii="Arial" w:eastAsia="Times New Roman" w:hAnsi="Arial" w:cs="Arial"/>
          <w:i/>
          <w:iCs/>
          <w:color w:val="00B0F0"/>
          <w:lang w:eastAsia="es-ES"/>
        </w:rPr>
        <w:t xml:space="preserve">Consejería de… </w:t>
      </w:r>
      <w:r w:rsidRPr="00C72009">
        <w:rPr>
          <w:rFonts w:ascii="Arial" w:eastAsia="Times New Roman" w:hAnsi="Arial" w:cs="Arial"/>
          <w:color w:val="00B0F0"/>
          <w:lang w:eastAsia="es-ES"/>
        </w:rPr>
        <w:t>/</w:t>
      </w:r>
      <w:r w:rsidRPr="00C72009">
        <w:rPr>
          <w:rFonts w:ascii="Arial" w:eastAsia="Times New Roman" w:hAnsi="Arial" w:cs="Arial"/>
          <w:i/>
          <w:iCs/>
          <w:color w:val="00B0F0"/>
          <w:lang w:eastAsia="es-ES"/>
        </w:rPr>
        <w:t xml:space="preserve">Secretaría General de... / Dirección General de... / Organismo Autónomo... </w:t>
      </w:r>
      <w:r w:rsidRPr="00C72009">
        <w:rPr>
          <w:rFonts w:ascii="Arial" w:eastAsia="Times New Roman" w:hAnsi="Arial" w:cs="Arial"/>
          <w:lang w:eastAsia="es-ES"/>
        </w:rPr>
        <w:t xml:space="preserve">tiene como misión </w:t>
      </w:r>
      <w:r w:rsidRPr="00C72009">
        <w:rPr>
          <w:rFonts w:ascii="Arial" w:eastAsia="Times New Roman" w:hAnsi="Arial" w:cs="Arial"/>
          <w:i/>
          <w:iCs/>
          <w:color w:val="00B0F0"/>
          <w:lang w:eastAsia="es-ES"/>
        </w:rPr>
        <w:t>Introducir párrafo relativo a la misión del centro directivo (ver carta de servicios).</w:t>
      </w:r>
      <w:r w:rsidRPr="00C72009">
        <w:rPr>
          <w:rFonts w:ascii="Arial" w:eastAsia="Times New Roman" w:hAnsi="Arial" w:cs="Arial"/>
          <w:color w:val="00B0F0"/>
          <w:lang w:eastAsia="es-ES"/>
        </w:rPr>
        <w:t> </w:t>
      </w:r>
    </w:p>
    <w:p w14:paraId="4F6584BE" w14:textId="77777777" w:rsidR="00687EF4" w:rsidRPr="00C72009" w:rsidRDefault="00687EF4" w:rsidP="00AE65CF">
      <w:pPr>
        <w:shd w:val="clear" w:color="auto" w:fill="FFFFFF"/>
        <w:spacing w:after="0" w:line="276" w:lineRule="auto"/>
        <w:ind w:left="15"/>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0C9F7A89" w14:textId="6C4BCF50" w:rsidR="00687EF4" w:rsidRPr="00C72009" w:rsidRDefault="00687EF4" w:rsidP="00AE65CF">
      <w:pPr>
        <w:pStyle w:val="Ttulo2"/>
        <w:spacing w:line="276" w:lineRule="auto"/>
        <w:jc w:val="both"/>
        <w:rPr>
          <w:rFonts w:ascii="Arial" w:eastAsia="Times New Roman" w:hAnsi="Arial" w:cs="Arial"/>
          <w:b/>
          <w:bCs/>
          <w:color w:val="auto"/>
          <w:sz w:val="24"/>
          <w:szCs w:val="24"/>
          <w:lang w:eastAsia="es-ES"/>
        </w:rPr>
      </w:pPr>
      <w:bookmarkStart w:id="66" w:name="_Toc158811233"/>
      <w:bookmarkStart w:id="67" w:name="_Toc158811560"/>
      <w:bookmarkStart w:id="68" w:name="_Toc158811594"/>
      <w:bookmarkStart w:id="69" w:name="_Toc158811653"/>
      <w:bookmarkStart w:id="70" w:name="_Toc158811728"/>
      <w:bookmarkStart w:id="71" w:name="_Toc158811997"/>
      <w:bookmarkStart w:id="72" w:name="_Toc158812031"/>
      <w:bookmarkStart w:id="73" w:name="_Toc158812322"/>
      <w:bookmarkStart w:id="74" w:name="_Toc158813348"/>
      <w:bookmarkStart w:id="75" w:name="_Toc158877446"/>
      <w:bookmarkStart w:id="76" w:name="_Toc158879763"/>
      <w:bookmarkStart w:id="77" w:name="_Toc158881184"/>
      <w:bookmarkStart w:id="78" w:name="_Toc7417771"/>
      <w:bookmarkStart w:id="79" w:name="_Toc1534854974"/>
      <w:bookmarkStart w:id="80" w:name="_Toc2130772348"/>
      <w:bookmarkStart w:id="81" w:name="_Toc158898184"/>
      <w:bookmarkStart w:id="82" w:name="_Toc158898218"/>
      <w:bookmarkStart w:id="83" w:name="_Toc158898314"/>
      <w:bookmarkStart w:id="84" w:name="_Toc158898577"/>
      <w:bookmarkStart w:id="85" w:name="_Toc211053227"/>
      <w:bookmarkStart w:id="86" w:name="_Toc604322343"/>
      <w:bookmarkStart w:id="87" w:name="_Toc160092999"/>
      <w:r w:rsidRPr="00C72009">
        <w:rPr>
          <w:rFonts w:ascii="Arial" w:eastAsia="Times New Roman" w:hAnsi="Arial" w:cs="Arial"/>
          <w:b/>
          <w:bCs/>
          <w:color w:val="auto"/>
          <w:sz w:val="24"/>
          <w:szCs w:val="24"/>
          <w:lang w:eastAsia="es-ES"/>
        </w:rPr>
        <w:t>3.1. Competencias y funciones.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72009">
        <w:rPr>
          <w:rFonts w:ascii="Arial" w:eastAsia="Times New Roman" w:hAnsi="Arial" w:cs="Arial"/>
          <w:b/>
          <w:bCs/>
          <w:color w:val="auto"/>
          <w:sz w:val="24"/>
          <w:szCs w:val="24"/>
          <w:lang w:eastAsia="es-ES"/>
        </w:rPr>
        <w:t> </w:t>
      </w:r>
    </w:p>
    <w:p w14:paraId="3461D779" w14:textId="77777777" w:rsidR="00687EF4" w:rsidRPr="00C72009" w:rsidRDefault="00687EF4" w:rsidP="00AE65CF">
      <w:pPr>
        <w:spacing w:after="0" w:line="276" w:lineRule="auto"/>
        <w:ind w:firstLine="360"/>
        <w:jc w:val="both"/>
        <w:textAlignment w:val="baseline"/>
        <w:rPr>
          <w:rFonts w:ascii="Arial" w:eastAsia="Times New Roman" w:hAnsi="Arial" w:cs="Arial"/>
          <w:color w:val="2F5496"/>
          <w:lang w:eastAsia="es-ES"/>
        </w:rPr>
      </w:pPr>
    </w:p>
    <w:p w14:paraId="5D8AA515" w14:textId="464BB3C0" w:rsidR="00687EF4" w:rsidRPr="00C72009" w:rsidRDefault="00687EF4" w:rsidP="00AE65CF">
      <w:pPr>
        <w:shd w:val="clear" w:color="auto" w:fill="FFFFFF"/>
        <w:spacing w:after="0" w:line="276" w:lineRule="auto"/>
        <w:ind w:left="15" w:right="150"/>
        <w:jc w:val="both"/>
        <w:textAlignment w:val="baseline"/>
        <w:rPr>
          <w:rFonts w:ascii="Arial" w:eastAsia="Times New Roman" w:hAnsi="Arial" w:cs="Arial"/>
          <w:lang w:eastAsia="es-ES"/>
        </w:rPr>
      </w:pPr>
      <w:r w:rsidRPr="00C72009">
        <w:rPr>
          <w:rFonts w:ascii="Arial" w:eastAsia="Times New Roman" w:hAnsi="Arial" w:cs="Arial"/>
          <w:i/>
          <w:iCs/>
          <w:color w:val="00B0F0"/>
          <w:lang w:eastAsia="es-ES"/>
        </w:rPr>
        <w:t xml:space="preserve">La Consejería de… </w:t>
      </w:r>
      <w:r w:rsidRPr="00C72009">
        <w:rPr>
          <w:rFonts w:ascii="Arial" w:eastAsia="Times New Roman" w:hAnsi="Arial" w:cs="Arial"/>
          <w:color w:val="00B0F0"/>
          <w:lang w:eastAsia="es-ES"/>
        </w:rPr>
        <w:t>/</w:t>
      </w:r>
      <w:r w:rsidRPr="00C72009">
        <w:rPr>
          <w:rFonts w:ascii="Arial" w:eastAsia="Times New Roman" w:hAnsi="Arial" w:cs="Arial"/>
          <w:i/>
          <w:iCs/>
          <w:color w:val="00B0F0"/>
          <w:lang w:eastAsia="es-ES"/>
        </w:rPr>
        <w:t>Secretaría General de... / Dirección General de... / Organismo Autónomo...</w:t>
      </w:r>
      <w:r w:rsidRPr="00C72009">
        <w:rPr>
          <w:rFonts w:ascii="Arial" w:eastAsia="Times New Roman" w:hAnsi="Arial" w:cs="Arial"/>
          <w:lang w:eastAsia="es-ES"/>
        </w:rPr>
        <w:t>tiene como competencias y funciones las siguientes: </w:t>
      </w:r>
      <w:r w:rsidRPr="00C72009">
        <w:rPr>
          <w:rFonts w:ascii="Arial" w:eastAsia="Times New Roman" w:hAnsi="Arial" w:cs="Arial"/>
          <w:i/>
          <w:iCs/>
          <w:color w:val="00B0F0"/>
          <w:lang w:eastAsia="es-ES"/>
        </w:rPr>
        <w:t>(Relacionar sucintamente las competencias y funciones establecidas en el decreto de estructura orgánica)</w:t>
      </w:r>
      <w:r w:rsidRPr="00C72009">
        <w:rPr>
          <w:rFonts w:ascii="Arial" w:eastAsia="Times New Roman" w:hAnsi="Arial" w:cs="Arial"/>
          <w:color w:val="00B0F0"/>
          <w:lang w:eastAsia="es-ES"/>
        </w:rPr>
        <w:t> </w:t>
      </w:r>
    </w:p>
    <w:p w14:paraId="09AF38FC" w14:textId="77777777" w:rsidR="00687EF4" w:rsidRPr="00C72009" w:rsidRDefault="00687EF4" w:rsidP="00AE65CF">
      <w:pPr>
        <w:shd w:val="clear" w:color="auto" w:fill="FFFFFF"/>
        <w:spacing w:after="0" w:line="276" w:lineRule="auto"/>
        <w:ind w:left="720" w:right="165"/>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1A91AC2E" w14:textId="335D1DAF" w:rsidR="00687EF4" w:rsidRPr="00C72009" w:rsidRDefault="00687EF4" w:rsidP="00AE65CF">
      <w:pPr>
        <w:pStyle w:val="Ttulo2"/>
        <w:spacing w:line="276" w:lineRule="auto"/>
        <w:jc w:val="both"/>
        <w:rPr>
          <w:rFonts w:ascii="Arial" w:eastAsia="Times New Roman" w:hAnsi="Arial" w:cs="Arial"/>
          <w:b/>
          <w:bCs/>
          <w:color w:val="auto"/>
          <w:sz w:val="24"/>
          <w:szCs w:val="24"/>
          <w:lang w:eastAsia="es-ES"/>
        </w:rPr>
      </w:pPr>
      <w:bookmarkStart w:id="88" w:name="_Toc158811234"/>
      <w:bookmarkStart w:id="89" w:name="_Toc158811561"/>
      <w:bookmarkStart w:id="90" w:name="_Toc158811595"/>
      <w:bookmarkStart w:id="91" w:name="_Toc158811654"/>
      <w:bookmarkStart w:id="92" w:name="_Toc158811729"/>
      <w:bookmarkStart w:id="93" w:name="_Toc158811998"/>
      <w:bookmarkStart w:id="94" w:name="_Toc158812032"/>
      <w:bookmarkStart w:id="95" w:name="_Toc158812323"/>
      <w:bookmarkStart w:id="96" w:name="_Toc158813349"/>
      <w:bookmarkStart w:id="97" w:name="_Toc158877447"/>
      <w:bookmarkStart w:id="98" w:name="_Toc158879764"/>
      <w:bookmarkStart w:id="99" w:name="_Toc158881185"/>
      <w:bookmarkStart w:id="100" w:name="_Toc1885212611"/>
      <w:bookmarkStart w:id="101" w:name="_Toc787956192"/>
      <w:bookmarkStart w:id="102" w:name="_Toc1064795735"/>
      <w:bookmarkStart w:id="103" w:name="_Toc158898185"/>
      <w:bookmarkStart w:id="104" w:name="_Toc158898219"/>
      <w:bookmarkStart w:id="105" w:name="_Toc158898315"/>
      <w:bookmarkStart w:id="106" w:name="_Toc158898578"/>
      <w:bookmarkStart w:id="107" w:name="_Toc370988672"/>
      <w:bookmarkStart w:id="108" w:name="_Toc2009937198"/>
      <w:bookmarkStart w:id="109" w:name="_Toc160093000"/>
      <w:r w:rsidRPr="00C72009">
        <w:rPr>
          <w:rFonts w:ascii="Arial" w:eastAsia="Times New Roman" w:hAnsi="Arial" w:cs="Arial"/>
          <w:b/>
          <w:bCs/>
          <w:color w:val="auto"/>
          <w:sz w:val="24"/>
          <w:szCs w:val="24"/>
          <w:lang w:eastAsia="es-ES"/>
        </w:rPr>
        <w:t>3.2. Organización y funcionamiento.</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72009">
        <w:rPr>
          <w:rFonts w:ascii="Arial" w:eastAsia="Times New Roman" w:hAnsi="Arial" w:cs="Arial"/>
          <w:b/>
          <w:bCs/>
          <w:color w:val="auto"/>
          <w:sz w:val="24"/>
          <w:szCs w:val="24"/>
          <w:lang w:eastAsia="es-ES"/>
        </w:rPr>
        <w:t> </w:t>
      </w:r>
    </w:p>
    <w:p w14:paraId="3CF2D8B6" w14:textId="77777777" w:rsidR="00687EF4" w:rsidRPr="00C72009" w:rsidRDefault="00687EF4" w:rsidP="00AE65CF">
      <w:pPr>
        <w:spacing w:after="0" w:line="276" w:lineRule="auto"/>
        <w:ind w:firstLine="708"/>
        <w:jc w:val="both"/>
        <w:textAlignment w:val="baseline"/>
        <w:rPr>
          <w:rFonts w:ascii="Arial" w:eastAsia="Times New Roman" w:hAnsi="Arial" w:cs="Arial"/>
          <w:color w:val="2F5496"/>
          <w:lang w:eastAsia="es-ES"/>
        </w:rPr>
      </w:pPr>
    </w:p>
    <w:p w14:paraId="57933571" w14:textId="16489287" w:rsidR="53D74FF5" w:rsidRPr="00C72009" w:rsidRDefault="00687EF4" w:rsidP="53D74FF5">
      <w:pPr>
        <w:rPr>
          <w:rFonts w:ascii="Arial" w:hAnsi="Arial" w:cs="Arial"/>
          <w:lang w:eastAsia="es-ES"/>
        </w:rPr>
      </w:pPr>
      <w:bookmarkStart w:id="110" w:name="_Toc158811235"/>
      <w:bookmarkStart w:id="111" w:name="_Toc158811562"/>
      <w:bookmarkStart w:id="112" w:name="_Toc158811596"/>
      <w:bookmarkStart w:id="113" w:name="_Toc158811655"/>
      <w:bookmarkStart w:id="114" w:name="_Toc158811730"/>
      <w:bookmarkStart w:id="115" w:name="_Toc158811999"/>
      <w:bookmarkStart w:id="116" w:name="_Toc158812033"/>
      <w:bookmarkStart w:id="117" w:name="_Toc158812324"/>
      <w:bookmarkStart w:id="118" w:name="_Toc158813350"/>
      <w:bookmarkStart w:id="119" w:name="_Toc158877448"/>
      <w:bookmarkStart w:id="120" w:name="_Toc158879765"/>
      <w:bookmarkStart w:id="121" w:name="_Toc158881186"/>
      <w:bookmarkStart w:id="122" w:name="_Toc1409888025"/>
      <w:bookmarkStart w:id="123" w:name="_Toc2083997322"/>
      <w:bookmarkStart w:id="124" w:name="_Toc1441613521"/>
      <w:bookmarkStart w:id="125" w:name="_Toc158898186"/>
      <w:bookmarkStart w:id="126" w:name="_Toc158898220"/>
      <w:bookmarkStart w:id="127" w:name="_Toc158898316"/>
      <w:bookmarkStart w:id="128" w:name="_Toc158898579"/>
      <w:bookmarkStart w:id="129" w:name="_Toc172131735"/>
      <w:bookmarkStart w:id="130" w:name="_Toc935385942"/>
      <w:r w:rsidRPr="00C72009">
        <w:rPr>
          <w:rFonts w:ascii="Arial" w:hAnsi="Arial" w:cs="Arial"/>
          <w:lang w:eastAsia="es-ES"/>
        </w:rPr>
        <w:t>3.2.1. Organización.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C72009">
        <w:rPr>
          <w:rFonts w:ascii="Arial" w:hAnsi="Arial" w:cs="Arial"/>
          <w:lang w:eastAsia="es-ES"/>
        </w:rPr>
        <w:t> </w:t>
      </w:r>
    </w:p>
    <w:p w14:paraId="38FC3F0A" w14:textId="77777777" w:rsidR="00687EF4" w:rsidRPr="00C72009" w:rsidRDefault="00687EF4" w:rsidP="006D52D0">
      <w:pPr>
        <w:shd w:val="clear" w:color="auto" w:fill="FFFFFF"/>
        <w:spacing w:after="0" w:line="276" w:lineRule="auto"/>
        <w:ind w:right="135"/>
        <w:jc w:val="both"/>
        <w:textAlignment w:val="baseline"/>
        <w:rPr>
          <w:rFonts w:ascii="Arial" w:eastAsia="Times New Roman" w:hAnsi="Arial" w:cs="Arial"/>
          <w:lang w:eastAsia="es-ES"/>
        </w:rPr>
      </w:pPr>
      <w:r w:rsidRPr="00C72009">
        <w:rPr>
          <w:rFonts w:ascii="Arial" w:eastAsia="Times New Roman" w:hAnsi="Arial" w:cs="Arial"/>
          <w:i/>
          <w:iCs/>
          <w:color w:val="00B0F0"/>
          <w:lang w:eastAsia="es-ES"/>
        </w:rPr>
        <w:t>(Describir la estructura orgánica del centro directivo o entidad instrumental a nivel de servicio o equivalente)</w:t>
      </w:r>
      <w:r w:rsidRPr="00C72009">
        <w:rPr>
          <w:rFonts w:ascii="Arial" w:eastAsia="Times New Roman" w:hAnsi="Arial" w:cs="Arial"/>
          <w:color w:val="00B0F0"/>
          <w:lang w:eastAsia="es-ES"/>
        </w:rPr>
        <w:t> </w:t>
      </w:r>
    </w:p>
    <w:p w14:paraId="15AA318D" w14:textId="49EE2F75"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p>
    <w:p w14:paraId="60C40A44" w14:textId="519F6E00" w:rsidR="00687EF4" w:rsidRPr="00C72009" w:rsidRDefault="00687EF4" w:rsidP="006D52D0">
      <w:pPr>
        <w:rPr>
          <w:rFonts w:ascii="Arial" w:hAnsi="Arial" w:cs="Arial"/>
          <w:lang w:eastAsia="es-ES"/>
        </w:rPr>
      </w:pPr>
      <w:bookmarkStart w:id="131" w:name="_Toc158811236"/>
      <w:bookmarkStart w:id="132" w:name="_Toc158811563"/>
      <w:bookmarkStart w:id="133" w:name="_Toc158811597"/>
      <w:bookmarkStart w:id="134" w:name="_Toc158811656"/>
      <w:bookmarkStart w:id="135" w:name="_Toc158811731"/>
      <w:bookmarkStart w:id="136" w:name="_Toc158812000"/>
      <w:bookmarkStart w:id="137" w:name="_Toc158812034"/>
      <w:bookmarkStart w:id="138" w:name="_Toc158812325"/>
      <w:bookmarkStart w:id="139" w:name="_Toc158813351"/>
      <w:bookmarkStart w:id="140" w:name="_Toc158877449"/>
      <w:bookmarkStart w:id="141" w:name="_Toc158879766"/>
      <w:bookmarkStart w:id="142" w:name="_Toc158881187"/>
      <w:bookmarkStart w:id="143" w:name="_Toc898296231"/>
      <w:bookmarkStart w:id="144" w:name="_Toc819884527"/>
      <w:bookmarkStart w:id="145" w:name="_Toc2039174617"/>
      <w:bookmarkStart w:id="146" w:name="_Toc158898187"/>
      <w:bookmarkStart w:id="147" w:name="_Toc158898221"/>
      <w:bookmarkStart w:id="148" w:name="_Toc158898317"/>
      <w:bookmarkStart w:id="149" w:name="_Toc158898580"/>
      <w:bookmarkStart w:id="150" w:name="_Toc734115824"/>
      <w:bookmarkStart w:id="151" w:name="_Toc1458052608"/>
      <w:r w:rsidRPr="00C72009">
        <w:rPr>
          <w:rFonts w:ascii="Arial" w:hAnsi="Arial" w:cs="Arial"/>
          <w:lang w:eastAsia="es-ES"/>
        </w:rPr>
        <w:t>3.2.2. Recursos humanos.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C72009">
        <w:rPr>
          <w:rFonts w:ascii="Arial" w:hAnsi="Arial" w:cs="Arial"/>
          <w:lang w:eastAsia="es-ES"/>
        </w:rPr>
        <w:t> </w:t>
      </w:r>
    </w:p>
    <w:p w14:paraId="0FB78278" w14:textId="77777777" w:rsidR="00A0217D" w:rsidRPr="00C72009" w:rsidRDefault="00A0217D" w:rsidP="00AE65CF">
      <w:pPr>
        <w:spacing w:line="276" w:lineRule="auto"/>
        <w:rPr>
          <w:rFonts w:ascii="Arial" w:hAnsi="Arial" w:cs="Arial"/>
          <w:lang w:eastAsia="es-ES"/>
        </w:rPr>
      </w:pPr>
    </w:p>
    <w:p w14:paraId="12AF5AE2" w14:textId="77777777" w:rsidR="00687EF4" w:rsidRPr="00C72009" w:rsidRDefault="00687EF4" w:rsidP="006D52D0">
      <w:pPr>
        <w:shd w:val="clear" w:color="auto" w:fill="FFFFFF"/>
        <w:spacing w:after="0" w:line="276" w:lineRule="auto"/>
        <w:jc w:val="both"/>
        <w:textAlignment w:val="baseline"/>
        <w:rPr>
          <w:rFonts w:ascii="Arial" w:eastAsia="Times New Roman" w:hAnsi="Arial" w:cs="Arial"/>
          <w:color w:val="00B0F0"/>
          <w:lang w:eastAsia="es-ES"/>
        </w:rPr>
      </w:pPr>
      <w:r w:rsidRPr="00C72009">
        <w:rPr>
          <w:rFonts w:ascii="Arial" w:eastAsia="Times New Roman" w:hAnsi="Arial" w:cs="Arial"/>
          <w:i/>
          <w:iCs/>
          <w:color w:val="00B0F0"/>
          <w:lang w:eastAsia="es-ES"/>
        </w:rPr>
        <w:t>(Describir los efectivos del centro directivo o entidad instrumental vinculados a la gestión de los fondos del PRTR; a modo ejemplificativo se puede utilizar el siguiente cuadro:)</w:t>
      </w:r>
      <w:r w:rsidRPr="00C72009">
        <w:rPr>
          <w:rFonts w:ascii="Arial" w:eastAsia="Times New Roman" w:hAnsi="Arial" w:cs="Arial"/>
          <w:color w:val="00B0F0"/>
          <w:lang w:eastAsia="es-ES"/>
        </w:rPr>
        <w:t> </w:t>
      </w:r>
    </w:p>
    <w:p w14:paraId="1FC39945" w14:textId="77777777" w:rsidR="006D186A" w:rsidRPr="00C72009" w:rsidRDefault="006D186A" w:rsidP="00AE65CF">
      <w:pPr>
        <w:shd w:val="clear" w:color="auto" w:fill="FFFFFF"/>
        <w:spacing w:after="0" w:line="276" w:lineRule="auto"/>
        <w:ind w:left="705"/>
        <w:jc w:val="both"/>
        <w:textAlignment w:val="baseline"/>
        <w:rPr>
          <w:rFonts w:ascii="Arial" w:eastAsia="Times New Roman" w:hAnsi="Arial" w:cs="Arial"/>
          <w:lang w:eastAsia="es-ES"/>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535"/>
        <w:gridCol w:w="2835"/>
      </w:tblGrid>
      <w:tr w:rsidR="00687EF4" w:rsidRPr="00C72009" w14:paraId="386DC08E" w14:textId="77777777" w:rsidTr="00225C4D">
        <w:trPr>
          <w:trHeight w:val="1080"/>
        </w:trPr>
        <w:tc>
          <w:tcPr>
            <w:tcW w:w="32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8F4051" w14:textId="3F473F51" w:rsidR="00687EF4" w:rsidRPr="00C72009" w:rsidRDefault="00687EF4" w:rsidP="00225C4D">
            <w:pPr>
              <w:shd w:val="clear" w:color="auto" w:fill="FFFFFF"/>
              <w:spacing w:after="0" w:line="276" w:lineRule="auto"/>
              <w:jc w:val="center"/>
              <w:textAlignment w:val="baseline"/>
              <w:rPr>
                <w:rFonts w:ascii="Arial" w:eastAsia="Times New Roman" w:hAnsi="Arial" w:cs="Arial"/>
                <w:lang w:eastAsia="es-ES"/>
              </w:rPr>
            </w:pPr>
            <w:r w:rsidRPr="00C72009">
              <w:rPr>
                <w:rFonts w:ascii="Arial" w:eastAsia="Times New Roman" w:hAnsi="Arial" w:cs="Arial"/>
                <w:color w:val="00B0F0"/>
                <w:lang w:eastAsia="es-ES"/>
              </w:rPr>
              <w:t>Funcionarios</w:t>
            </w:r>
          </w:p>
        </w:tc>
        <w:tc>
          <w:tcPr>
            <w:tcW w:w="2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E0C807" w14:textId="2B54CCEF" w:rsidR="00687EF4" w:rsidRPr="00C72009" w:rsidRDefault="00687EF4" w:rsidP="00225C4D">
            <w:pPr>
              <w:shd w:val="clear" w:color="auto" w:fill="FFFFFF"/>
              <w:spacing w:after="0" w:line="276" w:lineRule="auto"/>
              <w:jc w:val="center"/>
              <w:textAlignment w:val="baseline"/>
              <w:rPr>
                <w:rFonts w:ascii="Arial" w:eastAsia="Times New Roman" w:hAnsi="Arial" w:cs="Arial"/>
                <w:lang w:eastAsia="es-ES"/>
              </w:rPr>
            </w:pPr>
            <w:r w:rsidRPr="00C72009">
              <w:rPr>
                <w:rFonts w:ascii="Arial" w:eastAsia="Times New Roman" w:hAnsi="Arial" w:cs="Arial"/>
                <w:color w:val="00B0F0"/>
                <w:lang w:eastAsia="es-ES"/>
              </w:rPr>
              <w:t>Personal laboral</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F01081" w14:textId="6F46C3BD" w:rsidR="00687EF4" w:rsidRPr="00C72009" w:rsidRDefault="00687EF4" w:rsidP="00225C4D">
            <w:pPr>
              <w:shd w:val="clear" w:color="auto" w:fill="FFFFFF"/>
              <w:spacing w:after="0" w:line="276" w:lineRule="auto"/>
              <w:jc w:val="center"/>
              <w:textAlignment w:val="baseline"/>
              <w:rPr>
                <w:rFonts w:ascii="Arial" w:eastAsia="Times New Roman" w:hAnsi="Arial" w:cs="Arial"/>
                <w:lang w:eastAsia="es-ES"/>
              </w:rPr>
            </w:pPr>
            <w:r w:rsidRPr="00C72009">
              <w:rPr>
                <w:rFonts w:ascii="Arial" w:eastAsia="Times New Roman" w:hAnsi="Arial" w:cs="Arial"/>
                <w:color w:val="00B0F0"/>
                <w:lang w:eastAsia="es-ES"/>
              </w:rPr>
              <w:t>Puestos vacantes</w:t>
            </w:r>
          </w:p>
        </w:tc>
      </w:tr>
      <w:tr w:rsidR="00687EF4" w:rsidRPr="00C72009" w14:paraId="33D48E78" w14:textId="77777777" w:rsidTr="00225C4D">
        <w:trPr>
          <w:trHeight w:val="360"/>
        </w:trPr>
        <w:tc>
          <w:tcPr>
            <w:tcW w:w="32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512BE8"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color w:val="00B0F0"/>
                <w:lang w:eastAsia="es-ES"/>
              </w:rPr>
              <w:t> </w:t>
            </w:r>
          </w:p>
        </w:tc>
        <w:tc>
          <w:tcPr>
            <w:tcW w:w="2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A70637"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color w:val="00B0F0"/>
                <w:lang w:eastAsia="es-ES"/>
              </w:rPr>
              <w:t>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624170"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color w:val="00B0F0"/>
                <w:lang w:eastAsia="es-ES"/>
              </w:rPr>
              <w:t> </w:t>
            </w:r>
          </w:p>
        </w:tc>
      </w:tr>
      <w:tr w:rsidR="00687EF4" w:rsidRPr="00C72009" w14:paraId="6D0C3E6F" w14:textId="77777777" w:rsidTr="00225C4D">
        <w:trPr>
          <w:trHeight w:val="375"/>
        </w:trPr>
        <w:tc>
          <w:tcPr>
            <w:tcW w:w="325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8484D5"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color w:val="00B0F0"/>
                <w:lang w:eastAsia="es-ES"/>
              </w:rPr>
              <w:t> </w:t>
            </w:r>
          </w:p>
        </w:tc>
        <w:tc>
          <w:tcPr>
            <w:tcW w:w="2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8F56C0"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color w:val="00B0F0"/>
                <w:lang w:eastAsia="es-ES"/>
              </w:rPr>
              <w:t>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9CC1FA"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color w:val="00B0F0"/>
                <w:lang w:eastAsia="es-ES"/>
              </w:rPr>
              <w:t> </w:t>
            </w:r>
          </w:p>
        </w:tc>
      </w:tr>
    </w:tbl>
    <w:p w14:paraId="10EF996B"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5E3886A4"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14A03A58" w14:textId="77777777" w:rsidR="00687EF4" w:rsidRPr="00C72009" w:rsidRDefault="00687EF4" w:rsidP="006D52D0">
      <w:pPr>
        <w:rPr>
          <w:rFonts w:ascii="Arial" w:hAnsi="Arial" w:cs="Arial"/>
          <w:lang w:eastAsia="es-ES"/>
        </w:rPr>
      </w:pPr>
      <w:bookmarkStart w:id="152" w:name="_Toc158811237"/>
      <w:bookmarkStart w:id="153" w:name="_Toc158811564"/>
      <w:bookmarkStart w:id="154" w:name="_Toc158811598"/>
      <w:bookmarkStart w:id="155" w:name="_Toc158811657"/>
      <w:bookmarkStart w:id="156" w:name="_Toc158811732"/>
      <w:bookmarkStart w:id="157" w:name="_Toc158812001"/>
      <w:bookmarkStart w:id="158" w:name="_Toc158812035"/>
      <w:bookmarkStart w:id="159" w:name="_Toc158812326"/>
      <w:bookmarkStart w:id="160" w:name="_Toc158813352"/>
      <w:bookmarkStart w:id="161" w:name="_Toc158877450"/>
      <w:bookmarkStart w:id="162" w:name="_Toc158879767"/>
      <w:bookmarkStart w:id="163" w:name="_Toc158881188"/>
      <w:bookmarkStart w:id="164" w:name="_Toc128537138"/>
      <w:bookmarkStart w:id="165" w:name="_Toc867095670"/>
      <w:bookmarkStart w:id="166" w:name="_Toc855375264"/>
      <w:bookmarkStart w:id="167" w:name="_Toc158898188"/>
      <w:bookmarkStart w:id="168" w:name="_Toc158898222"/>
      <w:bookmarkStart w:id="169" w:name="_Toc158898318"/>
      <w:bookmarkStart w:id="170" w:name="_Toc158898581"/>
      <w:bookmarkStart w:id="171" w:name="_Toc752563478"/>
      <w:bookmarkStart w:id="172" w:name="_Toc642200860"/>
      <w:r w:rsidRPr="00C72009">
        <w:rPr>
          <w:rFonts w:ascii="Arial" w:hAnsi="Arial" w:cs="Arial"/>
          <w:lang w:eastAsia="es-ES"/>
        </w:rPr>
        <w:lastRenderedPageBreak/>
        <w:t>3.2.3. Recursos presupuestarios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72009">
        <w:rPr>
          <w:rFonts w:ascii="Arial" w:hAnsi="Arial" w:cs="Arial"/>
          <w:lang w:eastAsia="es-ES"/>
        </w:rPr>
        <w:t> </w:t>
      </w:r>
    </w:p>
    <w:p w14:paraId="47929455" w14:textId="77777777" w:rsidR="00687EF4" w:rsidRPr="00C72009" w:rsidRDefault="00687EF4" w:rsidP="006D52D0">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i/>
          <w:iCs/>
          <w:color w:val="00B0F0"/>
          <w:lang w:eastAsia="es-ES"/>
        </w:rPr>
        <w:t>(Deberán relacionarse (indicando código de proyecto y descripción) aquellos proyectos de gasto que estén financiados con fondos del PRTR y con fondos REACT-EU).</w:t>
      </w:r>
      <w:r w:rsidRPr="00C72009">
        <w:rPr>
          <w:rFonts w:ascii="Arial" w:eastAsia="Times New Roman" w:hAnsi="Arial" w:cs="Arial"/>
          <w:color w:val="00B0F0"/>
          <w:lang w:eastAsia="es-ES"/>
        </w:rPr>
        <w:t> </w:t>
      </w:r>
    </w:p>
    <w:p w14:paraId="4ECEB114"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54AF076C" w14:textId="77777777" w:rsidR="00687EF4" w:rsidRPr="00C72009" w:rsidRDefault="00687EF4" w:rsidP="006D52D0">
      <w:pPr>
        <w:rPr>
          <w:rFonts w:ascii="Arial" w:hAnsi="Arial" w:cs="Arial"/>
          <w:lang w:eastAsia="es-ES"/>
        </w:rPr>
      </w:pPr>
      <w:bookmarkStart w:id="173" w:name="_Toc158811238"/>
      <w:bookmarkStart w:id="174" w:name="_Toc158811565"/>
      <w:bookmarkStart w:id="175" w:name="_Toc158811599"/>
      <w:bookmarkStart w:id="176" w:name="_Toc158811658"/>
      <w:bookmarkStart w:id="177" w:name="_Toc158811733"/>
      <w:bookmarkStart w:id="178" w:name="_Toc158812002"/>
      <w:bookmarkStart w:id="179" w:name="_Toc158812036"/>
      <w:bookmarkStart w:id="180" w:name="_Toc158812327"/>
      <w:bookmarkStart w:id="181" w:name="_Toc158813353"/>
      <w:bookmarkStart w:id="182" w:name="_Toc158877451"/>
      <w:bookmarkStart w:id="183" w:name="_Toc158879768"/>
      <w:bookmarkStart w:id="184" w:name="_Toc158881189"/>
      <w:bookmarkStart w:id="185" w:name="_Toc918303375"/>
      <w:bookmarkStart w:id="186" w:name="_Toc193582756"/>
      <w:bookmarkStart w:id="187" w:name="_Toc336651638"/>
      <w:bookmarkStart w:id="188" w:name="_Toc158898189"/>
      <w:bookmarkStart w:id="189" w:name="_Toc158898223"/>
      <w:bookmarkStart w:id="190" w:name="_Toc158898319"/>
      <w:bookmarkStart w:id="191" w:name="_Toc158898582"/>
      <w:bookmarkStart w:id="192" w:name="_Toc148920078"/>
      <w:bookmarkStart w:id="193" w:name="_Toc1465768131"/>
      <w:r w:rsidRPr="00C72009">
        <w:rPr>
          <w:rFonts w:ascii="Arial" w:hAnsi="Arial" w:cs="Arial"/>
          <w:lang w:eastAsia="es-ES"/>
        </w:rPr>
        <w:t>3.2.4. Marco normativo.</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C72009">
        <w:rPr>
          <w:rFonts w:ascii="Arial" w:hAnsi="Arial" w:cs="Arial"/>
          <w:lang w:eastAsia="es-ES"/>
        </w:rPr>
        <w:t> </w:t>
      </w:r>
    </w:p>
    <w:p w14:paraId="52B31B9A" w14:textId="77777777" w:rsidR="00687EF4" w:rsidRPr="00C72009" w:rsidRDefault="00687EF4" w:rsidP="006D52D0">
      <w:pPr>
        <w:shd w:val="clear" w:color="auto" w:fill="FFFFFF"/>
        <w:spacing w:after="0" w:line="276" w:lineRule="auto"/>
        <w:jc w:val="both"/>
        <w:textAlignment w:val="baseline"/>
        <w:rPr>
          <w:rFonts w:ascii="Arial" w:eastAsia="Times New Roman" w:hAnsi="Arial" w:cs="Arial"/>
          <w:i/>
          <w:iCs/>
          <w:color w:val="00B0F0"/>
          <w:lang w:eastAsia="es-ES"/>
        </w:rPr>
      </w:pPr>
      <w:r w:rsidRPr="00C72009">
        <w:rPr>
          <w:rFonts w:ascii="Arial" w:eastAsia="Times New Roman" w:hAnsi="Arial" w:cs="Arial"/>
          <w:i/>
          <w:iCs/>
          <w:color w:val="00B0F0"/>
          <w:lang w:eastAsia="es-ES"/>
        </w:rPr>
        <w:t>(En este apartado se deben incluir tan solo las normas que afectan a los procesos que son competencia del centro directivo/entidad instrumental.) </w:t>
      </w:r>
    </w:p>
    <w:p w14:paraId="0D8BF348" w14:textId="77777777" w:rsidR="00687EF4" w:rsidRPr="00C72009" w:rsidRDefault="00687EF4" w:rsidP="00AE65CF">
      <w:pPr>
        <w:shd w:val="clear" w:color="auto" w:fill="FFFFFF"/>
        <w:spacing w:after="0" w:line="276" w:lineRule="auto"/>
        <w:ind w:right="15"/>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0BB91E55" w14:textId="77777777" w:rsidR="00687EF4" w:rsidRPr="00C72009" w:rsidRDefault="00687EF4" w:rsidP="006D52D0">
      <w:pPr>
        <w:rPr>
          <w:rFonts w:ascii="Arial" w:hAnsi="Arial" w:cs="Arial"/>
          <w:lang w:eastAsia="es-ES"/>
        </w:rPr>
      </w:pPr>
      <w:bookmarkStart w:id="194" w:name="_Toc158811239"/>
      <w:bookmarkStart w:id="195" w:name="_Toc158811566"/>
      <w:bookmarkStart w:id="196" w:name="_Toc158811600"/>
      <w:bookmarkStart w:id="197" w:name="_Toc158811659"/>
      <w:bookmarkStart w:id="198" w:name="_Toc158811734"/>
      <w:bookmarkStart w:id="199" w:name="_Toc158812003"/>
      <w:bookmarkStart w:id="200" w:name="_Toc158812037"/>
      <w:bookmarkStart w:id="201" w:name="_Toc158812328"/>
      <w:bookmarkStart w:id="202" w:name="_Toc158813354"/>
      <w:bookmarkStart w:id="203" w:name="_Toc158877452"/>
      <w:bookmarkStart w:id="204" w:name="_Toc158879769"/>
      <w:bookmarkStart w:id="205" w:name="_Toc158881190"/>
      <w:bookmarkStart w:id="206" w:name="_Toc136033163"/>
      <w:bookmarkStart w:id="207" w:name="_Toc469227849"/>
      <w:bookmarkStart w:id="208" w:name="_Toc661544500"/>
      <w:bookmarkStart w:id="209" w:name="_Toc158898190"/>
      <w:bookmarkStart w:id="210" w:name="_Toc158898224"/>
      <w:bookmarkStart w:id="211" w:name="_Toc158898320"/>
      <w:bookmarkStart w:id="212" w:name="_Toc158898583"/>
      <w:bookmarkStart w:id="213" w:name="_Toc1047682049"/>
      <w:bookmarkStart w:id="214" w:name="_Toc354214931"/>
      <w:r w:rsidRPr="00C72009">
        <w:rPr>
          <w:rFonts w:ascii="Arial" w:hAnsi="Arial" w:cs="Arial"/>
          <w:lang w:eastAsia="es-ES"/>
        </w:rPr>
        <w:t>3.2.5. Procesos y procedimientos gestionados.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C72009">
        <w:rPr>
          <w:rFonts w:ascii="Arial" w:hAnsi="Arial" w:cs="Arial"/>
          <w:lang w:eastAsia="es-ES"/>
        </w:rPr>
        <w:t> </w:t>
      </w:r>
    </w:p>
    <w:p w14:paraId="49948991" w14:textId="77777777" w:rsidR="00687EF4" w:rsidRPr="00C72009" w:rsidRDefault="00687EF4" w:rsidP="006D52D0">
      <w:pPr>
        <w:shd w:val="clear" w:color="auto" w:fill="FFFFFF"/>
        <w:spacing w:after="0" w:line="276" w:lineRule="auto"/>
        <w:jc w:val="both"/>
        <w:textAlignment w:val="baseline"/>
        <w:rPr>
          <w:rFonts w:ascii="Arial" w:eastAsia="Times New Roman" w:hAnsi="Arial" w:cs="Arial"/>
          <w:i/>
          <w:iCs/>
          <w:color w:val="00B0F0"/>
          <w:lang w:eastAsia="es-ES"/>
        </w:rPr>
      </w:pPr>
      <w:r w:rsidRPr="00C72009">
        <w:rPr>
          <w:rFonts w:ascii="Arial" w:eastAsia="Times New Roman" w:hAnsi="Arial" w:cs="Arial"/>
          <w:i/>
          <w:iCs/>
          <w:color w:val="00B0F0"/>
          <w:lang w:eastAsia="es-ES"/>
        </w:rPr>
        <w:t xml:space="preserve">(Incluir en este apartado las actividades específicas del centro directivo/entidad instrumental tales como procesos de autorización de actividad, actividad </w:t>
      </w:r>
      <w:proofErr w:type="spellStart"/>
      <w:r w:rsidRPr="00C72009">
        <w:rPr>
          <w:rFonts w:ascii="Arial" w:eastAsia="Times New Roman" w:hAnsi="Arial" w:cs="Arial"/>
          <w:i/>
          <w:iCs/>
          <w:color w:val="00B0F0"/>
          <w:lang w:eastAsia="es-ES"/>
        </w:rPr>
        <w:t>subvencionadora</w:t>
      </w:r>
      <w:proofErr w:type="spellEnd"/>
      <w:r w:rsidRPr="00C72009">
        <w:rPr>
          <w:rFonts w:ascii="Arial" w:eastAsia="Times New Roman" w:hAnsi="Arial" w:cs="Arial"/>
          <w:i/>
          <w:iCs/>
          <w:color w:val="00B0F0"/>
          <w:lang w:eastAsia="es-ES"/>
        </w:rPr>
        <w:t>, o grandes magnitudes en materia de contratación vinculados a la gestión de los fondos del PRTR). </w:t>
      </w:r>
    </w:p>
    <w:p w14:paraId="5EDB29A5" w14:textId="77777777" w:rsidR="00687EF4" w:rsidRPr="00C72009" w:rsidRDefault="00687EF4" w:rsidP="00AE65CF">
      <w:pPr>
        <w:shd w:val="clear" w:color="auto" w:fill="FFFFFF"/>
        <w:spacing w:after="0" w:line="276" w:lineRule="auto"/>
        <w:ind w:left="690"/>
        <w:jc w:val="both"/>
        <w:textAlignment w:val="baseline"/>
        <w:rPr>
          <w:rFonts w:ascii="Arial" w:eastAsia="Times New Roman" w:hAnsi="Arial" w:cs="Arial"/>
          <w:lang w:eastAsia="es-ES"/>
        </w:rPr>
      </w:pPr>
      <w:r w:rsidRPr="00C72009">
        <w:rPr>
          <w:rFonts w:ascii="Arial" w:eastAsia="Times New Roman" w:hAnsi="Arial" w:cs="Arial"/>
          <w:color w:val="00B0F0"/>
          <w:lang w:eastAsia="es-ES"/>
        </w:rPr>
        <w:t> </w:t>
      </w:r>
    </w:p>
    <w:p w14:paraId="4474F8A0"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4E8CAD43" w14:textId="175CD75F" w:rsidR="00687EF4" w:rsidRPr="00C72009" w:rsidRDefault="00A0217D" w:rsidP="00AE65CF">
      <w:pPr>
        <w:pStyle w:val="Ttulo2"/>
        <w:spacing w:line="276" w:lineRule="auto"/>
        <w:jc w:val="both"/>
        <w:rPr>
          <w:rFonts w:ascii="Arial" w:eastAsia="Times New Roman" w:hAnsi="Arial" w:cs="Arial"/>
          <w:b/>
          <w:bCs/>
          <w:color w:val="auto"/>
          <w:sz w:val="24"/>
          <w:szCs w:val="24"/>
          <w:lang w:eastAsia="es-ES"/>
        </w:rPr>
      </w:pPr>
      <w:bookmarkStart w:id="215" w:name="_Toc158811240"/>
      <w:bookmarkStart w:id="216" w:name="_Toc158811567"/>
      <w:bookmarkStart w:id="217" w:name="_Toc158811601"/>
      <w:bookmarkStart w:id="218" w:name="_Toc158811660"/>
      <w:bookmarkStart w:id="219" w:name="_Toc158811735"/>
      <w:bookmarkStart w:id="220" w:name="_Toc158812004"/>
      <w:bookmarkStart w:id="221" w:name="_Toc158812038"/>
      <w:bookmarkStart w:id="222" w:name="_Toc158812329"/>
      <w:bookmarkStart w:id="223" w:name="_Toc158813355"/>
      <w:bookmarkStart w:id="224" w:name="_Toc158877453"/>
      <w:bookmarkStart w:id="225" w:name="_Toc158879770"/>
      <w:bookmarkStart w:id="226" w:name="_Toc158881191"/>
      <w:bookmarkStart w:id="227" w:name="_Toc88685962"/>
      <w:bookmarkStart w:id="228" w:name="_Toc204461789"/>
      <w:bookmarkStart w:id="229" w:name="_Toc1033302805"/>
      <w:bookmarkStart w:id="230" w:name="_Toc158898191"/>
      <w:bookmarkStart w:id="231" w:name="_Toc158898225"/>
      <w:bookmarkStart w:id="232" w:name="_Toc158898321"/>
      <w:bookmarkStart w:id="233" w:name="_Toc158898584"/>
      <w:bookmarkStart w:id="234" w:name="_Toc1268063927"/>
      <w:bookmarkStart w:id="235" w:name="_Toc4682801"/>
      <w:bookmarkStart w:id="236" w:name="_Toc160093001"/>
      <w:r w:rsidRPr="00C72009">
        <w:rPr>
          <w:rFonts w:ascii="Arial" w:eastAsia="Times New Roman" w:hAnsi="Arial" w:cs="Arial"/>
          <w:b/>
          <w:bCs/>
          <w:color w:val="auto"/>
          <w:sz w:val="24"/>
          <w:szCs w:val="24"/>
          <w:lang w:eastAsia="es-ES"/>
        </w:rPr>
        <w:t xml:space="preserve">3.3. </w:t>
      </w:r>
      <w:r w:rsidR="00687EF4" w:rsidRPr="00C72009">
        <w:rPr>
          <w:rFonts w:ascii="Arial" w:eastAsia="Times New Roman" w:hAnsi="Arial" w:cs="Arial"/>
          <w:b/>
          <w:bCs/>
          <w:color w:val="auto"/>
          <w:sz w:val="24"/>
          <w:szCs w:val="24"/>
          <w:lang w:eastAsia="es-ES"/>
        </w:rPr>
        <w:t>Funciones y responsabilidades en la gestión de los riesgos.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687EF4" w:rsidRPr="00C72009">
        <w:rPr>
          <w:rFonts w:ascii="Arial" w:eastAsia="Times New Roman" w:hAnsi="Arial" w:cs="Arial"/>
          <w:b/>
          <w:bCs/>
          <w:color w:val="auto"/>
          <w:sz w:val="24"/>
          <w:szCs w:val="24"/>
          <w:lang w:eastAsia="es-ES"/>
        </w:rPr>
        <w:t> </w:t>
      </w:r>
    </w:p>
    <w:p w14:paraId="0562CB0E" w14:textId="77777777" w:rsidR="00687EF4" w:rsidRPr="00C72009" w:rsidRDefault="00687EF4" w:rsidP="00AE65CF">
      <w:pPr>
        <w:pStyle w:val="Prrafodelista"/>
        <w:spacing w:after="0" w:line="276" w:lineRule="auto"/>
        <w:ind w:left="795"/>
        <w:jc w:val="both"/>
        <w:textAlignment w:val="baseline"/>
        <w:rPr>
          <w:rFonts w:ascii="Arial" w:eastAsia="Times New Roman" w:hAnsi="Arial" w:cs="Arial"/>
          <w:color w:val="2F5496"/>
          <w:lang w:eastAsia="es-ES"/>
        </w:rPr>
      </w:pPr>
    </w:p>
    <w:p w14:paraId="3702A9EF" w14:textId="77777777" w:rsidR="00687EF4" w:rsidRPr="00C72009" w:rsidRDefault="00687EF4" w:rsidP="00AE65CF">
      <w:pPr>
        <w:shd w:val="clear" w:color="auto" w:fill="FFFFFF"/>
        <w:spacing w:after="0" w:line="276" w:lineRule="auto"/>
        <w:ind w:left="15"/>
        <w:jc w:val="both"/>
        <w:textAlignment w:val="baseline"/>
        <w:rPr>
          <w:rFonts w:ascii="Arial" w:eastAsia="Times New Roman" w:hAnsi="Arial" w:cs="Arial"/>
          <w:color w:val="00B0F0"/>
          <w:lang w:eastAsia="es-ES"/>
        </w:rPr>
      </w:pPr>
      <w:r w:rsidRPr="00C72009">
        <w:rPr>
          <w:rFonts w:ascii="Arial" w:eastAsia="Times New Roman" w:hAnsi="Arial" w:cs="Arial"/>
          <w:i/>
          <w:iCs/>
          <w:color w:val="00B0F0"/>
          <w:lang w:eastAsia="es-ES"/>
        </w:rPr>
        <w:t>(En el presente apartado se definen los niveles de responsabilidades en la ejecución y aprobación del plan del centro directivo/entidad instrumental)</w:t>
      </w:r>
      <w:r w:rsidRPr="00C72009">
        <w:rPr>
          <w:rFonts w:ascii="Arial" w:eastAsia="Times New Roman" w:hAnsi="Arial" w:cs="Arial"/>
          <w:color w:val="00B0F0"/>
          <w:lang w:eastAsia="es-ES"/>
        </w:rPr>
        <w:t> </w:t>
      </w:r>
    </w:p>
    <w:p w14:paraId="5E6F60B5"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7822EF3A" w14:textId="7929F13F" w:rsidR="00687EF4" w:rsidRPr="00C72009" w:rsidRDefault="00687EF4" w:rsidP="006D52D0">
      <w:pPr>
        <w:shd w:val="clear" w:color="auto" w:fill="FFFFFF" w:themeFill="background1"/>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xml:space="preserve">El </w:t>
      </w:r>
      <w:r w:rsidRPr="00C72009">
        <w:rPr>
          <w:rFonts w:ascii="Arial" w:eastAsia="Times New Roman" w:hAnsi="Arial" w:cs="Arial"/>
          <w:color w:val="00B0F0"/>
          <w:lang w:eastAsia="es-ES"/>
        </w:rPr>
        <w:t xml:space="preserve">centro directivo/entidad instrumental </w:t>
      </w:r>
      <w:r w:rsidRPr="00C72009">
        <w:rPr>
          <w:rFonts w:ascii="Arial" w:eastAsia="Times New Roman" w:hAnsi="Arial" w:cs="Arial"/>
          <w:lang w:eastAsia="es-ES"/>
        </w:rPr>
        <w:t>asume el compromiso de aplicar las medidas de este plan con la máxima diligencia e implantar, en sus procesos propios, las medidas y niveles de control que permitan una eficaz ejecución de los fondos de los que son responsables en un contexto de integridad y prevención de la lucha contra el fraude en los términos establecidos en la normativa europea. </w:t>
      </w:r>
    </w:p>
    <w:p w14:paraId="34CE0A41" w14:textId="77777777" w:rsidR="00687EF4" w:rsidRPr="00C72009" w:rsidRDefault="00687EF4" w:rsidP="00AE65CF">
      <w:pPr>
        <w:shd w:val="clear" w:color="auto" w:fill="FFFFFF"/>
        <w:spacing w:after="0" w:line="276" w:lineRule="auto"/>
        <w:jc w:val="both"/>
        <w:textAlignment w:val="baseline"/>
        <w:rPr>
          <w:rStyle w:val="normaltextrun"/>
          <w:rFonts w:ascii="Arial" w:hAnsi="Arial" w:cs="Arial"/>
          <w:shd w:val="clear" w:color="auto" w:fill="FFFFFF"/>
          <w:lang w:eastAsia="es-ES"/>
        </w:rPr>
      </w:pPr>
    </w:p>
    <w:p w14:paraId="0DC72A87" w14:textId="59190488" w:rsidR="00687EF4" w:rsidRPr="00C72009" w:rsidRDefault="00687EF4" w:rsidP="006D52D0">
      <w:pPr>
        <w:shd w:val="clear" w:color="auto" w:fill="FFFFFF" w:themeFill="background1"/>
        <w:spacing w:after="0" w:line="276" w:lineRule="auto"/>
        <w:jc w:val="both"/>
        <w:textAlignment w:val="baseline"/>
        <w:rPr>
          <w:rFonts w:ascii="Arial" w:eastAsia="Times New Roman" w:hAnsi="Arial" w:cs="Arial"/>
          <w:lang w:eastAsia="es-ES"/>
        </w:rPr>
      </w:pPr>
      <w:r w:rsidRPr="00C72009">
        <w:rPr>
          <w:rFonts w:ascii="Arial" w:eastAsia="Times New Roman" w:hAnsi="Arial" w:cs="Arial"/>
          <w:color w:val="FF0000"/>
          <w:lang w:eastAsia="es-ES"/>
        </w:rPr>
        <w:t xml:space="preserve">En el marco de la estructura organizativa descrita, los cargos públicos, el órgano tramitador de los procedimientos, el órgano de control interno y los funcionarios de la </w:t>
      </w:r>
      <w:r w:rsidR="006D186A" w:rsidRPr="00C72009">
        <w:rPr>
          <w:rFonts w:ascii="Arial" w:eastAsia="Times New Roman" w:hAnsi="Arial" w:cs="Arial"/>
          <w:color w:val="FF0000"/>
          <w:lang w:eastAsia="es-ES"/>
        </w:rPr>
        <w:t>Entidad,</w:t>
      </w:r>
      <w:r w:rsidRPr="00C72009">
        <w:rPr>
          <w:rFonts w:ascii="Arial" w:eastAsia="Times New Roman" w:hAnsi="Arial" w:cs="Arial"/>
          <w:color w:val="FF0000"/>
          <w:lang w:eastAsia="es-ES"/>
        </w:rPr>
        <w:t xml:space="preserve"> según sus respectivas competencias, asumirán las funciones y responsabilidades en la aplicación de las medidas antifraude y de control de los conflictos de intereses, así como de prevención de la doble financiación, que se concretan en este apartado.</w:t>
      </w:r>
      <w:r w:rsidRPr="00C72009">
        <w:rPr>
          <w:rFonts w:ascii="Arial" w:eastAsia="Times New Roman" w:hAnsi="Arial" w:cs="Arial"/>
          <w:lang w:eastAsia="es-ES"/>
        </w:rPr>
        <w:t> </w:t>
      </w:r>
    </w:p>
    <w:p w14:paraId="1DF8BA61" w14:textId="77777777" w:rsidR="00687EF4" w:rsidRPr="00C72009" w:rsidRDefault="00687EF4" w:rsidP="00AE65CF">
      <w:pPr>
        <w:shd w:val="clear" w:color="auto" w:fill="FFFFFF"/>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6D6295A5" w14:textId="2FCFBEFB" w:rsidR="00687EF4" w:rsidRPr="00C72009" w:rsidRDefault="00687EF4" w:rsidP="006D52D0">
      <w:pPr>
        <w:shd w:val="clear" w:color="auto" w:fill="FFFFFF" w:themeFill="background1"/>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xml:space="preserve">El compromiso del centro </w:t>
      </w:r>
      <w:r w:rsidRPr="00C72009">
        <w:rPr>
          <w:rFonts w:ascii="Arial" w:eastAsia="Times New Roman" w:hAnsi="Arial" w:cs="Arial"/>
          <w:color w:val="00B0F0"/>
          <w:lang w:eastAsia="es-ES"/>
        </w:rPr>
        <w:t xml:space="preserve">directivo/entidad instrumental </w:t>
      </w:r>
      <w:r w:rsidRPr="00C72009">
        <w:rPr>
          <w:rFonts w:ascii="Arial" w:eastAsia="Times New Roman" w:hAnsi="Arial" w:cs="Arial"/>
          <w:lang w:eastAsia="es-ES"/>
        </w:rPr>
        <w:t>con la política de integridad y prevención de riesgos establecida en el presente plan se formalizará firmando la propuesta de aprobación de este plan específico por el órgano de dirección del mismo. </w:t>
      </w:r>
    </w:p>
    <w:p w14:paraId="4B84F48D" w14:textId="77777777" w:rsidR="00823678" w:rsidRPr="00C72009" w:rsidRDefault="00823678" w:rsidP="00AE65CF">
      <w:pPr>
        <w:shd w:val="clear" w:color="auto" w:fill="FFFFFF"/>
        <w:spacing w:after="0" w:line="276" w:lineRule="auto"/>
        <w:jc w:val="both"/>
        <w:textAlignment w:val="baseline"/>
        <w:rPr>
          <w:rFonts w:ascii="Arial" w:eastAsia="Times New Roman" w:hAnsi="Arial" w:cs="Arial"/>
          <w:i/>
          <w:iCs/>
          <w:color w:val="00B0F0"/>
          <w:lang w:eastAsia="es-ES"/>
        </w:rPr>
      </w:pPr>
    </w:p>
    <w:p w14:paraId="62EBF3C5" w14:textId="4FDE7A66" w:rsidR="00687EF4" w:rsidRPr="00C72009" w:rsidRDefault="002A6743" w:rsidP="00AE65CF">
      <w:pPr>
        <w:shd w:val="clear" w:color="auto" w:fill="FFFFFF"/>
        <w:spacing w:after="0" w:line="276" w:lineRule="auto"/>
        <w:jc w:val="both"/>
        <w:textAlignment w:val="baseline"/>
        <w:rPr>
          <w:rFonts w:ascii="Arial" w:eastAsia="Times New Roman" w:hAnsi="Arial" w:cs="Arial"/>
          <w:i/>
          <w:iCs/>
          <w:color w:val="FF0000"/>
          <w:lang w:eastAsia="es-ES"/>
        </w:rPr>
      </w:pPr>
      <w:r w:rsidRPr="00C72009">
        <w:rPr>
          <w:rFonts w:ascii="Arial" w:eastAsia="Times New Roman" w:hAnsi="Arial" w:cs="Arial"/>
          <w:i/>
          <w:iCs/>
          <w:color w:val="FF0000"/>
          <w:lang w:eastAsia="es-ES"/>
        </w:rPr>
        <w:t xml:space="preserve">La Consejería de… </w:t>
      </w:r>
      <w:r w:rsidRPr="00C72009">
        <w:rPr>
          <w:rFonts w:ascii="Arial" w:eastAsia="Times New Roman" w:hAnsi="Arial" w:cs="Arial"/>
          <w:color w:val="FF0000"/>
          <w:lang w:eastAsia="es-ES"/>
        </w:rPr>
        <w:t>/</w:t>
      </w:r>
      <w:r w:rsidRPr="00C72009">
        <w:rPr>
          <w:rFonts w:ascii="Arial" w:eastAsia="Times New Roman" w:hAnsi="Arial" w:cs="Arial"/>
          <w:i/>
          <w:iCs/>
          <w:color w:val="FF0000"/>
          <w:lang w:eastAsia="es-ES"/>
        </w:rPr>
        <w:t xml:space="preserve">Secretaría General de... / Dirección General de... / Organismo Autónomo deberá identificar a los órganos responsables y las funciones </w:t>
      </w:r>
      <w:r w:rsidR="00235821" w:rsidRPr="00C72009">
        <w:rPr>
          <w:rFonts w:ascii="Arial" w:eastAsia="Times New Roman" w:hAnsi="Arial" w:cs="Arial"/>
          <w:i/>
          <w:iCs/>
          <w:color w:val="FF0000"/>
          <w:lang w:eastAsia="es-ES"/>
        </w:rPr>
        <w:t>que deberán acometer en el seguimiento del Plan y en la evaluación de riesgos.</w:t>
      </w:r>
    </w:p>
    <w:p w14:paraId="7B070DEF" w14:textId="77777777" w:rsidR="00235821" w:rsidRPr="00C72009" w:rsidRDefault="00235821" w:rsidP="00AE65CF">
      <w:pPr>
        <w:shd w:val="clear" w:color="auto" w:fill="FFFFFF"/>
        <w:spacing w:after="0" w:line="276" w:lineRule="auto"/>
        <w:jc w:val="both"/>
        <w:textAlignment w:val="baseline"/>
        <w:rPr>
          <w:rFonts w:ascii="Arial" w:eastAsia="Times New Roman" w:hAnsi="Arial" w:cs="Arial"/>
          <w:lang w:eastAsia="es-ES"/>
        </w:rPr>
      </w:pPr>
    </w:p>
    <w:p w14:paraId="0EE037DA" w14:textId="250A8561" w:rsidR="00687EF4" w:rsidRPr="00C72009" w:rsidRDefault="00687EF4" w:rsidP="006D52D0">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Style w:val="normaltextrun"/>
          <w:rFonts w:ascii="Arial" w:hAnsi="Arial" w:cs="Arial"/>
          <w:color w:val="FF0000"/>
          <w:sz w:val="22"/>
          <w:szCs w:val="22"/>
          <w:shd w:val="clear" w:color="auto" w:fill="FFFFFF"/>
        </w:rPr>
        <w:t xml:space="preserve">Dependiendo de la estructura y característica del centro directivo/entidad instrumental, podrá constituirse o no una unidad antifraude, que podrá ser unipersonal o colegiada, dotada de autonomía y encargada del seguimiento y control de dicha materia, con las funciones que el </w:t>
      </w:r>
      <w:r w:rsidRPr="00C72009">
        <w:rPr>
          <w:rStyle w:val="normaltextrun"/>
          <w:rFonts w:ascii="Arial" w:hAnsi="Arial" w:cs="Arial"/>
          <w:color w:val="FF0000"/>
          <w:sz w:val="22"/>
          <w:szCs w:val="22"/>
          <w:shd w:val="clear" w:color="auto" w:fill="FFFFFF"/>
        </w:rPr>
        <w:lastRenderedPageBreak/>
        <w:t>centro estime oportunas, de las relacionadas en la Guía de medidas antifraude en la ejecución del PRTR, del Servicio Nacional de Co</w:t>
      </w:r>
      <w:r w:rsidR="00177EE3" w:rsidRPr="00C72009">
        <w:rPr>
          <w:rStyle w:val="normaltextrun"/>
          <w:rFonts w:ascii="Arial" w:hAnsi="Arial" w:cs="Arial"/>
          <w:color w:val="FF0000"/>
          <w:sz w:val="22"/>
          <w:szCs w:val="22"/>
          <w:shd w:val="clear" w:color="auto" w:fill="FFFFFF"/>
        </w:rPr>
        <w:t>ordinación Antifraude:</w:t>
      </w:r>
    </w:p>
    <w:p w14:paraId="18DEBC22" w14:textId="77777777" w:rsidR="00DE6CB9" w:rsidRPr="00C72009" w:rsidRDefault="00DE6CB9" w:rsidP="00AE65CF">
      <w:pPr>
        <w:pStyle w:val="Default"/>
        <w:spacing w:line="276" w:lineRule="auto"/>
        <w:rPr>
          <w:rFonts w:ascii="Arial" w:hAnsi="Arial" w:cs="Arial"/>
          <w:sz w:val="22"/>
          <w:szCs w:val="22"/>
        </w:rPr>
      </w:pPr>
    </w:p>
    <w:p w14:paraId="33E4368D" w14:textId="77777777" w:rsidR="00DE6CB9" w:rsidRPr="00C72009" w:rsidRDefault="00DE6CB9" w:rsidP="00AE65CF">
      <w:pPr>
        <w:pStyle w:val="Default"/>
        <w:spacing w:after="152" w:line="276" w:lineRule="auto"/>
        <w:jc w:val="both"/>
        <w:rPr>
          <w:rFonts w:ascii="Arial" w:hAnsi="Arial" w:cs="Arial"/>
          <w:i/>
          <w:color w:val="FF0000"/>
          <w:sz w:val="22"/>
          <w:szCs w:val="22"/>
        </w:rPr>
      </w:pPr>
      <w:r w:rsidRPr="00C72009">
        <w:rPr>
          <w:rFonts w:ascii="Arial" w:hAnsi="Arial" w:cs="Arial"/>
          <w:i/>
          <w:color w:val="FF0000"/>
          <w:sz w:val="22"/>
          <w:szCs w:val="22"/>
        </w:rPr>
        <w:t xml:space="preserve">1) La supervisión y evaluación del funcionamiento regular y de la correcta aplicación de las medidas de prevención, detección y corrección en relación con los riesgos que afectan a la ejecución del Mecanismo de Recuperación y Resiliencia, incluida la evaluación de riesgos, detectando vulnerabilidades y proponiendo acciones. </w:t>
      </w:r>
    </w:p>
    <w:p w14:paraId="550D7CAA" w14:textId="77777777" w:rsidR="00DE6CB9" w:rsidRPr="00C72009" w:rsidRDefault="00DE6CB9" w:rsidP="00AE65CF">
      <w:pPr>
        <w:pStyle w:val="Default"/>
        <w:spacing w:after="152" w:line="276" w:lineRule="auto"/>
        <w:jc w:val="both"/>
        <w:rPr>
          <w:rFonts w:ascii="Arial" w:hAnsi="Arial" w:cs="Arial"/>
          <w:i/>
          <w:color w:val="FF0000"/>
          <w:sz w:val="22"/>
          <w:szCs w:val="22"/>
        </w:rPr>
      </w:pPr>
      <w:r w:rsidRPr="00C72009">
        <w:rPr>
          <w:rFonts w:ascii="Arial" w:hAnsi="Arial" w:cs="Arial"/>
          <w:i/>
          <w:color w:val="FF0000"/>
          <w:sz w:val="22"/>
          <w:szCs w:val="22"/>
        </w:rPr>
        <w:t xml:space="preserve">2) La supervisión de la eficacia de los controles internos de gestión o de nivel 1 desarrollados en relación con el fraude, la corrupción, los conflictos de interés y la doble financiación con la finalidad de proponer mejoras o adaptaciones a las nuevas necesidades surgidas. </w:t>
      </w:r>
    </w:p>
    <w:p w14:paraId="01745D81" w14:textId="77777777" w:rsidR="00DE6CB9" w:rsidRPr="00C72009" w:rsidRDefault="00DE6CB9" w:rsidP="00AE65CF">
      <w:pPr>
        <w:pStyle w:val="Default"/>
        <w:spacing w:after="152" w:line="276" w:lineRule="auto"/>
        <w:jc w:val="both"/>
        <w:rPr>
          <w:rFonts w:ascii="Arial" w:hAnsi="Arial" w:cs="Arial"/>
          <w:i/>
          <w:color w:val="FF0000"/>
          <w:sz w:val="22"/>
          <w:szCs w:val="22"/>
        </w:rPr>
      </w:pPr>
      <w:r w:rsidRPr="00C72009">
        <w:rPr>
          <w:rFonts w:ascii="Arial" w:hAnsi="Arial" w:cs="Arial"/>
          <w:i/>
          <w:color w:val="FF0000"/>
          <w:sz w:val="22"/>
          <w:szCs w:val="22"/>
        </w:rPr>
        <w:t xml:space="preserve">3) Analizar y evaluar aquellas áreas, situaciones o casos que supongan un especial riesgo que se pongan en su conocimiento, y establecer directrices y recomendaciones para su mejora. </w:t>
      </w:r>
    </w:p>
    <w:p w14:paraId="2113AF8D" w14:textId="6C38E69C" w:rsidR="00DE6CB9" w:rsidRPr="00C72009" w:rsidRDefault="00DE6CB9" w:rsidP="00AE65CF">
      <w:pPr>
        <w:pStyle w:val="Default"/>
        <w:spacing w:after="152" w:line="276" w:lineRule="auto"/>
        <w:jc w:val="both"/>
        <w:rPr>
          <w:rFonts w:ascii="Arial" w:hAnsi="Arial" w:cs="Arial"/>
          <w:i/>
          <w:color w:val="FF0000"/>
          <w:sz w:val="22"/>
          <w:szCs w:val="22"/>
        </w:rPr>
      </w:pPr>
      <w:r w:rsidRPr="00C72009">
        <w:rPr>
          <w:rFonts w:ascii="Arial" w:hAnsi="Arial" w:cs="Arial"/>
          <w:i/>
          <w:color w:val="FF0000"/>
          <w:sz w:val="22"/>
          <w:szCs w:val="22"/>
        </w:rPr>
        <w:t xml:space="preserve">4) Verificar la correcta aplicación de los procedimientos de gestión de conflictos de intereses. </w:t>
      </w:r>
    </w:p>
    <w:p w14:paraId="0B426C0C" w14:textId="77777777" w:rsidR="00DE6CB9" w:rsidRPr="00C72009" w:rsidRDefault="00DE6CB9" w:rsidP="00AE65CF">
      <w:pPr>
        <w:pStyle w:val="Default"/>
        <w:spacing w:after="152" w:line="276" w:lineRule="auto"/>
        <w:jc w:val="both"/>
        <w:rPr>
          <w:rFonts w:ascii="Arial" w:hAnsi="Arial" w:cs="Arial"/>
          <w:i/>
          <w:color w:val="FF0000"/>
          <w:sz w:val="22"/>
          <w:szCs w:val="22"/>
        </w:rPr>
      </w:pPr>
      <w:r w:rsidRPr="00C72009">
        <w:rPr>
          <w:rFonts w:ascii="Arial" w:hAnsi="Arial" w:cs="Arial"/>
          <w:i/>
          <w:color w:val="FF0000"/>
          <w:sz w:val="22"/>
          <w:szCs w:val="22"/>
        </w:rPr>
        <w:t xml:space="preserve">5) El asesoramiento a las unidades que desempeñan las funciones de control interno de gestión y de evaluación de riesgos para el mejor cumplimiento normativo, de los objetivos y de las medidas antifraude en general. </w:t>
      </w:r>
    </w:p>
    <w:p w14:paraId="0E37C834"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t xml:space="preserve">6) Garantizar que se llevan a cabo las evaluaciones periódicas sobre el riesgo estableciendo criterios y directrices generales actualizadas para ello. </w:t>
      </w:r>
    </w:p>
    <w:p w14:paraId="0D081D14"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t xml:space="preserve">7) La comprobación de la existencia de documentación soporte de los controles internos realizados y de la evaluación de riesgos y el seguimiento de la implementación de medidas correctoras en materia antifraude. </w:t>
      </w:r>
    </w:p>
    <w:p w14:paraId="0B5045DC"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t xml:space="preserve">8) Informar de las acciones a implementar o recomendaciones para la mejora de la política antifraude al máximo órgano de administración o equivalente de la entidad </w:t>
      </w:r>
    </w:p>
    <w:p w14:paraId="2194C83D"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t xml:space="preserve">9) Participar o establecer directrices en la elaboración del sistema de gestión interno y en la evaluación de riesgos en relación con, por ejemplo, la distribución y el establecimiento de funciones y responsabilidades, la elaboración y revisión de los planes de acción que deban llevar a cabo en diferentes áreas o departamentos. </w:t>
      </w:r>
    </w:p>
    <w:p w14:paraId="63D2924B"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t xml:space="preserve">10) Garantizar que el personal dispone de los conocimientos y recibe la información necesaria para poder llevar a cabo, en su ámbito específico de actuación, las acciones que procedan en relación con los riesgos de fraude, corrupción, conflictos de interés y doble financiación. </w:t>
      </w:r>
    </w:p>
    <w:p w14:paraId="204321B0"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t xml:space="preserve">11) Garantizar que existe un procedimiento claro, difundido entre el personal, para la comunicación dentro y fuera de la entidad de los casos que incurran en riesgos de fraude, corrupción, conflictos de interés y doble financiación. </w:t>
      </w:r>
    </w:p>
    <w:p w14:paraId="4A7019A1"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t xml:space="preserve">12) Asegurarse de que los hechos se remiten a los organismos competentes para su conocimiento y sanción cuando se detecten hechos que puedan ser constitutivos de infracciones penales o administrativas. </w:t>
      </w:r>
    </w:p>
    <w:p w14:paraId="49941446" w14:textId="77777777" w:rsidR="00DE6CB9" w:rsidRPr="00C72009" w:rsidRDefault="00DE6CB9" w:rsidP="00AE65CF">
      <w:pPr>
        <w:pStyle w:val="Default"/>
        <w:spacing w:after="150" w:line="276" w:lineRule="auto"/>
        <w:jc w:val="both"/>
        <w:rPr>
          <w:rFonts w:ascii="Arial" w:hAnsi="Arial" w:cs="Arial"/>
          <w:i/>
          <w:color w:val="FF0000"/>
          <w:sz w:val="22"/>
          <w:szCs w:val="22"/>
        </w:rPr>
      </w:pPr>
      <w:r w:rsidRPr="00C72009">
        <w:rPr>
          <w:rFonts w:ascii="Arial" w:hAnsi="Arial" w:cs="Arial"/>
          <w:i/>
          <w:color w:val="FF0000"/>
          <w:sz w:val="22"/>
          <w:szCs w:val="22"/>
        </w:rPr>
        <w:lastRenderedPageBreak/>
        <w:t xml:space="preserve">13) Asegurarse de que se ha puesto en marcha un procedimiento de seguimiento de aquellos casos que han sido comunicados a los órganos competentes a los que se hace referencia en el apartado anterior, así como para la recuperación de los fondos de la Unión gastados fraudulentamente. </w:t>
      </w:r>
    </w:p>
    <w:p w14:paraId="50DA92A7" w14:textId="77777777" w:rsidR="00DE6CB9" w:rsidRPr="00C72009" w:rsidRDefault="00DE6CB9" w:rsidP="00AE65CF">
      <w:pPr>
        <w:pStyle w:val="Default"/>
        <w:spacing w:line="276" w:lineRule="auto"/>
        <w:jc w:val="both"/>
        <w:rPr>
          <w:rFonts w:ascii="Arial" w:hAnsi="Arial" w:cs="Arial"/>
          <w:i/>
          <w:color w:val="FF0000"/>
          <w:sz w:val="22"/>
          <w:szCs w:val="22"/>
        </w:rPr>
      </w:pPr>
      <w:r w:rsidRPr="00C72009">
        <w:rPr>
          <w:rFonts w:ascii="Arial" w:hAnsi="Arial" w:cs="Arial"/>
          <w:i/>
          <w:color w:val="FF0000"/>
          <w:sz w:val="22"/>
          <w:szCs w:val="22"/>
        </w:rPr>
        <w:t xml:space="preserve">14) Ser la unidad o la autoridad de contacto en materia antifraude. </w:t>
      </w:r>
    </w:p>
    <w:p w14:paraId="6833C5DF" w14:textId="77777777" w:rsidR="00DE6CB9" w:rsidRPr="00C72009" w:rsidRDefault="00DE6CB9" w:rsidP="00AE65CF">
      <w:pPr>
        <w:pStyle w:val="Default"/>
        <w:spacing w:line="276" w:lineRule="auto"/>
        <w:jc w:val="both"/>
        <w:rPr>
          <w:rFonts w:ascii="Arial" w:hAnsi="Arial" w:cs="Arial"/>
          <w:i/>
          <w:color w:val="FF0000"/>
          <w:sz w:val="22"/>
          <w:szCs w:val="22"/>
        </w:rPr>
      </w:pPr>
    </w:p>
    <w:p w14:paraId="7BAEC3D2" w14:textId="6FE620A4" w:rsidR="00687EF4" w:rsidRPr="00C72009" w:rsidRDefault="00687EF4"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p>
    <w:p w14:paraId="2946DB82" w14:textId="77777777" w:rsidR="00687EF4" w:rsidRPr="00C72009" w:rsidRDefault="00687EF4" w:rsidP="00AE65CF">
      <w:pPr>
        <w:pStyle w:val="Prrafodelista"/>
        <w:spacing w:after="0" w:line="276" w:lineRule="auto"/>
        <w:jc w:val="both"/>
        <w:textAlignment w:val="baseline"/>
        <w:rPr>
          <w:rFonts w:ascii="Arial" w:eastAsia="Times New Roman" w:hAnsi="Arial" w:cs="Arial"/>
          <w:lang w:eastAsia="es-ES"/>
        </w:rPr>
      </w:pPr>
    </w:p>
    <w:p w14:paraId="1189D82A" w14:textId="5FBF2091" w:rsidR="009209A2" w:rsidRPr="00C72009" w:rsidRDefault="00687EF4" w:rsidP="00AE65CF">
      <w:pPr>
        <w:pStyle w:val="Ttulo1"/>
        <w:spacing w:line="276" w:lineRule="auto"/>
        <w:jc w:val="both"/>
        <w:rPr>
          <w:rStyle w:val="normaltextrun"/>
          <w:rFonts w:ascii="Arial" w:eastAsia="Times New Roman" w:hAnsi="Arial" w:cs="Arial"/>
          <w:b/>
          <w:bCs/>
          <w:color w:val="auto"/>
          <w:sz w:val="24"/>
          <w:szCs w:val="24"/>
          <w:shd w:val="clear" w:color="auto" w:fill="FFFFFF"/>
          <w:lang w:eastAsia="es-ES"/>
        </w:rPr>
      </w:pPr>
      <w:r w:rsidRPr="00C72009">
        <w:rPr>
          <w:rStyle w:val="normaltextrun"/>
          <w:rFonts w:ascii="Arial" w:eastAsia="Times New Roman" w:hAnsi="Arial" w:cs="Arial"/>
          <w:b/>
          <w:bCs/>
          <w:color w:val="auto"/>
          <w:sz w:val="24"/>
          <w:szCs w:val="24"/>
          <w:shd w:val="clear" w:color="auto" w:fill="FFFFFF"/>
          <w:lang w:eastAsia="es-ES"/>
        </w:rPr>
        <w:t xml:space="preserve"> </w:t>
      </w:r>
      <w:bookmarkStart w:id="237" w:name="_Toc158811242"/>
      <w:bookmarkStart w:id="238" w:name="_Toc158811569"/>
      <w:bookmarkStart w:id="239" w:name="_Toc158811603"/>
      <w:bookmarkStart w:id="240" w:name="_Toc158811662"/>
      <w:bookmarkStart w:id="241" w:name="_Toc158811737"/>
      <w:bookmarkStart w:id="242" w:name="_Toc158812006"/>
      <w:bookmarkStart w:id="243" w:name="_Toc158812040"/>
      <w:bookmarkStart w:id="244" w:name="_Toc158812331"/>
      <w:bookmarkStart w:id="245" w:name="_Toc158813357"/>
      <w:bookmarkStart w:id="246" w:name="_Toc158877455"/>
      <w:bookmarkStart w:id="247" w:name="_Toc158879772"/>
      <w:bookmarkStart w:id="248" w:name="_Toc158881193"/>
      <w:bookmarkStart w:id="249" w:name="_Toc933398344"/>
      <w:bookmarkStart w:id="250" w:name="_Toc1594140779"/>
      <w:bookmarkStart w:id="251" w:name="_Toc534656438"/>
      <w:bookmarkStart w:id="252" w:name="_Toc158898193"/>
      <w:bookmarkStart w:id="253" w:name="_Toc158898227"/>
      <w:bookmarkStart w:id="254" w:name="_Toc158898323"/>
      <w:bookmarkStart w:id="255" w:name="_Toc158898586"/>
      <w:bookmarkStart w:id="256" w:name="_Toc950195931"/>
      <w:bookmarkStart w:id="257" w:name="_Toc645528440"/>
      <w:bookmarkStart w:id="258" w:name="_Toc160093002"/>
      <w:r w:rsidR="008F73E5" w:rsidRPr="00C72009">
        <w:rPr>
          <w:rStyle w:val="normaltextrun"/>
          <w:rFonts w:ascii="Arial" w:eastAsia="Times New Roman" w:hAnsi="Arial" w:cs="Arial"/>
          <w:b/>
          <w:bCs/>
          <w:color w:val="auto"/>
          <w:sz w:val="24"/>
          <w:szCs w:val="24"/>
          <w:shd w:val="clear" w:color="auto" w:fill="FFFFFF"/>
          <w:lang w:eastAsia="es-ES"/>
        </w:rPr>
        <w:t>4.</w:t>
      </w:r>
      <w:r w:rsidR="00824F8F" w:rsidRPr="00C72009">
        <w:rPr>
          <w:rStyle w:val="normaltextrun"/>
          <w:rFonts w:ascii="Arial" w:eastAsia="Times New Roman" w:hAnsi="Arial" w:cs="Arial"/>
          <w:b/>
          <w:bCs/>
          <w:color w:val="auto"/>
          <w:sz w:val="24"/>
          <w:szCs w:val="24"/>
          <w:shd w:val="clear" w:color="auto" w:fill="FFFFFF"/>
          <w:lang w:eastAsia="es-ES"/>
        </w:rPr>
        <w:t xml:space="preserve"> COMPROMISO DE INTEGRIDAD Y MARCO ÉTICO DE LA INTEGRIDAD INSTITUCIONAL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D5BCD6B" w14:textId="77777777" w:rsidR="00B00A8C" w:rsidRPr="00C72009" w:rsidRDefault="009209A2"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r w:rsidRPr="00C72009">
        <w:rPr>
          <w:rStyle w:val="normaltextrun"/>
          <w:rFonts w:ascii="Arial" w:hAnsi="Arial" w:cs="Arial"/>
          <w:sz w:val="22"/>
          <w:szCs w:val="22"/>
          <w:shd w:val="clear" w:color="auto" w:fill="FFFFFF"/>
        </w:rPr>
        <w:t> </w:t>
      </w:r>
    </w:p>
    <w:p w14:paraId="77855156" w14:textId="1FABAA6A" w:rsidR="009209A2" w:rsidRPr="00C72009" w:rsidRDefault="009209A2"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r w:rsidRPr="00C72009">
        <w:rPr>
          <w:rStyle w:val="normaltextrun"/>
          <w:rFonts w:ascii="Arial" w:hAnsi="Arial" w:cs="Arial"/>
          <w:sz w:val="22"/>
          <w:szCs w:val="22"/>
          <w:shd w:val="clear" w:color="auto" w:fill="FFFFFF"/>
        </w:rPr>
        <w:t>La mejora continua en la calidad de los servicios prestados, la atención a las necesidades de toda la ciudadanía y la transparencia y la integridad de la actividad pública actúan como principios vertebradores que presiden la actividad de esta entidad ejecutora y, como tales, son asumidos como compromiso de actuación de sus órganos de dirección y de los empleados públicos que trabajan en el mismo. </w:t>
      </w:r>
    </w:p>
    <w:p w14:paraId="3BC5EC03" w14:textId="77777777" w:rsidR="009209A2" w:rsidRPr="00C72009" w:rsidRDefault="009209A2"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r w:rsidRPr="00C72009">
        <w:rPr>
          <w:rStyle w:val="normaltextrun"/>
          <w:rFonts w:ascii="Arial" w:hAnsi="Arial" w:cs="Arial"/>
          <w:sz w:val="22"/>
          <w:szCs w:val="22"/>
          <w:shd w:val="clear" w:color="auto" w:fill="FFFFFF"/>
        </w:rPr>
        <w:t> </w:t>
      </w:r>
    </w:p>
    <w:p w14:paraId="2CB4F21E" w14:textId="17B565A0" w:rsidR="00B00A8C" w:rsidRPr="00C72009" w:rsidRDefault="009209A2"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shd w:val="clear" w:color="auto" w:fill="FFFFFF"/>
        </w:rPr>
        <w:t xml:space="preserve">Esta </w:t>
      </w:r>
      <w:r w:rsidR="00242F0C" w:rsidRPr="00C72009">
        <w:rPr>
          <w:rFonts w:ascii="Arial" w:hAnsi="Arial" w:cs="Arial"/>
          <w:i/>
          <w:iCs/>
          <w:color w:val="00B0F0"/>
          <w:sz w:val="22"/>
          <w:szCs w:val="22"/>
        </w:rPr>
        <w:t xml:space="preserve">la Consejería de… </w:t>
      </w:r>
      <w:r w:rsidR="00242F0C" w:rsidRPr="00C72009">
        <w:rPr>
          <w:rFonts w:ascii="Arial" w:hAnsi="Arial" w:cs="Arial"/>
          <w:color w:val="00B0F0"/>
          <w:sz w:val="22"/>
          <w:szCs w:val="22"/>
        </w:rPr>
        <w:t>/</w:t>
      </w:r>
      <w:r w:rsidR="00242F0C" w:rsidRPr="00C72009">
        <w:rPr>
          <w:rFonts w:ascii="Arial" w:hAnsi="Arial" w:cs="Arial"/>
          <w:i/>
          <w:iCs/>
          <w:color w:val="00B0F0"/>
          <w:sz w:val="22"/>
          <w:szCs w:val="22"/>
        </w:rPr>
        <w:t>Secretaría General de... / Dirección General de... / Organismo Autónomo</w:t>
      </w:r>
      <w:r w:rsidRPr="00C72009">
        <w:rPr>
          <w:rFonts w:ascii="Arial" w:hAnsi="Arial" w:cs="Arial"/>
          <w:color w:val="00B0F0"/>
          <w:sz w:val="22"/>
          <w:szCs w:val="22"/>
        </w:rPr>
        <w:t xml:space="preserve"> </w:t>
      </w:r>
      <w:r w:rsidRPr="00C72009">
        <w:rPr>
          <w:rFonts w:ascii="Arial" w:hAnsi="Arial" w:cs="Arial"/>
          <w:sz w:val="22"/>
          <w:szCs w:val="22"/>
        </w:rPr>
        <w:t>adopta como propias las directrices y manifestaciones realizadas en el Sistema de Integridad Institucional de la Comunidad Autónoma de la Región de Murcia, aprobado mediante Acuerdo de 27 de febrero de 2019 (BORM nº 63, de 16 de marzo de 2019), así como en el Código Ético de los Altos Cargos</w:t>
      </w:r>
      <w:r w:rsidR="009B73D4" w:rsidRPr="00C72009">
        <w:rPr>
          <w:rFonts w:ascii="Arial" w:hAnsi="Arial" w:cs="Arial"/>
          <w:sz w:val="22"/>
          <w:szCs w:val="22"/>
        </w:rPr>
        <w:t>,</w:t>
      </w:r>
      <w:r w:rsidRPr="00C72009">
        <w:rPr>
          <w:rFonts w:ascii="Arial" w:hAnsi="Arial" w:cs="Arial"/>
          <w:sz w:val="22"/>
          <w:szCs w:val="22"/>
        </w:rPr>
        <w:t xml:space="preserve"> en el Código de Conducta en la Contratación Pública de la Región de Murcia</w:t>
      </w:r>
      <w:r w:rsidR="009B73D4" w:rsidRPr="00C72009">
        <w:rPr>
          <w:rFonts w:ascii="Arial" w:hAnsi="Arial" w:cs="Arial"/>
          <w:sz w:val="22"/>
          <w:szCs w:val="22"/>
        </w:rPr>
        <w:t xml:space="preserve"> y </w:t>
      </w:r>
      <w:r w:rsidR="009B73D4" w:rsidRPr="00C72009">
        <w:rPr>
          <w:rStyle w:val="normaltextrun"/>
          <w:rFonts w:ascii="Arial" w:hAnsi="Arial" w:cs="Arial"/>
          <w:sz w:val="22"/>
          <w:szCs w:val="22"/>
          <w:shd w:val="clear" w:color="auto" w:fill="FFFFFF"/>
        </w:rPr>
        <w:t>en el Código de Conducta en materia de subvenciones y ayudas públicas de la Región de Murcia</w:t>
      </w:r>
      <w:r w:rsidRPr="00C72009">
        <w:rPr>
          <w:rFonts w:ascii="Arial" w:hAnsi="Arial" w:cs="Arial"/>
          <w:sz w:val="22"/>
          <w:szCs w:val="22"/>
        </w:rPr>
        <w:t>, convirtiéndolas en los principios vertebradores de su actividad y de la de sus órganos de sus cargos públicos y de sus funcionarios.</w:t>
      </w:r>
    </w:p>
    <w:p w14:paraId="58B2E227" w14:textId="77777777" w:rsidR="009B73D4" w:rsidRPr="00C72009" w:rsidRDefault="009B73D4" w:rsidP="00AE65CF">
      <w:pPr>
        <w:pStyle w:val="paragraph"/>
        <w:spacing w:before="0" w:beforeAutospacing="0" w:after="0" w:afterAutospacing="0" w:line="276" w:lineRule="auto"/>
        <w:jc w:val="both"/>
        <w:textAlignment w:val="baseline"/>
        <w:rPr>
          <w:rFonts w:ascii="Arial" w:hAnsi="Arial" w:cs="Arial"/>
          <w:sz w:val="22"/>
          <w:szCs w:val="22"/>
        </w:rPr>
      </w:pPr>
    </w:p>
    <w:p w14:paraId="5944B238" w14:textId="250858AF" w:rsidR="009209A2" w:rsidRPr="00C72009" w:rsidRDefault="009209A2"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r w:rsidRPr="00C72009">
        <w:rPr>
          <w:rFonts w:ascii="Arial" w:hAnsi="Arial" w:cs="Arial"/>
          <w:sz w:val="22"/>
          <w:szCs w:val="22"/>
        </w:rPr>
        <w:t>Asimismo, asume el compromiso de actuar de conformidad con la declaración institucional del Gobierno de la Región de Murcia sobre la Lucha contra el Fraude, aprobada por el Consejo de Gobierno, según resulta del acta de la sesión celebrada el 10 de marzo de 2022, a propuesta del Consejero de Economía, Hacienda y Administración Digital. Por su parte, todos los órganos de dirección y los empleados públicos de la Consejería asumen el compromiso de actuar de conformidad con los principios éticos y de actuación establecidos en el artículo 52 de la Ley 12/2014, de 16 de diciembre, de transparencia y participación ciudadana de la Comunidad Autónoma de la Región de Murcia, así como en los artículos 53 y 54 del texto refundido de la Ley del Estatuto Básico del Empleado Público, aprobado mediante Real Decreto Legislativo 5/2015, de 30 de octubre</w:t>
      </w:r>
      <w:r w:rsidR="0AD1E865" w:rsidRPr="00C72009">
        <w:rPr>
          <w:rFonts w:ascii="Arial" w:hAnsi="Arial" w:cs="Arial"/>
          <w:sz w:val="22"/>
          <w:szCs w:val="22"/>
        </w:rPr>
        <w:t>.</w:t>
      </w:r>
    </w:p>
    <w:p w14:paraId="053AC44A" w14:textId="77777777" w:rsidR="009B73D4" w:rsidRPr="00C72009" w:rsidRDefault="009B73D4" w:rsidP="00AE65CF">
      <w:pPr>
        <w:pStyle w:val="paragraph"/>
        <w:spacing w:before="0" w:beforeAutospacing="0" w:after="0" w:afterAutospacing="0" w:line="276" w:lineRule="auto"/>
        <w:jc w:val="both"/>
        <w:textAlignment w:val="baseline"/>
        <w:rPr>
          <w:rFonts w:ascii="Arial" w:hAnsi="Arial" w:cs="Arial"/>
          <w:sz w:val="22"/>
          <w:szCs w:val="22"/>
        </w:rPr>
      </w:pPr>
    </w:p>
    <w:p w14:paraId="1FC0AE28" w14:textId="4C3EF5D5" w:rsidR="009209A2" w:rsidRPr="00C72009" w:rsidRDefault="00242F0C"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r w:rsidRPr="00C72009">
        <w:rPr>
          <w:rFonts w:ascii="Arial" w:hAnsi="Arial" w:cs="Arial"/>
          <w:i/>
          <w:iCs/>
          <w:color w:val="00B0F0"/>
          <w:sz w:val="22"/>
          <w:szCs w:val="22"/>
        </w:rPr>
        <w:t xml:space="preserve">La Consejería de… </w:t>
      </w:r>
      <w:r w:rsidRPr="00C72009">
        <w:rPr>
          <w:rFonts w:ascii="Arial" w:hAnsi="Arial" w:cs="Arial"/>
          <w:color w:val="00B0F0"/>
          <w:sz w:val="22"/>
          <w:szCs w:val="22"/>
        </w:rPr>
        <w:t>/</w:t>
      </w:r>
      <w:r w:rsidRPr="00C72009">
        <w:rPr>
          <w:rFonts w:ascii="Arial" w:hAnsi="Arial" w:cs="Arial"/>
          <w:i/>
          <w:iCs/>
          <w:color w:val="00B0F0"/>
          <w:sz w:val="22"/>
          <w:szCs w:val="22"/>
        </w:rPr>
        <w:t>Secretaría General de... / Dirección General de... / Organismo Autónomo</w:t>
      </w:r>
      <w:r w:rsidR="009209A2" w:rsidRPr="00C72009">
        <w:rPr>
          <w:rStyle w:val="normaltextrun"/>
          <w:rFonts w:ascii="Arial" w:hAnsi="Arial" w:cs="Arial"/>
          <w:sz w:val="22"/>
          <w:szCs w:val="22"/>
          <w:shd w:val="clear" w:color="auto" w:fill="FFFFFF"/>
        </w:rPr>
        <w:t xml:space="preserve"> pondrá en marcha, en el ámbito de sus competencias, medidas eficaces y proporcionadas de lucha contra el fraude, basadas en su experiencia anterior y en la evaluación del riesgo de fraude y denunciará aquellas irregularidades o sospechas de fraude que pudieran detectarse, a través del sistema interno de información de la Administración General de la Comunidad </w:t>
      </w:r>
      <w:r w:rsidR="009209A2" w:rsidRPr="00C72009">
        <w:rPr>
          <w:rStyle w:val="normaltextrun"/>
          <w:rFonts w:ascii="Arial" w:hAnsi="Arial" w:cs="Arial"/>
          <w:sz w:val="22"/>
          <w:szCs w:val="22"/>
          <w:shd w:val="clear" w:color="auto" w:fill="FFFFFF"/>
        </w:rPr>
        <w:lastRenderedPageBreak/>
        <w:t>Autónoma de la Región de Murcia, que es el cauce preferente para informar sobre las acciones u omisiones previstas en el artículo 2 de la Ley 2/2023, de 20 de febrero, reguladora de la protección de las personas que informen sobre infracciones normativas y de la lucha contra la corrupción. </w:t>
      </w:r>
    </w:p>
    <w:p w14:paraId="5997CC1D" w14:textId="77777777" w:rsidR="00687EF4" w:rsidRPr="00C72009" w:rsidRDefault="00687EF4"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p>
    <w:p w14:paraId="23C08D8C" w14:textId="77777777" w:rsidR="006D52D0" w:rsidRPr="00C72009" w:rsidRDefault="006D52D0" w:rsidP="00AE65CF">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rPr>
      </w:pPr>
    </w:p>
    <w:p w14:paraId="7CE6C4EE" w14:textId="6840F276" w:rsidR="00687EF4" w:rsidRPr="00C72009" w:rsidRDefault="008F73E5" w:rsidP="00AE65CF">
      <w:pPr>
        <w:pStyle w:val="Ttulo1"/>
        <w:spacing w:line="276" w:lineRule="auto"/>
        <w:jc w:val="both"/>
        <w:rPr>
          <w:rStyle w:val="normaltextrun"/>
          <w:rFonts w:ascii="Arial" w:hAnsi="Arial" w:cs="Arial"/>
          <w:b/>
          <w:bCs/>
          <w:color w:val="auto"/>
          <w:sz w:val="24"/>
          <w:szCs w:val="24"/>
          <w:shd w:val="clear" w:color="auto" w:fill="FFFFFF"/>
        </w:rPr>
      </w:pPr>
      <w:bookmarkStart w:id="259" w:name="_Toc158811243"/>
      <w:bookmarkStart w:id="260" w:name="_Toc158811570"/>
      <w:bookmarkStart w:id="261" w:name="_Toc158811604"/>
      <w:bookmarkStart w:id="262" w:name="_Toc158811663"/>
      <w:bookmarkStart w:id="263" w:name="_Toc158811738"/>
      <w:bookmarkStart w:id="264" w:name="_Toc158812007"/>
      <w:bookmarkStart w:id="265" w:name="_Toc158812041"/>
      <w:bookmarkStart w:id="266" w:name="_Toc158812332"/>
      <w:bookmarkStart w:id="267" w:name="_Toc158813358"/>
      <w:bookmarkStart w:id="268" w:name="_Toc158877456"/>
      <w:bookmarkStart w:id="269" w:name="_Toc158879773"/>
      <w:bookmarkStart w:id="270" w:name="_Toc158881194"/>
      <w:bookmarkStart w:id="271" w:name="_Toc940124860"/>
      <w:bookmarkStart w:id="272" w:name="_Toc1663161094"/>
      <w:bookmarkStart w:id="273" w:name="_Toc1456017686"/>
      <w:bookmarkStart w:id="274" w:name="_Toc158898194"/>
      <w:bookmarkStart w:id="275" w:name="_Toc158898228"/>
      <w:bookmarkStart w:id="276" w:name="_Toc158898324"/>
      <w:bookmarkStart w:id="277" w:name="_Toc158898587"/>
      <w:bookmarkStart w:id="278" w:name="_Toc397590476"/>
      <w:bookmarkStart w:id="279" w:name="_Toc475136131"/>
      <w:bookmarkStart w:id="280" w:name="_Toc160093003"/>
      <w:r w:rsidRPr="00C72009">
        <w:rPr>
          <w:rStyle w:val="normaltextrun"/>
          <w:rFonts w:ascii="Arial" w:hAnsi="Arial" w:cs="Arial"/>
          <w:b/>
          <w:bCs/>
          <w:color w:val="auto"/>
          <w:sz w:val="24"/>
          <w:szCs w:val="24"/>
          <w:shd w:val="clear" w:color="auto" w:fill="FFFFFF"/>
        </w:rPr>
        <w:t xml:space="preserve">5. </w:t>
      </w:r>
      <w:r w:rsidR="00824F8F" w:rsidRPr="00C72009">
        <w:rPr>
          <w:rStyle w:val="normaltextrun"/>
          <w:rFonts w:ascii="Arial" w:hAnsi="Arial" w:cs="Arial"/>
          <w:b/>
          <w:bCs/>
          <w:color w:val="auto"/>
          <w:sz w:val="24"/>
          <w:szCs w:val="24"/>
          <w:shd w:val="clear" w:color="auto" w:fill="FFFFFF"/>
        </w:rPr>
        <w:t>ACTUACIONES PARA LA PREVENCIÓN, DETECCIÓN Y CORRECIÓN DEL FRAUDE Y LA CORRUPCIÓN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10FFD37" w14:textId="77777777" w:rsidR="00687EF4" w:rsidRPr="00C72009" w:rsidRDefault="00687EF4" w:rsidP="00AE65CF">
      <w:pPr>
        <w:pStyle w:val="paragraph"/>
        <w:spacing w:before="0" w:beforeAutospacing="0" w:after="0" w:afterAutospacing="0" w:line="276" w:lineRule="auto"/>
        <w:ind w:left="720"/>
        <w:jc w:val="both"/>
        <w:textAlignment w:val="baseline"/>
        <w:rPr>
          <w:rStyle w:val="normaltextrun"/>
          <w:rFonts w:ascii="Arial" w:hAnsi="Arial" w:cs="Arial"/>
          <w:b/>
          <w:color w:val="FF0000"/>
          <w:sz w:val="22"/>
          <w:szCs w:val="22"/>
          <w:shd w:val="clear" w:color="auto" w:fill="FFFFFF"/>
        </w:rPr>
      </w:pPr>
    </w:p>
    <w:p w14:paraId="191E5BC8" w14:textId="6CE0F28C" w:rsidR="001712CA" w:rsidRPr="00C72009" w:rsidRDefault="00687EF4" w:rsidP="00AE65CF">
      <w:pPr>
        <w:pStyle w:val="Ttulo2"/>
        <w:spacing w:line="276" w:lineRule="auto"/>
        <w:jc w:val="both"/>
        <w:rPr>
          <w:rFonts w:ascii="Arial" w:hAnsi="Arial" w:cs="Arial"/>
          <w:b/>
          <w:bCs/>
          <w:color w:val="FF0000"/>
          <w:sz w:val="24"/>
          <w:szCs w:val="24"/>
        </w:rPr>
      </w:pPr>
      <w:bookmarkStart w:id="281" w:name="_Toc158811244"/>
      <w:bookmarkStart w:id="282" w:name="_Toc158811571"/>
      <w:bookmarkStart w:id="283" w:name="_Toc158811605"/>
      <w:bookmarkStart w:id="284" w:name="_Toc158811664"/>
      <w:bookmarkStart w:id="285" w:name="_Toc158811739"/>
      <w:bookmarkStart w:id="286" w:name="_Toc158812008"/>
      <w:bookmarkStart w:id="287" w:name="_Toc158812042"/>
      <w:bookmarkStart w:id="288" w:name="_Toc158812333"/>
      <w:bookmarkStart w:id="289" w:name="_Toc158813359"/>
      <w:bookmarkStart w:id="290" w:name="_Toc158877457"/>
      <w:bookmarkStart w:id="291" w:name="_Toc158879774"/>
      <w:bookmarkStart w:id="292" w:name="_Toc158881195"/>
      <w:bookmarkStart w:id="293" w:name="_Toc1201871773"/>
      <w:bookmarkStart w:id="294" w:name="_Toc553147875"/>
      <w:bookmarkStart w:id="295" w:name="_Toc1946961185"/>
      <w:bookmarkStart w:id="296" w:name="_Toc158898195"/>
      <w:bookmarkStart w:id="297" w:name="_Toc158898229"/>
      <w:bookmarkStart w:id="298" w:name="_Toc158898325"/>
      <w:bookmarkStart w:id="299" w:name="_Toc158898588"/>
      <w:bookmarkStart w:id="300" w:name="_Toc1637330379"/>
      <w:bookmarkStart w:id="301" w:name="_Toc528056713"/>
      <w:bookmarkStart w:id="302" w:name="_Toc160093004"/>
      <w:r w:rsidRPr="00C72009">
        <w:rPr>
          <w:rStyle w:val="normaltextrun"/>
          <w:rFonts w:ascii="Arial" w:hAnsi="Arial" w:cs="Arial"/>
          <w:b/>
          <w:bCs/>
          <w:color w:val="FF0000"/>
          <w:sz w:val="24"/>
          <w:szCs w:val="24"/>
          <w:shd w:val="clear" w:color="auto" w:fill="FFFFFF"/>
        </w:rPr>
        <w:t xml:space="preserve">5.1.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001712CA" w:rsidRPr="00C72009">
        <w:rPr>
          <w:rFonts w:ascii="Arial" w:hAnsi="Arial" w:cs="Arial"/>
          <w:b/>
          <w:bCs/>
          <w:color w:val="FF0000"/>
          <w:sz w:val="24"/>
          <w:szCs w:val="24"/>
        </w:rPr>
        <w:t>Definiciones</w:t>
      </w:r>
      <w:bookmarkEnd w:id="302"/>
    </w:p>
    <w:p w14:paraId="580015A0" w14:textId="77777777" w:rsidR="006258A5" w:rsidRPr="00C72009" w:rsidRDefault="006258A5" w:rsidP="006258A5">
      <w:pPr>
        <w:rPr>
          <w:rFonts w:ascii="Arial" w:hAnsi="Arial" w:cs="Arial"/>
        </w:rPr>
      </w:pPr>
    </w:p>
    <w:p w14:paraId="1EC3756B" w14:textId="00D30F42" w:rsidR="001712CA"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r w:rsidRPr="00C72009">
        <w:rPr>
          <w:rFonts w:ascii="Arial" w:hAnsi="Arial" w:cs="Arial"/>
          <w:b/>
          <w:color w:val="FF0000"/>
          <w:sz w:val="22"/>
          <w:szCs w:val="22"/>
        </w:rPr>
        <w:t>a</w:t>
      </w:r>
      <w:r w:rsidR="001712CA" w:rsidRPr="00C72009">
        <w:rPr>
          <w:rFonts w:ascii="Arial" w:hAnsi="Arial" w:cs="Arial"/>
          <w:b/>
          <w:color w:val="FF0000"/>
          <w:sz w:val="22"/>
          <w:szCs w:val="22"/>
        </w:rPr>
        <w:t>) Control interno de gestión o de nivel 1.</w:t>
      </w:r>
    </w:p>
    <w:p w14:paraId="7980C309" w14:textId="45A0A497" w:rsidR="001712CA"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En el c</w:t>
      </w:r>
      <w:r w:rsidR="007A57A5" w:rsidRPr="00C72009">
        <w:rPr>
          <w:rFonts w:ascii="Arial" w:hAnsi="Arial" w:cs="Arial"/>
          <w:color w:val="FF0000"/>
          <w:sz w:val="22"/>
          <w:szCs w:val="22"/>
        </w:rPr>
        <w:t>ontexto del PRTR</w:t>
      </w:r>
      <w:r w:rsidRPr="00C72009">
        <w:rPr>
          <w:rFonts w:ascii="Arial" w:hAnsi="Arial" w:cs="Arial"/>
          <w:color w:val="FF0000"/>
          <w:sz w:val="22"/>
          <w:szCs w:val="22"/>
        </w:rPr>
        <w:t xml:space="preserve"> el control interno de gestión o de nivel 1 podría definirse como el conjunto de procedimientos, prácticas y medidas adoptadas por las entidades decisoras y ejecutoras para garantizar la legalidad de las operaciones, el cumplimiento de hitos y objetivos y la aplicación de los principios de buena gestión financiera, que a su vez deben incorporar medidas que permitan la prevención, detección y corrección del fraude, la corrupción y los conflictos de interés y evitar la doble financiación, incluyendo la evaluación de tales riesgos.</w:t>
      </w:r>
    </w:p>
    <w:p w14:paraId="3D05F98C" w14:textId="77777777" w:rsidR="001712CA"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 </w:t>
      </w:r>
      <w:bookmarkStart w:id="303" w:name="_Int_P5KSRSnu"/>
      <w:r w:rsidRPr="00C72009">
        <w:rPr>
          <w:rFonts w:ascii="Arial" w:hAnsi="Arial" w:cs="Arial"/>
          <w:color w:val="FF0000"/>
          <w:sz w:val="22"/>
          <w:szCs w:val="22"/>
        </w:rPr>
        <w:t>En la anterior definición queda incluida la utilización de los sistemas informáticos de gestión y seguimiento de los hitos y objetivos establecidos para cada componente del PRTR, que a su vez permiten la identificación de los perceptores finales de los fondos, los contratistas y subcontratistas, así como los titulares reales en el caso de que los perceptores finales, los contratistas o subcontratistas sean personas jurídicas (artículo 22.d) del Reglamento del MRR).</w:t>
      </w:r>
      <w:bookmarkEnd w:id="303"/>
    </w:p>
    <w:p w14:paraId="17236B06" w14:textId="77777777" w:rsidR="00B557BB"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p>
    <w:p w14:paraId="56934D95" w14:textId="44CD88D7" w:rsidR="002237E0"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r w:rsidRPr="00C72009">
        <w:rPr>
          <w:rFonts w:ascii="Arial" w:hAnsi="Arial" w:cs="Arial"/>
          <w:b/>
          <w:color w:val="FF0000"/>
          <w:sz w:val="22"/>
          <w:szCs w:val="22"/>
        </w:rPr>
        <w:t>b</w:t>
      </w:r>
      <w:r w:rsidR="002237E0" w:rsidRPr="00C72009">
        <w:rPr>
          <w:rFonts w:ascii="Arial" w:hAnsi="Arial" w:cs="Arial"/>
          <w:b/>
          <w:color w:val="FF0000"/>
          <w:sz w:val="22"/>
          <w:szCs w:val="22"/>
        </w:rPr>
        <w:t>) Irregularidad.</w:t>
      </w:r>
    </w:p>
    <w:p w14:paraId="30C0F22D" w14:textId="3ED70A46" w:rsidR="002237E0" w:rsidRPr="00C72009" w:rsidRDefault="002237E0"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El concepto de irregularidad aparece definido en el artículo 1.2 del Reglamento (CE, </w:t>
      </w:r>
      <w:proofErr w:type="spellStart"/>
      <w:r w:rsidRPr="00C72009">
        <w:rPr>
          <w:rFonts w:ascii="Arial" w:hAnsi="Arial" w:cs="Arial"/>
          <w:color w:val="FF0000"/>
          <w:sz w:val="22"/>
          <w:szCs w:val="22"/>
        </w:rPr>
        <w:t>Euratom</w:t>
      </w:r>
      <w:proofErr w:type="spellEnd"/>
      <w:r w:rsidRPr="00C72009">
        <w:rPr>
          <w:rFonts w:ascii="Arial" w:hAnsi="Arial" w:cs="Arial"/>
          <w:color w:val="FF0000"/>
          <w:sz w:val="22"/>
          <w:szCs w:val="22"/>
        </w:rPr>
        <w:t xml:space="preserve">) 2988/95, de 18 de diciembre de 1995, relativo a la protección de los intereses financieros de las Comunidades Europeas (Reglamento PIF) </w:t>
      </w:r>
      <w:proofErr w:type="gramStart"/>
      <w:r w:rsidRPr="00C72009">
        <w:rPr>
          <w:rFonts w:ascii="Arial" w:hAnsi="Arial" w:cs="Arial"/>
          <w:color w:val="FF0000"/>
          <w:sz w:val="22"/>
          <w:szCs w:val="22"/>
        </w:rPr>
        <w:t>como :</w:t>
      </w:r>
      <w:proofErr w:type="gramEnd"/>
    </w:p>
    <w:p w14:paraId="55F4E616" w14:textId="73817165" w:rsidR="002237E0" w:rsidRPr="00C72009" w:rsidRDefault="002237E0" w:rsidP="00AE65CF">
      <w:pPr>
        <w:pStyle w:val="paragraph"/>
        <w:spacing w:before="0" w:beforeAutospacing="0" w:after="0" w:afterAutospacing="0" w:line="276" w:lineRule="auto"/>
        <w:jc w:val="both"/>
        <w:textAlignment w:val="baseline"/>
        <w:rPr>
          <w:rFonts w:ascii="Arial" w:hAnsi="Arial" w:cs="Arial"/>
          <w:b/>
          <w:i/>
          <w:color w:val="FF0000"/>
          <w:sz w:val="22"/>
          <w:szCs w:val="22"/>
        </w:rPr>
      </w:pPr>
      <w:r w:rsidRPr="00C72009">
        <w:rPr>
          <w:rFonts w:ascii="Arial" w:hAnsi="Arial" w:cs="Arial"/>
          <w:i/>
          <w:color w:val="FF0000"/>
          <w:sz w:val="22"/>
          <w:szCs w:val="22"/>
        </w:rPr>
        <w:t xml:space="preserve"> “(…) toda infracción de una disposición del Derecho comunitario correspondiente a un acción u omisión de un agente económico que tenga o tendría por efecto perjudicar al presupuesto general de las Comunidades o a los presupuestos administrados por éstas, ya sea mediante la reducción o la pérdida de los ingresos devengados de recursos propios percibidos directamente por cuenta de las Comunidades, bien mediante un gasto indebido.”</w:t>
      </w:r>
    </w:p>
    <w:p w14:paraId="0EF05298" w14:textId="107EE211" w:rsidR="001712CA"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Por otro lado, tanto el artículo 2.1 del Reglamento del Mecanismo como el apartado 4.6 del PRTR inciden en que ha de velarse por el cumplimiento de la legalidad tanto nacional como europea, por lo que se puede entender por irregularidad en un sentido amplio como aquel incumplimiento de la normativa nacional o europea aplicable que requiera la notificación, la corrección y la recuperación del importe afectado por las autoridades competentes según la arquitectura institucional establecida en el PRTR. </w:t>
      </w:r>
    </w:p>
    <w:p w14:paraId="164A74D1" w14:textId="77777777" w:rsidR="006258A5" w:rsidRPr="00C72009" w:rsidRDefault="006258A5" w:rsidP="00AE65CF">
      <w:pPr>
        <w:pStyle w:val="paragraph"/>
        <w:spacing w:before="0" w:beforeAutospacing="0" w:after="0" w:afterAutospacing="0" w:line="276" w:lineRule="auto"/>
        <w:jc w:val="both"/>
        <w:textAlignment w:val="baseline"/>
        <w:rPr>
          <w:rFonts w:ascii="Arial" w:hAnsi="Arial" w:cs="Arial"/>
          <w:color w:val="FF0000"/>
          <w:sz w:val="22"/>
          <w:szCs w:val="22"/>
        </w:rPr>
      </w:pPr>
    </w:p>
    <w:p w14:paraId="1C077AC5" w14:textId="77777777" w:rsidR="00B557BB"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p>
    <w:p w14:paraId="1B80B3F5" w14:textId="65FDA929" w:rsidR="002237E0" w:rsidRPr="00C72009" w:rsidRDefault="00B557BB"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b/>
          <w:color w:val="FF0000"/>
          <w:sz w:val="22"/>
          <w:szCs w:val="22"/>
        </w:rPr>
        <w:lastRenderedPageBreak/>
        <w:t>c</w:t>
      </w:r>
      <w:r w:rsidR="001712CA" w:rsidRPr="00C72009">
        <w:rPr>
          <w:rFonts w:ascii="Arial" w:hAnsi="Arial" w:cs="Arial"/>
          <w:b/>
          <w:color w:val="FF0000"/>
          <w:sz w:val="22"/>
          <w:szCs w:val="22"/>
        </w:rPr>
        <w:t>) Fraude</w:t>
      </w:r>
      <w:r w:rsidR="001712CA" w:rsidRPr="00C72009">
        <w:rPr>
          <w:rFonts w:ascii="Arial" w:hAnsi="Arial" w:cs="Arial"/>
          <w:color w:val="FF0000"/>
          <w:sz w:val="22"/>
          <w:szCs w:val="22"/>
        </w:rPr>
        <w:t>.</w:t>
      </w:r>
    </w:p>
    <w:p w14:paraId="108C5066" w14:textId="5AB1FBF7" w:rsidR="001712CA"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eastAsiaTheme="minorEastAsia" w:hAnsi="Arial" w:cs="Arial"/>
          <w:color w:val="FF0000"/>
          <w:sz w:val="22"/>
          <w:szCs w:val="22"/>
        </w:rPr>
        <w:t>Tras la tr</w:t>
      </w:r>
      <w:r w:rsidR="002237E0" w:rsidRPr="00C72009">
        <w:rPr>
          <w:rFonts w:ascii="Arial" w:eastAsiaTheme="minorEastAsia" w:hAnsi="Arial" w:cs="Arial"/>
          <w:color w:val="FF0000"/>
          <w:sz w:val="22"/>
          <w:szCs w:val="22"/>
        </w:rPr>
        <w:t>ansposición de la Directiva</w:t>
      </w:r>
      <w:r w:rsidR="0BFEE7D3" w:rsidRPr="00C72009">
        <w:rPr>
          <w:rFonts w:ascii="Arial" w:eastAsiaTheme="minorEastAsia" w:hAnsi="Arial" w:cs="Arial"/>
          <w:color w:val="FF0000"/>
          <w:sz w:val="22"/>
          <w:szCs w:val="22"/>
        </w:rPr>
        <w:t xml:space="preserve"> 2017/1371 de 5 de julio de 2017 sobre la lucha contra el fraude que afecta a los intereses financieros de la Unión a través del Derecho penal, en adelante Directiva</w:t>
      </w:r>
      <w:r w:rsidR="002237E0" w:rsidRPr="00C72009">
        <w:rPr>
          <w:rFonts w:ascii="Arial" w:eastAsiaTheme="minorEastAsia" w:hAnsi="Arial" w:cs="Arial"/>
          <w:color w:val="FF0000"/>
          <w:sz w:val="22"/>
          <w:szCs w:val="22"/>
        </w:rPr>
        <w:t xml:space="preserve"> PIF</w:t>
      </w:r>
      <w:r w:rsidRPr="00C72009">
        <w:rPr>
          <w:rFonts w:ascii="Arial" w:hAnsi="Arial" w:cs="Arial"/>
          <w:color w:val="FF0000"/>
          <w:sz w:val="22"/>
          <w:szCs w:val="22"/>
        </w:rPr>
        <w:t>, para hechos cometidos a</w:t>
      </w:r>
      <w:r w:rsidR="002237E0" w:rsidRPr="00C72009">
        <w:rPr>
          <w:rFonts w:ascii="Arial" w:hAnsi="Arial" w:cs="Arial"/>
          <w:color w:val="FF0000"/>
          <w:sz w:val="22"/>
          <w:szCs w:val="22"/>
        </w:rPr>
        <w:t xml:space="preserve"> partir del 13 de marzo de 2019</w:t>
      </w:r>
      <w:r w:rsidRPr="00C72009">
        <w:rPr>
          <w:rFonts w:ascii="Arial" w:hAnsi="Arial" w:cs="Arial"/>
          <w:color w:val="FF0000"/>
          <w:sz w:val="22"/>
          <w:szCs w:val="22"/>
        </w:rPr>
        <w:t xml:space="preserve"> se entiende por fraude en las subvenciones o ayudas procedentes de la Unión Europea las infracciones tipificadas en el artículo 308 del Código Penal, por importe superior a 10.000 euros, consistentes en las siguientes conductas dolosas:</w:t>
      </w:r>
    </w:p>
    <w:p w14:paraId="6319561E" w14:textId="7ACDF389" w:rsidR="001712CA"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1. La obtención fraudulenta de subvenciones falseando las condiciones requeridas para su concesión u ocultando las circunstancias que hubiesen impedido la concesión (el uso o la presentación de declaraciones o documentos falsos, inexactos o incompletos, o el incumplimiento de una obligación expresa de comunicar una información, que tengan por efecto la malversación o la retención infundada de fondos del presupuesto de la Unión o de presupuestos administrados por la Unión, o en su nombre). </w:t>
      </w:r>
    </w:p>
    <w:p w14:paraId="4CC35CD2" w14:textId="77777777" w:rsidR="002237E0"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2. La desviación de los fondos recibidos aplicándolos a fines distintos de aquéllos para los que la subvención o ayuda fue concedida (el uso indebido de esos fondos para fines distintos de los que motivaron su concesión inicial). </w:t>
      </w:r>
    </w:p>
    <w:p w14:paraId="4F4F82AE" w14:textId="77777777" w:rsidR="00B557BB"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p>
    <w:p w14:paraId="6A488811" w14:textId="38551F8F" w:rsidR="002237E0"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r w:rsidRPr="00C72009">
        <w:rPr>
          <w:rFonts w:ascii="Arial" w:hAnsi="Arial" w:cs="Arial"/>
          <w:b/>
          <w:color w:val="FF0000"/>
          <w:sz w:val="22"/>
          <w:szCs w:val="22"/>
        </w:rPr>
        <w:t>d</w:t>
      </w:r>
      <w:r w:rsidR="001712CA" w:rsidRPr="00C72009">
        <w:rPr>
          <w:rFonts w:ascii="Arial" w:hAnsi="Arial" w:cs="Arial"/>
          <w:b/>
          <w:color w:val="FF0000"/>
          <w:sz w:val="22"/>
          <w:szCs w:val="22"/>
        </w:rPr>
        <w:t xml:space="preserve">) Corrupción. </w:t>
      </w:r>
    </w:p>
    <w:p w14:paraId="551944CB" w14:textId="791C1914" w:rsidR="001712CA"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En términos de la Directiva PIF, la corrupción se asimila al delito de cohecho previsto en el Código Penal en los artículos 419 a 427 bis, siempre que perjudique o pueda perjudicar a los intereses financieros de la Unión. El citado delito comprendería:</w:t>
      </w:r>
    </w:p>
    <w:p w14:paraId="353D4669" w14:textId="77777777" w:rsidR="002237E0"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1. El cohecho pasivo por el que se sanciona a la autoridad o funcionario público que, en provecho propio o de tercero, solicita o recibe, por sí o por persona interpuesta, dádiva, favor o retribución de cualquier clase, o aceptare ofrecimiento o promesa para a) realizar en el ejercicio de su cargo un acto contrario a los deberes inherentes al mismo, b) no realizar o retrasar injustificadamente el que debiera practicar, o c) realizar un acto propio de su cargo, o bien simplemente en consideración a su cargo o función. </w:t>
      </w:r>
    </w:p>
    <w:p w14:paraId="7130464E" w14:textId="77777777" w:rsidR="002237E0"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2. El cohecho activo por el que se sanciona a los particulares que ofrezcan o entreguen dádivas a los funcionarios públicos para realizar alguno de los hechos que se han descrito en el apartado 1, o bien atiendan la solicitud de dádiva del funcionario. </w:t>
      </w:r>
    </w:p>
    <w:p w14:paraId="34A87C54" w14:textId="77777777" w:rsidR="00B557BB"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p>
    <w:p w14:paraId="29C71C20" w14:textId="3EB67204" w:rsidR="002237E0"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r w:rsidRPr="00C72009">
        <w:rPr>
          <w:rFonts w:ascii="Arial" w:hAnsi="Arial" w:cs="Arial"/>
          <w:b/>
          <w:color w:val="FF0000"/>
          <w:sz w:val="22"/>
          <w:szCs w:val="22"/>
        </w:rPr>
        <w:t>e</w:t>
      </w:r>
      <w:r w:rsidR="002237E0" w:rsidRPr="00C72009">
        <w:rPr>
          <w:rFonts w:ascii="Arial" w:hAnsi="Arial" w:cs="Arial"/>
          <w:b/>
          <w:color w:val="FF0000"/>
          <w:sz w:val="22"/>
          <w:szCs w:val="22"/>
        </w:rPr>
        <w:t>) Malversación</w:t>
      </w:r>
      <w:r w:rsidR="001712CA" w:rsidRPr="00C72009">
        <w:rPr>
          <w:rFonts w:ascii="Arial" w:hAnsi="Arial" w:cs="Arial"/>
          <w:b/>
          <w:color w:val="FF0000"/>
          <w:sz w:val="22"/>
          <w:szCs w:val="22"/>
        </w:rPr>
        <w:t xml:space="preserve">. </w:t>
      </w:r>
    </w:p>
    <w:p w14:paraId="3D3AD41B" w14:textId="45FB191D" w:rsidR="002237E0"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La malversación aparece recogida la Directiva PIF como otra infracción penal que puede afectar a los intereses financieros de la Unión, y se define como </w:t>
      </w:r>
      <w:r w:rsidRPr="00C72009">
        <w:rPr>
          <w:rFonts w:ascii="Arial" w:hAnsi="Arial" w:cs="Arial"/>
          <w:i/>
          <w:color w:val="FF0000"/>
          <w:sz w:val="22"/>
          <w:szCs w:val="22"/>
        </w:rPr>
        <w:t>“el acto intencionado realizado por cualquier funcionario a quien se haya encomendado directa o indirectamente la gestión de fondos o activos, de comprometer o desembolsar fondos, o apropiarse o utilizar activos de forma contraria a los fines para los que estaban previstos y que perjudique de cualquier manera a los intereses financieros de la Unión”.</w:t>
      </w:r>
      <w:r w:rsidRPr="00C72009">
        <w:rPr>
          <w:rFonts w:ascii="Arial" w:hAnsi="Arial" w:cs="Arial"/>
          <w:color w:val="FF0000"/>
          <w:sz w:val="22"/>
          <w:szCs w:val="22"/>
        </w:rPr>
        <w:t xml:space="preserve"> </w:t>
      </w:r>
    </w:p>
    <w:p w14:paraId="4E8BE350" w14:textId="32A2BC40" w:rsidR="002237E0"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Desde la perspectiva de la regulación de la normativa española, el delito de malversación está recogido en los artíc</w:t>
      </w:r>
      <w:r w:rsidR="00B4676E" w:rsidRPr="00C72009">
        <w:rPr>
          <w:rFonts w:ascii="Arial" w:hAnsi="Arial" w:cs="Arial"/>
          <w:color w:val="FF0000"/>
          <w:sz w:val="22"/>
          <w:szCs w:val="22"/>
        </w:rPr>
        <w:t>ulos 432 a 435 del Código Penal.</w:t>
      </w:r>
    </w:p>
    <w:p w14:paraId="7840D293" w14:textId="77777777" w:rsidR="00B557BB" w:rsidRPr="00C72009" w:rsidRDefault="00B557BB" w:rsidP="00AE65CF">
      <w:pPr>
        <w:pStyle w:val="paragraph"/>
        <w:spacing w:before="0" w:beforeAutospacing="0" w:after="0" w:afterAutospacing="0" w:line="276" w:lineRule="auto"/>
        <w:jc w:val="both"/>
        <w:textAlignment w:val="baseline"/>
        <w:rPr>
          <w:rFonts w:ascii="Arial" w:hAnsi="Arial" w:cs="Arial"/>
          <w:b/>
          <w:color w:val="FF0000"/>
          <w:sz w:val="22"/>
          <w:szCs w:val="22"/>
        </w:rPr>
      </w:pPr>
    </w:p>
    <w:p w14:paraId="1669A848" w14:textId="77777777" w:rsidR="002C2CCE" w:rsidRPr="00C72009" w:rsidRDefault="002C2CCE" w:rsidP="00AE65CF">
      <w:pPr>
        <w:pStyle w:val="paragraph"/>
        <w:spacing w:before="0" w:beforeAutospacing="0" w:after="0" w:afterAutospacing="0" w:line="276" w:lineRule="auto"/>
        <w:jc w:val="both"/>
        <w:textAlignment w:val="baseline"/>
        <w:rPr>
          <w:rFonts w:ascii="Arial" w:hAnsi="Arial" w:cs="Arial"/>
          <w:b/>
          <w:color w:val="FF0000"/>
          <w:sz w:val="22"/>
          <w:szCs w:val="22"/>
        </w:rPr>
      </w:pPr>
    </w:p>
    <w:p w14:paraId="6E698F85" w14:textId="77777777" w:rsidR="002C2CCE" w:rsidRPr="00C72009" w:rsidRDefault="002C2CCE" w:rsidP="00AE65CF">
      <w:pPr>
        <w:pStyle w:val="paragraph"/>
        <w:spacing w:before="0" w:beforeAutospacing="0" w:after="0" w:afterAutospacing="0" w:line="276" w:lineRule="auto"/>
        <w:jc w:val="both"/>
        <w:textAlignment w:val="baseline"/>
        <w:rPr>
          <w:rFonts w:ascii="Arial" w:hAnsi="Arial" w:cs="Arial"/>
          <w:b/>
          <w:color w:val="FF0000"/>
          <w:sz w:val="22"/>
          <w:szCs w:val="22"/>
        </w:rPr>
      </w:pPr>
    </w:p>
    <w:p w14:paraId="6A4FD6FE" w14:textId="2B65953A" w:rsidR="002237E0" w:rsidRPr="00C72009" w:rsidRDefault="00466B14" w:rsidP="00AE65CF">
      <w:pPr>
        <w:pStyle w:val="paragraph"/>
        <w:spacing w:before="0" w:beforeAutospacing="0" w:after="0" w:afterAutospacing="0" w:line="276" w:lineRule="auto"/>
        <w:jc w:val="both"/>
        <w:textAlignment w:val="baseline"/>
        <w:rPr>
          <w:rFonts w:ascii="Arial" w:hAnsi="Arial" w:cs="Arial"/>
          <w:b/>
          <w:color w:val="FF0000"/>
          <w:sz w:val="22"/>
          <w:szCs w:val="22"/>
        </w:rPr>
      </w:pPr>
      <w:r w:rsidRPr="00C72009">
        <w:rPr>
          <w:rFonts w:ascii="Arial" w:hAnsi="Arial" w:cs="Arial"/>
          <w:b/>
          <w:color w:val="FF0000"/>
          <w:sz w:val="22"/>
          <w:szCs w:val="22"/>
        </w:rPr>
        <w:lastRenderedPageBreak/>
        <w:t>f</w:t>
      </w:r>
      <w:r w:rsidR="001712CA" w:rsidRPr="00C72009">
        <w:rPr>
          <w:rFonts w:ascii="Arial" w:hAnsi="Arial" w:cs="Arial"/>
          <w:b/>
          <w:color w:val="FF0000"/>
          <w:sz w:val="22"/>
          <w:szCs w:val="22"/>
        </w:rPr>
        <w:t>) Irregularidades graves e incumplimientos graves de las obligaciones establecidas en el Acuerdo de Financiación.</w:t>
      </w:r>
    </w:p>
    <w:p w14:paraId="68B1AD7B" w14:textId="70CCC5D2" w:rsidR="002237E0"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 xml:space="preserve">De </w:t>
      </w:r>
      <w:r w:rsidR="002237E0" w:rsidRPr="00C72009">
        <w:rPr>
          <w:rFonts w:ascii="Arial" w:hAnsi="Arial" w:cs="Arial"/>
          <w:color w:val="FF0000"/>
          <w:sz w:val="22"/>
          <w:szCs w:val="22"/>
        </w:rPr>
        <w:t>acuerdo con Reglamento del MRR</w:t>
      </w:r>
      <w:r w:rsidRPr="00C72009">
        <w:rPr>
          <w:rFonts w:ascii="Arial" w:hAnsi="Arial" w:cs="Arial"/>
          <w:color w:val="FF0000"/>
          <w:sz w:val="22"/>
          <w:szCs w:val="22"/>
        </w:rPr>
        <w:t>, se consideran irregularidades graves la concurrencia de fraude, corrupción o conflictos de intereses en la ejecución de los fondos procedentes del Mecanismo.</w:t>
      </w:r>
    </w:p>
    <w:p w14:paraId="121F2D0A" w14:textId="15BC3869" w:rsidR="002237E0" w:rsidRPr="00C72009" w:rsidRDefault="001712C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Asimismo, nos encontramos ante un grave incumplimiento de las obligaciones establecidas en el Acuerdo de Financiación cuando se produzca un incumplimiento que afecte negativamente, de manera material o sustancial, a la prohibición de doble financiación, al cumplimiento de hitos y objetivos, al cumplimiento de los requisitos de la prefinanciación, a las obligaciones de publicidad, a las medidas de protección de los intereses financieros de la Unión y las que afecten las verificaciones que pueden realizar de la Comisión, de la OLAF, del Tribunal de Cuentas Eur</w:t>
      </w:r>
      <w:r w:rsidR="002237E0" w:rsidRPr="00C72009">
        <w:rPr>
          <w:rFonts w:ascii="Arial" w:hAnsi="Arial" w:cs="Arial"/>
          <w:color w:val="FF0000"/>
          <w:sz w:val="22"/>
          <w:szCs w:val="22"/>
        </w:rPr>
        <w:t>opeo y de la Fiscalía Europea</w:t>
      </w:r>
      <w:r w:rsidRPr="00C72009">
        <w:rPr>
          <w:rFonts w:ascii="Arial" w:hAnsi="Arial" w:cs="Arial"/>
          <w:color w:val="FF0000"/>
          <w:sz w:val="22"/>
          <w:szCs w:val="22"/>
        </w:rPr>
        <w:t xml:space="preserve">. </w:t>
      </w:r>
    </w:p>
    <w:p w14:paraId="22BCE26D" w14:textId="35B3CE7D" w:rsidR="008F73E5" w:rsidRPr="00C72009" w:rsidRDefault="008F73E5" w:rsidP="00AE65CF">
      <w:pPr>
        <w:pStyle w:val="paragraph"/>
        <w:spacing w:before="0" w:beforeAutospacing="0" w:after="0" w:afterAutospacing="0" w:line="276" w:lineRule="auto"/>
        <w:jc w:val="both"/>
        <w:textAlignment w:val="baseline"/>
        <w:rPr>
          <w:rFonts w:ascii="Arial" w:hAnsi="Arial" w:cs="Arial"/>
          <w:color w:val="FF0000"/>
          <w:sz w:val="22"/>
          <w:szCs w:val="22"/>
        </w:rPr>
      </w:pPr>
    </w:p>
    <w:p w14:paraId="62D5992E" w14:textId="77777777" w:rsidR="006C0280" w:rsidRPr="00C72009" w:rsidRDefault="006C0280" w:rsidP="00AE65CF">
      <w:pPr>
        <w:pStyle w:val="Ttulo2"/>
        <w:spacing w:line="276" w:lineRule="auto"/>
        <w:jc w:val="both"/>
        <w:rPr>
          <w:rFonts w:ascii="Arial" w:hAnsi="Arial" w:cs="Arial"/>
          <w:b/>
          <w:bCs/>
          <w:color w:val="FF0000"/>
          <w:sz w:val="24"/>
          <w:szCs w:val="24"/>
        </w:rPr>
      </w:pPr>
      <w:bookmarkStart w:id="304" w:name="_Toc158811245"/>
      <w:bookmarkStart w:id="305" w:name="_Toc158811572"/>
      <w:bookmarkStart w:id="306" w:name="_Toc158811606"/>
      <w:bookmarkStart w:id="307" w:name="_Toc158811665"/>
      <w:bookmarkStart w:id="308" w:name="_Toc158811740"/>
      <w:bookmarkStart w:id="309" w:name="_Toc158812009"/>
      <w:bookmarkStart w:id="310" w:name="_Toc158812043"/>
      <w:bookmarkStart w:id="311" w:name="_Toc158812334"/>
      <w:bookmarkStart w:id="312" w:name="_Toc158813360"/>
      <w:bookmarkStart w:id="313" w:name="_Toc158877458"/>
      <w:bookmarkStart w:id="314" w:name="_Toc158879775"/>
      <w:bookmarkStart w:id="315" w:name="_Toc158881196"/>
      <w:bookmarkStart w:id="316" w:name="_Toc2101216863"/>
      <w:bookmarkStart w:id="317" w:name="_Toc1780661631"/>
      <w:bookmarkStart w:id="318" w:name="_Toc1934632681"/>
      <w:bookmarkStart w:id="319" w:name="_Toc158898196"/>
      <w:bookmarkStart w:id="320" w:name="_Toc158898230"/>
      <w:bookmarkStart w:id="321" w:name="_Toc158898326"/>
      <w:bookmarkStart w:id="322" w:name="_Toc158898589"/>
      <w:bookmarkStart w:id="323" w:name="_Toc335644796"/>
      <w:bookmarkStart w:id="324" w:name="_Toc413738239"/>
      <w:bookmarkStart w:id="325" w:name="_Toc160093005"/>
      <w:r w:rsidRPr="00C72009">
        <w:rPr>
          <w:rFonts w:ascii="Arial" w:hAnsi="Arial" w:cs="Arial"/>
          <w:b/>
          <w:bCs/>
          <w:color w:val="FF0000"/>
          <w:sz w:val="24"/>
          <w:szCs w:val="24"/>
        </w:rPr>
        <w:t>5.2. Evaluación del riesgo, impacto y probabilidad de riesgo de fraude</w:t>
      </w:r>
      <w:bookmarkEnd w:id="304"/>
      <w:bookmarkEnd w:id="305"/>
      <w:bookmarkEnd w:id="306"/>
      <w:bookmarkEnd w:id="307"/>
      <w:bookmarkEnd w:id="308"/>
      <w:bookmarkEnd w:id="309"/>
      <w:bookmarkEnd w:id="310"/>
      <w:bookmarkEnd w:id="311"/>
      <w:bookmarkEnd w:id="312"/>
      <w:bookmarkEnd w:id="313"/>
      <w:r w:rsidR="009618B2" w:rsidRPr="00C72009">
        <w:rPr>
          <w:rFonts w:ascii="Arial" w:hAnsi="Arial" w:cs="Arial"/>
          <w:b/>
          <w:bCs/>
          <w:color w:val="FF0000"/>
          <w:sz w:val="24"/>
          <w:szCs w:val="24"/>
        </w:rPr>
        <w:t>.</w:t>
      </w:r>
      <w:bookmarkEnd w:id="314"/>
      <w:bookmarkEnd w:id="315"/>
      <w:bookmarkEnd w:id="316"/>
      <w:bookmarkEnd w:id="317"/>
      <w:bookmarkEnd w:id="318"/>
      <w:bookmarkEnd w:id="319"/>
      <w:bookmarkEnd w:id="320"/>
      <w:bookmarkEnd w:id="321"/>
      <w:bookmarkEnd w:id="322"/>
      <w:bookmarkEnd w:id="323"/>
      <w:bookmarkEnd w:id="324"/>
      <w:bookmarkEnd w:id="325"/>
    </w:p>
    <w:p w14:paraId="6BB9E253" w14:textId="77777777" w:rsidR="008F73E5" w:rsidRPr="00C72009" w:rsidRDefault="008F73E5" w:rsidP="00AE65CF">
      <w:pPr>
        <w:pStyle w:val="paragraph"/>
        <w:spacing w:before="0" w:beforeAutospacing="0" w:after="0" w:afterAutospacing="0" w:line="276" w:lineRule="auto"/>
        <w:ind w:firstLine="708"/>
        <w:jc w:val="both"/>
        <w:textAlignment w:val="baseline"/>
        <w:rPr>
          <w:rFonts w:ascii="Arial" w:hAnsi="Arial" w:cs="Arial"/>
          <w:color w:val="FF0000"/>
          <w:sz w:val="22"/>
          <w:szCs w:val="22"/>
        </w:rPr>
      </w:pPr>
    </w:p>
    <w:p w14:paraId="2C9004DC" w14:textId="4A04BE7D" w:rsidR="00A75D65" w:rsidRPr="00C72009" w:rsidRDefault="006C0280" w:rsidP="00AE65CF">
      <w:pPr>
        <w:spacing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 xml:space="preserve">Se define el riesgo como la incidencia de la incertidumbre sobre la consecución de los objetivos de una organización, y la administración de riesgos como el proceso sistemático que deben realizar las instituciones para evaluar los riesgos a los que están expuestas en el desarrollo de sus actividades, mediante el análisis de los distintos factores que pueden provocarlos y con la finalidad de definir las estrategias que permitan controlarlos, asegurando el logro de los objetivos y metas de una manera razonable. </w:t>
      </w:r>
    </w:p>
    <w:p w14:paraId="22D8360D" w14:textId="330C94A8" w:rsidR="00135306" w:rsidRPr="00C72009" w:rsidRDefault="006C0280" w:rsidP="00AE65CF">
      <w:pPr>
        <w:spacing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Para la evaluación del riesgo de fraude en los procesos clave de ejecución del PRTR, se aplicará la herramienta propuesta</w:t>
      </w:r>
      <w:r w:rsidR="00A75D65" w:rsidRPr="00C72009">
        <w:rPr>
          <w:rFonts w:ascii="Arial" w:eastAsia="Times New Roman" w:hAnsi="Arial" w:cs="Arial"/>
          <w:color w:val="FF0000"/>
          <w:lang w:eastAsia="es-ES"/>
        </w:rPr>
        <w:t xml:space="preserve"> (matriz de riesgos)</w:t>
      </w:r>
      <w:r w:rsidRPr="00C72009">
        <w:rPr>
          <w:rFonts w:ascii="Arial" w:eastAsia="Times New Roman" w:hAnsi="Arial" w:cs="Arial"/>
          <w:color w:val="FF0000"/>
          <w:lang w:eastAsia="es-ES"/>
        </w:rPr>
        <w:t xml:space="preserve"> por la “Guía para la aplicación de medidas antifraude en la ejecución del PRTR”, elaborada por el Servicio Nacional de Coordinación Antifraude.</w:t>
      </w:r>
    </w:p>
    <w:p w14:paraId="43768AC8" w14:textId="04AFC34E" w:rsidR="005038CC" w:rsidRPr="00C72009" w:rsidRDefault="00552A46" w:rsidP="00AE65CF">
      <w:pPr>
        <w:spacing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El Anexo I recoge la matriz de riesgos</w:t>
      </w:r>
      <w:r w:rsidR="005038CC" w:rsidRPr="00C72009">
        <w:rPr>
          <w:rFonts w:ascii="Arial" w:eastAsia="Times New Roman" w:hAnsi="Arial" w:cs="Arial"/>
          <w:color w:val="FF0000"/>
          <w:lang w:eastAsia="es-ES"/>
        </w:rPr>
        <w:t xml:space="preserve">, como </w:t>
      </w:r>
      <w:r w:rsidR="005038CC" w:rsidRPr="00C72009">
        <w:rPr>
          <w:rFonts w:ascii="Arial" w:hAnsi="Arial" w:cs="Arial"/>
          <w:color w:val="FF0000"/>
        </w:rPr>
        <w:t>un instrumento de carácter informador cuyo objetivo es facilitar la evaluación de la probabilidad e impacto de determinados riesgos en los métodos de gestión más comunes aplicados en ejecución del Mecanismo de Recuperación y Resiliencia (subvenciones, contratación, convenios y encargos a medios propios), sin perjuicio de que puedan existir otros tipos de gestión y de que la herramienta pueda adaptarse teniendo en cuenta las características de cada entidad y los procedimientos implementados como consecuencia de los sistemas de control interno de gestión o de nivel 1 existentes.</w:t>
      </w:r>
    </w:p>
    <w:p w14:paraId="0EDA3631" w14:textId="1293466C" w:rsidR="005038CC" w:rsidRPr="00C72009" w:rsidRDefault="008C7804" w:rsidP="00AE65CF">
      <w:pPr>
        <w:spacing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ab/>
      </w:r>
      <w:r w:rsidR="005038CC" w:rsidRPr="00C72009">
        <w:rPr>
          <w:rFonts w:ascii="Arial" w:eastAsia="Times New Roman" w:hAnsi="Arial" w:cs="Arial"/>
          <w:color w:val="FF0000"/>
          <w:lang w:eastAsia="es-ES"/>
        </w:rPr>
        <w:t>En la mencionada guía del SNCA se definen los dis</w:t>
      </w:r>
      <w:r w:rsidR="004623B1" w:rsidRPr="00C72009">
        <w:rPr>
          <w:rFonts w:ascii="Arial" w:eastAsia="Times New Roman" w:hAnsi="Arial" w:cs="Arial"/>
          <w:color w:val="FF0000"/>
          <w:lang w:eastAsia="es-ES"/>
        </w:rPr>
        <w:t>tintos riesgos y su descripción, junto con un listado de posibles indicadores de riesgo y de controles propuestos para cada uno de ellos, pudiendo modificar, eliminar o añadir otros indicadores o controles para combatir los riesgos identificados.</w:t>
      </w:r>
    </w:p>
    <w:p w14:paraId="552150FF" w14:textId="0FBE3B0B" w:rsidR="005038CC" w:rsidRPr="00C72009" w:rsidRDefault="002952B1" w:rsidP="00AE65CF">
      <w:pPr>
        <w:spacing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Los pasos a seguir para el uso de la matriz de riesgo son:</w:t>
      </w:r>
    </w:p>
    <w:p w14:paraId="0A1731FD" w14:textId="0FEBBE0F" w:rsidR="005038CC" w:rsidRPr="00C72009" w:rsidRDefault="002952B1" w:rsidP="00AE65CF">
      <w:pPr>
        <w:spacing w:line="276" w:lineRule="auto"/>
        <w:jc w:val="both"/>
        <w:rPr>
          <w:rFonts w:ascii="Arial" w:hAnsi="Arial" w:cs="Arial"/>
          <w:color w:val="FF0000"/>
        </w:rPr>
      </w:pPr>
      <w:r w:rsidRPr="00C72009">
        <w:rPr>
          <w:rFonts w:ascii="Arial" w:eastAsia="Times New Roman" w:hAnsi="Arial" w:cs="Arial"/>
          <w:color w:val="FF0000"/>
          <w:lang w:eastAsia="es-ES"/>
        </w:rPr>
        <w:t xml:space="preserve">1.- </w:t>
      </w:r>
      <w:r w:rsidR="004623B1" w:rsidRPr="00C72009">
        <w:rPr>
          <w:rFonts w:ascii="Arial" w:eastAsia="Times New Roman" w:hAnsi="Arial" w:cs="Arial"/>
          <w:color w:val="FF0000"/>
          <w:lang w:eastAsia="es-ES"/>
        </w:rPr>
        <w:t xml:space="preserve">Valoración inicial del riesgo bruto: </w:t>
      </w:r>
      <w:r w:rsidR="004623B1" w:rsidRPr="00C72009">
        <w:rPr>
          <w:rFonts w:ascii="Arial" w:hAnsi="Arial" w:cs="Arial"/>
          <w:color w:val="FF0000"/>
        </w:rPr>
        <w:t>La cuantificación del riesgo se basa en una combinación de la estimación de la «probabilidad» del riesgo (hasta qué punto es probable que acontezca) y su «impacto» (qué consecuencias puede tener) desde los puntos de vista financiero y no financiero.</w:t>
      </w:r>
    </w:p>
    <w:p w14:paraId="61E70D9A" w14:textId="4AB39B04" w:rsidR="002952B1" w:rsidRPr="00C72009" w:rsidRDefault="002952B1" w:rsidP="00AE65CF">
      <w:pPr>
        <w:spacing w:line="276" w:lineRule="auto"/>
        <w:jc w:val="both"/>
        <w:rPr>
          <w:rFonts w:ascii="Arial" w:hAnsi="Arial" w:cs="Arial"/>
          <w:color w:val="FF0000"/>
        </w:rPr>
      </w:pPr>
      <w:r w:rsidRPr="00C72009">
        <w:rPr>
          <w:rFonts w:ascii="Arial" w:hAnsi="Arial" w:cs="Arial"/>
          <w:color w:val="FF0000"/>
        </w:rPr>
        <w:lastRenderedPageBreak/>
        <w:t>2.- Evaluación de la eficacia de los controles existentes: Esta herramienta preestablece algunos controles a modo de sugerencia, pudiendo cada entidad eliminar, modificar o añadir todos los controles que considere oportunos de acuerdo con su gestión. Puede suceder que un control asignado a un indicador de riesgo también sea pertinente para otros indicadores: en este caso, los controles pueden repetirse tantas veces como sea necesario.</w:t>
      </w:r>
    </w:p>
    <w:p w14:paraId="674EB7A6" w14:textId="43838749" w:rsidR="002952B1" w:rsidRPr="00C72009" w:rsidRDefault="002952B1" w:rsidP="00AE65CF">
      <w:pPr>
        <w:spacing w:line="276" w:lineRule="auto"/>
        <w:jc w:val="both"/>
        <w:rPr>
          <w:rFonts w:ascii="Arial" w:hAnsi="Arial" w:cs="Arial"/>
          <w:color w:val="FF0000"/>
        </w:rPr>
      </w:pPr>
      <w:r w:rsidRPr="00C72009">
        <w:rPr>
          <w:rFonts w:ascii="Arial" w:hAnsi="Arial" w:cs="Arial"/>
          <w:color w:val="FF0000"/>
        </w:rPr>
        <w:t>3.- Nueva evaluación del riesgo teniendo en cuenta el efecto de los controles existentes y su eficacia (Riesgo Neto): la herramienta calculará automáticamente esta casilla.</w:t>
      </w:r>
    </w:p>
    <w:p w14:paraId="12C8FC4B" w14:textId="7B8552C8" w:rsidR="002952B1" w:rsidRPr="00C72009" w:rsidRDefault="002952B1" w:rsidP="00AE65CF">
      <w:pPr>
        <w:spacing w:line="276" w:lineRule="auto"/>
        <w:jc w:val="both"/>
        <w:rPr>
          <w:rFonts w:ascii="Arial" w:hAnsi="Arial" w:cs="Arial"/>
          <w:color w:val="FF0000"/>
        </w:rPr>
      </w:pPr>
      <w:r w:rsidRPr="00C72009">
        <w:rPr>
          <w:rFonts w:ascii="Arial" w:hAnsi="Arial" w:cs="Arial"/>
          <w:color w:val="FF0000"/>
        </w:rPr>
        <w:t>4.- Establecimiento de controles adicionales para mitigar el riesgo. Una vez obtenida la puntuación de Riesgo Neto (Aceptable, Significativo o Grave) el centro gestor deberá incluir, en su caso, controles adicionales.</w:t>
      </w:r>
    </w:p>
    <w:p w14:paraId="3EFC98F9" w14:textId="3FEB756B" w:rsidR="002952B1" w:rsidRPr="00C72009" w:rsidRDefault="002952B1" w:rsidP="00AE65CF">
      <w:pPr>
        <w:spacing w:line="276" w:lineRule="auto"/>
        <w:jc w:val="both"/>
        <w:rPr>
          <w:rFonts w:ascii="Arial" w:hAnsi="Arial" w:cs="Arial"/>
          <w:color w:val="FF0000"/>
        </w:rPr>
      </w:pPr>
      <w:r w:rsidRPr="00C72009">
        <w:rPr>
          <w:rFonts w:ascii="Arial" w:hAnsi="Arial" w:cs="Arial"/>
          <w:color w:val="FF0000"/>
        </w:rPr>
        <w:t>5.- Riesgo Objetivo</w:t>
      </w:r>
      <w:r w:rsidR="00AD6900" w:rsidRPr="00C72009">
        <w:rPr>
          <w:rFonts w:ascii="Arial" w:hAnsi="Arial" w:cs="Arial"/>
          <w:color w:val="FF0000"/>
        </w:rPr>
        <w:t>.</w:t>
      </w:r>
      <w:r w:rsidRPr="00C72009">
        <w:rPr>
          <w:rFonts w:ascii="Arial" w:hAnsi="Arial" w:cs="Arial"/>
          <w:color w:val="FF0000"/>
        </w:rPr>
        <w:t xml:space="preserve"> </w:t>
      </w:r>
      <w:r w:rsidR="00AD6900" w:rsidRPr="00C72009">
        <w:rPr>
          <w:rFonts w:ascii="Arial" w:hAnsi="Arial" w:cs="Arial"/>
          <w:color w:val="FF0000"/>
        </w:rPr>
        <w:t>El resultado final de la evaluación realizada será el RIESGO OBJETIVO, que es el nivel de riesgo teniendo en cuenta el efecto de los nuevos controles previstos (riesgo residual). El fin de la evaluación es obtener un riesgo objetivo bajo ya que en la fase anterior deben haberse definido los controles y las medidas adicionales que se van a adoptar para reducir ese riesgo a un nivel bajo que se considere tolerable para la entidad.</w:t>
      </w:r>
    </w:p>
    <w:p w14:paraId="6D6AA642" w14:textId="77777777" w:rsidR="00AD6900" w:rsidRPr="00C72009" w:rsidRDefault="00AD6900" w:rsidP="00AE65CF">
      <w:pPr>
        <w:pStyle w:val="Default"/>
        <w:spacing w:line="276" w:lineRule="auto"/>
        <w:jc w:val="both"/>
        <w:rPr>
          <w:rFonts w:ascii="Arial" w:hAnsi="Arial" w:cs="Arial"/>
          <w:color w:val="FF0000"/>
          <w:sz w:val="22"/>
          <w:szCs w:val="22"/>
        </w:rPr>
      </w:pPr>
      <w:r w:rsidRPr="00C72009">
        <w:rPr>
          <w:rFonts w:ascii="Arial" w:hAnsi="Arial" w:cs="Arial"/>
          <w:color w:val="FF0000"/>
          <w:sz w:val="22"/>
          <w:szCs w:val="22"/>
        </w:rPr>
        <w:t xml:space="preserve">Finalmente, la revisión periódica de la evaluación deberá realizarse en base a las siguientes reglas: </w:t>
      </w:r>
    </w:p>
    <w:p w14:paraId="2F791EB3" w14:textId="6A4195AC" w:rsidR="00AD6900" w:rsidRPr="00C72009" w:rsidRDefault="00AD6900" w:rsidP="00AE65CF">
      <w:pPr>
        <w:pStyle w:val="Default"/>
        <w:spacing w:after="152" w:line="276" w:lineRule="auto"/>
        <w:jc w:val="both"/>
        <w:rPr>
          <w:rFonts w:ascii="Arial" w:hAnsi="Arial" w:cs="Arial"/>
          <w:color w:val="FF0000"/>
          <w:sz w:val="22"/>
          <w:szCs w:val="22"/>
        </w:rPr>
      </w:pPr>
      <w:r w:rsidRPr="00C72009">
        <w:rPr>
          <w:rFonts w:ascii="Arial" w:hAnsi="Arial" w:cs="Arial"/>
          <w:color w:val="FF0000"/>
          <w:sz w:val="22"/>
          <w:szCs w:val="22"/>
        </w:rPr>
        <w:t xml:space="preserve">- Si el riesgo neto total obtuvo una puntuación de nivel aceptable se realizará una nueva evaluación periódica, en base a lo establecido por la entidad. Aunque la norma general es la revisión anual, podría realizarse cada dos años si el nivel de los riesgos identificados es muy bajo y durante el año anterior no se informó de casos de fraude, corrupción, conflictos de interés o doble financiación. </w:t>
      </w:r>
    </w:p>
    <w:p w14:paraId="1974F529" w14:textId="7117D2EE" w:rsidR="00AD6900" w:rsidRPr="00C72009" w:rsidRDefault="00AD6900" w:rsidP="00AE65CF">
      <w:pPr>
        <w:pStyle w:val="Default"/>
        <w:spacing w:line="276" w:lineRule="auto"/>
        <w:jc w:val="both"/>
        <w:rPr>
          <w:rFonts w:ascii="Arial" w:hAnsi="Arial" w:cs="Arial"/>
          <w:color w:val="FF0000"/>
          <w:sz w:val="22"/>
          <w:szCs w:val="22"/>
        </w:rPr>
      </w:pPr>
      <w:r w:rsidRPr="00C72009">
        <w:rPr>
          <w:rFonts w:ascii="Arial" w:hAnsi="Arial" w:cs="Arial"/>
          <w:color w:val="FF0000"/>
          <w:sz w:val="22"/>
          <w:szCs w:val="22"/>
        </w:rPr>
        <w:t xml:space="preserve">- Si el riesgo neto total obtuvo una puntuación de significativo o de grave se realizará una revisión de la evaluación una vez transcurrido el plazo límite establecido para la implementación de los controles y medidas adicionales. En el caso de riesgo neto grave debe ser de forma inmediata, en el plazo más breve posible. </w:t>
      </w:r>
    </w:p>
    <w:p w14:paraId="16B41E5C" w14:textId="77777777" w:rsidR="005038CC" w:rsidRPr="00C72009" w:rsidRDefault="005038CC" w:rsidP="00AE65CF">
      <w:pPr>
        <w:spacing w:line="276" w:lineRule="auto"/>
        <w:jc w:val="both"/>
        <w:rPr>
          <w:rFonts w:ascii="Arial" w:eastAsia="Times New Roman" w:hAnsi="Arial" w:cs="Arial"/>
          <w:color w:val="FF0000"/>
          <w:lang w:eastAsia="es-ES"/>
        </w:rPr>
      </w:pPr>
    </w:p>
    <w:p w14:paraId="52E56223" w14:textId="056768BB" w:rsidR="008F73E5" w:rsidRPr="00C72009" w:rsidRDefault="008F73E5" w:rsidP="00AE65CF">
      <w:pPr>
        <w:pStyle w:val="Ttulo2"/>
        <w:spacing w:line="276" w:lineRule="auto"/>
        <w:jc w:val="both"/>
        <w:rPr>
          <w:rFonts w:ascii="Arial" w:eastAsia="Times New Roman" w:hAnsi="Arial" w:cs="Arial"/>
          <w:b/>
          <w:bCs/>
          <w:color w:val="FF0000"/>
          <w:sz w:val="24"/>
          <w:szCs w:val="24"/>
          <w:lang w:eastAsia="es-ES"/>
        </w:rPr>
      </w:pPr>
      <w:bookmarkStart w:id="326" w:name="_Toc158811246"/>
      <w:bookmarkStart w:id="327" w:name="_Toc158811573"/>
      <w:bookmarkStart w:id="328" w:name="_Toc158811607"/>
      <w:bookmarkStart w:id="329" w:name="_Toc158811666"/>
      <w:bookmarkStart w:id="330" w:name="_Toc158811741"/>
      <w:bookmarkStart w:id="331" w:name="_Toc158812010"/>
      <w:bookmarkStart w:id="332" w:name="_Toc158812044"/>
      <w:bookmarkStart w:id="333" w:name="_Toc158812335"/>
      <w:bookmarkStart w:id="334" w:name="_Toc158813361"/>
      <w:bookmarkStart w:id="335" w:name="_Toc158877459"/>
      <w:bookmarkStart w:id="336" w:name="_Toc158879776"/>
      <w:bookmarkStart w:id="337" w:name="_Toc158881197"/>
      <w:bookmarkStart w:id="338" w:name="_Toc1798911185"/>
      <w:bookmarkStart w:id="339" w:name="_Toc1432952135"/>
      <w:bookmarkStart w:id="340" w:name="_Toc244705669"/>
      <w:bookmarkStart w:id="341" w:name="_Toc158898197"/>
      <w:bookmarkStart w:id="342" w:name="_Toc158898231"/>
      <w:bookmarkStart w:id="343" w:name="_Toc158898327"/>
      <w:bookmarkStart w:id="344" w:name="_Toc158898590"/>
      <w:bookmarkStart w:id="345" w:name="_Toc571411269"/>
      <w:bookmarkStart w:id="346" w:name="_Toc240408356"/>
      <w:bookmarkStart w:id="347" w:name="_Toc160093006"/>
      <w:r w:rsidRPr="00C72009">
        <w:rPr>
          <w:rFonts w:ascii="Arial" w:eastAsia="Times New Roman" w:hAnsi="Arial" w:cs="Arial"/>
          <w:b/>
          <w:bCs/>
          <w:color w:val="FF0000"/>
          <w:sz w:val="24"/>
          <w:szCs w:val="24"/>
          <w:lang w:eastAsia="es-ES"/>
        </w:rPr>
        <w:t xml:space="preserve">5.3. </w:t>
      </w:r>
      <w:r w:rsidR="00500FA7" w:rsidRPr="00C72009">
        <w:rPr>
          <w:rFonts w:ascii="Arial" w:eastAsia="Times New Roman" w:hAnsi="Arial" w:cs="Arial"/>
          <w:b/>
          <w:bCs/>
          <w:color w:val="FF0000"/>
          <w:sz w:val="24"/>
          <w:szCs w:val="24"/>
          <w:lang w:eastAsia="es-ES"/>
        </w:rPr>
        <w:t>Sistema de prevención y corrección del fraude: medidas del “ciclo antifraude”</w:t>
      </w:r>
      <w:bookmarkEnd w:id="326"/>
      <w:bookmarkEnd w:id="327"/>
      <w:bookmarkEnd w:id="328"/>
      <w:bookmarkEnd w:id="329"/>
      <w:bookmarkEnd w:id="330"/>
      <w:bookmarkEnd w:id="331"/>
      <w:bookmarkEnd w:id="332"/>
      <w:bookmarkEnd w:id="333"/>
      <w:bookmarkEnd w:id="334"/>
      <w:bookmarkEnd w:id="335"/>
      <w:r w:rsidR="009618B2" w:rsidRPr="00C72009">
        <w:rPr>
          <w:rFonts w:ascii="Arial" w:eastAsia="Times New Roman" w:hAnsi="Arial" w:cs="Arial"/>
          <w:b/>
          <w:bCs/>
          <w:color w:val="FF0000"/>
          <w:sz w:val="24"/>
          <w:szCs w:val="24"/>
          <w:lang w:eastAsia="es-ES"/>
        </w:rPr>
        <w:t>.</w:t>
      </w:r>
      <w:bookmarkEnd w:id="336"/>
      <w:bookmarkEnd w:id="337"/>
      <w:bookmarkEnd w:id="338"/>
      <w:bookmarkEnd w:id="339"/>
      <w:bookmarkEnd w:id="340"/>
      <w:bookmarkEnd w:id="341"/>
      <w:bookmarkEnd w:id="342"/>
      <w:bookmarkEnd w:id="343"/>
      <w:bookmarkEnd w:id="344"/>
      <w:bookmarkEnd w:id="345"/>
      <w:bookmarkEnd w:id="346"/>
      <w:bookmarkEnd w:id="347"/>
    </w:p>
    <w:p w14:paraId="7B3351A6" w14:textId="77777777" w:rsidR="005038CC" w:rsidRPr="00C72009" w:rsidRDefault="005038CC" w:rsidP="00AE65CF">
      <w:pPr>
        <w:spacing w:line="276" w:lineRule="auto"/>
        <w:jc w:val="both"/>
        <w:rPr>
          <w:rFonts w:ascii="Arial" w:eastAsia="Times New Roman" w:hAnsi="Arial" w:cs="Arial"/>
          <w:color w:val="FF0000"/>
          <w:lang w:eastAsia="es-ES"/>
        </w:rPr>
      </w:pPr>
    </w:p>
    <w:p w14:paraId="4CFD140C" w14:textId="2B6865D4" w:rsidR="00A5663C" w:rsidRPr="00C72009" w:rsidRDefault="00500FA7" w:rsidP="00AE65CF">
      <w:pPr>
        <w:spacing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Las siguientes medidas y acciones, ordenadas en torno a los cuatro elementos clave del denominado “ciclo antifraude” (prevención, detección, corrección y persecución), constituirán los pilares de la política anti</w:t>
      </w:r>
      <w:r w:rsidR="00A95ADD" w:rsidRPr="00C72009">
        <w:rPr>
          <w:rFonts w:ascii="Arial" w:eastAsia="Times New Roman" w:hAnsi="Arial" w:cs="Arial"/>
          <w:color w:val="FF0000"/>
          <w:lang w:eastAsia="es-ES"/>
        </w:rPr>
        <w:t>fraude de la Entidad</w:t>
      </w:r>
      <w:r w:rsidRPr="00C72009">
        <w:rPr>
          <w:rFonts w:ascii="Arial" w:eastAsia="Times New Roman" w:hAnsi="Arial" w:cs="Arial"/>
          <w:color w:val="FF0000"/>
          <w:lang w:eastAsia="es-ES"/>
        </w:rPr>
        <w:t xml:space="preserve">. </w:t>
      </w:r>
    </w:p>
    <w:p w14:paraId="2883ACCA" w14:textId="77777777" w:rsidR="002C2CCE" w:rsidRPr="00C72009" w:rsidRDefault="002C2CCE" w:rsidP="006D52D0">
      <w:pPr>
        <w:rPr>
          <w:rFonts w:ascii="Arial" w:hAnsi="Arial" w:cs="Arial"/>
          <w:lang w:eastAsia="es-ES"/>
        </w:rPr>
      </w:pPr>
      <w:bookmarkStart w:id="348" w:name="_Toc158811247"/>
      <w:bookmarkStart w:id="349" w:name="_Toc158811574"/>
      <w:bookmarkStart w:id="350" w:name="_Toc158811608"/>
      <w:bookmarkStart w:id="351" w:name="_Toc158811667"/>
      <w:bookmarkStart w:id="352" w:name="_Toc158811742"/>
      <w:bookmarkStart w:id="353" w:name="_Toc158812011"/>
      <w:bookmarkStart w:id="354" w:name="_Toc158812045"/>
      <w:bookmarkStart w:id="355" w:name="_Toc158812336"/>
      <w:bookmarkStart w:id="356" w:name="_Toc158813362"/>
      <w:bookmarkStart w:id="357" w:name="_Toc158877460"/>
      <w:bookmarkStart w:id="358" w:name="_Toc158879777"/>
      <w:bookmarkStart w:id="359" w:name="_Toc158881198"/>
      <w:bookmarkStart w:id="360" w:name="_Toc2053681677"/>
      <w:bookmarkStart w:id="361" w:name="_Toc1063849404"/>
      <w:bookmarkStart w:id="362" w:name="_Toc1068057813"/>
      <w:bookmarkStart w:id="363" w:name="_Toc158898198"/>
      <w:bookmarkStart w:id="364" w:name="_Toc158898232"/>
      <w:bookmarkStart w:id="365" w:name="_Toc158898328"/>
      <w:bookmarkStart w:id="366" w:name="_Toc158898591"/>
      <w:bookmarkStart w:id="367" w:name="_Toc1458826944"/>
      <w:bookmarkStart w:id="368" w:name="_Toc1045317169"/>
    </w:p>
    <w:p w14:paraId="73A5F8FE" w14:textId="77777777" w:rsidR="00500FA7" w:rsidRPr="00C72009" w:rsidRDefault="00A5663C" w:rsidP="006D52D0">
      <w:pPr>
        <w:rPr>
          <w:rFonts w:ascii="Arial" w:hAnsi="Arial" w:cs="Arial"/>
          <w:lang w:eastAsia="es-ES"/>
        </w:rPr>
      </w:pPr>
      <w:r w:rsidRPr="00C72009">
        <w:rPr>
          <w:rFonts w:ascii="Arial" w:hAnsi="Arial" w:cs="Arial"/>
          <w:lang w:eastAsia="es-ES"/>
        </w:rPr>
        <w:t xml:space="preserve">5.3.1 </w:t>
      </w:r>
      <w:r w:rsidR="00500FA7" w:rsidRPr="00C72009">
        <w:rPr>
          <w:rFonts w:ascii="Arial" w:hAnsi="Arial" w:cs="Arial"/>
          <w:lang w:eastAsia="es-ES"/>
        </w:rPr>
        <w:t>Medidas de prevención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00500FA7" w:rsidRPr="00C72009">
        <w:rPr>
          <w:rFonts w:ascii="Arial" w:hAnsi="Arial" w:cs="Arial"/>
          <w:lang w:eastAsia="es-ES"/>
        </w:rPr>
        <w:t xml:space="preserve"> </w:t>
      </w:r>
    </w:p>
    <w:p w14:paraId="07547A01" w14:textId="43B865E6" w:rsidR="008F73E5" w:rsidRPr="00C72009" w:rsidRDefault="00717EEC" w:rsidP="00AE65CF">
      <w:pPr>
        <w:spacing w:line="276" w:lineRule="auto"/>
        <w:jc w:val="both"/>
        <w:rPr>
          <w:rFonts w:ascii="Arial" w:hAnsi="Arial" w:cs="Arial"/>
          <w:color w:val="FF0000"/>
          <w:lang w:eastAsia="es-ES"/>
        </w:rPr>
      </w:pPr>
      <w:r w:rsidRPr="00C72009">
        <w:rPr>
          <w:rFonts w:ascii="Arial" w:hAnsi="Arial" w:cs="Arial"/>
        </w:rPr>
        <w:t>Las medidas preventivas que se adopten deberán ser proactivas y proporcionales a la probabilidad e impacto de los posibles riesgos que se quieren mitigar o evitar, con un importante papel de la relación coste/eficacia.</w:t>
      </w:r>
    </w:p>
    <w:p w14:paraId="236165FC" w14:textId="77777777" w:rsidR="00717EEC" w:rsidRPr="00C72009" w:rsidRDefault="00717EEC" w:rsidP="00AE65CF">
      <w:pPr>
        <w:spacing w:line="276" w:lineRule="auto"/>
        <w:ind w:left="-5" w:firstLine="713"/>
        <w:jc w:val="both"/>
        <w:rPr>
          <w:rFonts w:ascii="Arial" w:hAnsi="Arial" w:cs="Arial"/>
        </w:rPr>
      </w:pPr>
      <w:r w:rsidRPr="00C72009">
        <w:rPr>
          <w:rFonts w:ascii="Arial" w:hAnsi="Arial" w:cs="Arial"/>
          <w:b/>
        </w:rPr>
        <w:lastRenderedPageBreak/>
        <w:t>a) La manifestación expresa de los responsables públicos:</w:t>
      </w:r>
      <w:r w:rsidRPr="00C72009">
        <w:rPr>
          <w:rFonts w:ascii="Arial" w:hAnsi="Arial" w:cs="Arial"/>
        </w:rPr>
        <w:t xml:space="preserve"> Los altos cargos del </w:t>
      </w:r>
      <w:r w:rsidRPr="00C72009">
        <w:rPr>
          <w:rFonts w:ascii="Arial" w:hAnsi="Arial" w:cs="Arial"/>
          <w:color w:val="00B0F0"/>
        </w:rPr>
        <w:t xml:space="preserve">centro directivo/entidad instrumental </w:t>
      </w:r>
      <w:r w:rsidRPr="00C72009">
        <w:rPr>
          <w:rFonts w:ascii="Arial" w:hAnsi="Arial" w:cs="Arial"/>
        </w:rPr>
        <w:t xml:space="preserve">asumen como guía de su conducta el compromiso principal distintivo de que su actuación no solo requiere el cumplimiento estricto de la legalidad sino que precisa, además, de una demostración diaria de ética, ejemplaridad y honorabilidad en el desempeño de la responsabilidad que supone gestionar los recursos públicos, y el deber de salvaguardar la imagen y reputación de las instituciones autonómicas. </w:t>
      </w:r>
    </w:p>
    <w:p w14:paraId="6A922C97" w14:textId="142A0758" w:rsidR="00717EEC" w:rsidRPr="00C72009" w:rsidRDefault="008C7804" w:rsidP="00AE65CF">
      <w:pPr>
        <w:spacing w:line="276" w:lineRule="auto"/>
        <w:ind w:left="-5"/>
        <w:jc w:val="both"/>
        <w:rPr>
          <w:rFonts w:ascii="Arial" w:hAnsi="Arial" w:cs="Arial"/>
        </w:rPr>
      </w:pPr>
      <w:r w:rsidRPr="00C72009">
        <w:rPr>
          <w:rFonts w:ascii="Arial" w:hAnsi="Arial" w:cs="Arial"/>
        </w:rPr>
        <w:tab/>
      </w:r>
      <w:r w:rsidR="00717EEC" w:rsidRPr="00C72009">
        <w:rPr>
          <w:rFonts w:ascii="Arial" w:hAnsi="Arial" w:cs="Arial"/>
        </w:rPr>
        <w:t>Con independencia de lo anterior, todos los altos cargos, al tomar posesión, realizan una manifestación de compromiso con el Código Ético de Altos Cargos incluido en el Sistema de Integridad Institucional.</w:t>
      </w:r>
    </w:p>
    <w:p w14:paraId="2457690A" w14:textId="77777777" w:rsidR="00717EEC" w:rsidRPr="00C72009" w:rsidRDefault="00717EEC" w:rsidP="00AE65CF">
      <w:pPr>
        <w:spacing w:after="304" w:line="276" w:lineRule="auto"/>
        <w:ind w:firstLine="708"/>
        <w:jc w:val="both"/>
        <w:rPr>
          <w:rFonts w:ascii="Arial" w:hAnsi="Arial" w:cs="Arial"/>
        </w:rPr>
      </w:pPr>
      <w:r w:rsidRPr="00C72009">
        <w:rPr>
          <w:rFonts w:ascii="Arial" w:hAnsi="Arial" w:cs="Arial"/>
          <w:b/>
        </w:rPr>
        <w:t xml:space="preserve">b) El personal del </w:t>
      </w:r>
      <w:r w:rsidRPr="00C72009">
        <w:rPr>
          <w:rFonts w:ascii="Arial" w:hAnsi="Arial" w:cs="Arial"/>
          <w:b/>
          <w:color w:val="00B0F0"/>
        </w:rPr>
        <w:t>centro directivo/entidad instrumental</w:t>
      </w:r>
      <w:r w:rsidRPr="00C72009">
        <w:rPr>
          <w:rFonts w:ascii="Arial" w:hAnsi="Arial" w:cs="Arial"/>
          <w:b/>
        </w:rPr>
        <w:t>, deberá respetar los principios, valores y normas de conducta recogidos en los Códigos de Conducta o manuales de buenas prácticas</w:t>
      </w:r>
      <w:r w:rsidRPr="00C72009">
        <w:rPr>
          <w:rFonts w:ascii="Arial" w:hAnsi="Arial" w:cs="Arial"/>
        </w:rPr>
        <w:t xml:space="preserve"> relacionados con su ámbito material de gestión.</w:t>
      </w:r>
    </w:p>
    <w:p w14:paraId="486570FC" w14:textId="77777777" w:rsidR="00717EEC" w:rsidRPr="00C72009" w:rsidRDefault="00717EEC" w:rsidP="00AE65CF">
      <w:pPr>
        <w:spacing w:line="276" w:lineRule="auto"/>
        <w:ind w:left="-5"/>
        <w:jc w:val="both"/>
        <w:rPr>
          <w:rFonts w:ascii="Arial" w:eastAsiaTheme="minorEastAsia" w:hAnsi="Arial" w:cs="Arial"/>
          <w:i/>
          <w:iCs/>
          <w:color w:val="00B0F0"/>
          <w:lang w:val="es-ES_tradnl" w:eastAsia="es-ES"/>
        </w:rPr>
      </w:pPr>
      <w:r w:rsidRPr="00C72009">
        <w:rPr>
          <w:rFonts w:ascii="Arial" w:hAnsi="Arial" w:cs="Arial"/>
          <w:i/>
          <w:color w:val="00B0F0"/>
        </w:rPr>
        <w:t xml:space="preserve">Por ejemplo: Código de Conducta en la Contratación Pública de la Región de Murcia y </w:t>
      </w:r>
      <w:r w:rsidRPr="00C72009">
        <w:rPr>
          <w:rFonts w:ascii="Arial" w:eastAsiaTheme="minorEastAsia" w:hAnsi="Arial" w:cs="Arial"/>
          <w:i/>
          <w:iCs/>
          <w:color w:val="00B0F0"/>
          <w:lang w:val="es-ES_tradnl" w:eastAsia="es-ES"/>
        </w:rPr>
        <w:t>Código de Conducta de subvenciones y ayudas públicas en la Región de Murcia.</w:t>
      </w:r>
    </w:p>
    <w:p w14:paraId="6219E47E" w14:textId="77777777" w:rsidR="00717EEC" w:rsidRPr="00C72009" w:rsidRDefault="00717EEC" w:rsidP="00AE65CF">
      <w:pPr>
        <w:spacing w:line="276" w:lineRule="auto"/>
        <w:ind w:left="-5" w:firstLine="713"/>
        <w:jc w:val="both"/>
        <w:rPr>
          <w:rFonts w:ascii="Arial" w:hAnsi="Arial" w:cs="Arial"/>
        </w:rPr>
      </w:pPr>
      <w:r w:rsidRPr="00C72009">
        <w:rPr>
          <w:rFonts w:ascii="Arial" w:hAnsi="Arial" w:cs="Arial"/>
          <w:b/>
        </w:rPr>
        <w:t>c) Referencias a la integridad en la planificación estratégica</w:t>
      </w:r>
      <w:r w:rsidRPr="00C72009">
        <w:rPr>
          <w:rFonts w:ascii="Arial" w:hAnsi="Arial" w:cs="Arial"/>
        </w:rPr>
        <w:t xml:space="preserve">: Cuando el </w:t>
      </w:r>
      <w:r w:rsidRPr="00C72009">
        <w:rPr>
          <w:rFonts w:ascii="Arial" w:hAnsi="Arial" w:cs="Arial"/>
          <w:color w:val="00B0F0"/>
        </w:rPr>
        <w:t xml:space="preserve">centro directivo/entidad instrumental </w:t>
      </w:r>
      <w:r w:rsidRPr="00C72009">
        <w:rPr>
          <w:rFonts w:ascii="Arial" w:hAnsi="Arial" w:cs="Arial"/>
        </w:rPr>
        <w:t>apruebe o proponga la aprobación de un instrumento de planificación incluirá una manifestación expresa de que su gestión se realizará de conformidad con los mecanismos de integridad previstos en el Sistema de Integridad Institucional.</w:t>
      </w:r>
    </w:p>
    <w:p w14:paraId="165F905D" w14:textId="05F73348" w:rsidR="00717EEC" w:rsidRPr="00C72009" w:rsidRDefault="00717EEC" w:rsidP="00AE65CF">
      <w:pPr>
        <w:spacing w:after="232" w:line="276" w:lineRule="auto"/>
        <w:ind w:firstLine="709"/>
        <w:jc w:val="both"/>
        <w:rPr>
          <w:rFonts w:ascii="Arial" w:hAnsi="Arial" w:cs="Arial"/>
        </w:rPr>
      </w:pPr>
      <w:r w:rsidRPr="00C72009">
        <w:rPr>
          <w:rFonts w:ascii="Arial" w:hAnsi="Arial" w:cs="Arial"/>
          <w:b/>
        </w:rPr>
        <w:t>d) La difusión y la formación en materia de integridad institucional (Cultura de la Integridad en la organización)</w:t>
      </w:r>
      <w:r w:rsidRPr="00C72009">
        <w:rPr>
          <w:rFonts w:ascii="Arial" w:hAnsi="Arial" w:cs="Arial"/>
        </w:rPr>
        <w:t xml:space="preserve">: </w:t>
      </w:r>
      <w:r w:rsidRPr="00C72009">
        <w:rPr>
          <w:rFonts w:ascii="Arial" w:eastAsia="Times New Roman" w:hAnsi="Arial" w:cs="Arial"/>
          <w:color w:val="FF0000"/>
          <w:lang w:eastAsia="es-ES"/>
        </w:rPr>
        <w:t xml:space="preserve">El personal de la Consejería será conocedor y deberá respetar los principios, valores y normas de conducta de los Códigos de Conducta o manuales de buenas prácticas relacionados con su ámbito material de gestión. </w:t>
      </w:r>
      <w:r w:rsidRPr="00C72009">
        <w:rPr>
          <w:rFonts w:ascii="Arial" w:hAnsi="Arial" w:cs="Arial"/>
        </w:rPr>
        <w:t xml:space="preserve">El presente plan será difundido entre el personal del </w:t>
      </w:r>
      <w:r w:rsidRPr="00C72009">
        <w:rPr>
          <w:rFonts w:ascii="Arial" w:hAnsi="Arial" w:cs="Arial"/>
          <w:color w:val="00B0F0"/>
        </w:rPr>
        <w:t>centro directivo/entidad instrumental</w:t>
      </w:r>
      <w:r w:rsidRPr="00C72009">
        <w:rPr>
          <w:rFonts w:ascii="Arial" w:hAnsi="Arial" w:cs="Arial"/>
        </w:rPr>
        <w:t xml:space="preserve">, adicionalmente se divulgará a través del portal de transparencia de la Región de Murcia. </w:t>
      </w:r>
    </w:p>
    <w:p w14:paraId="6B320A69" w14:textId="75EF18F2" w:rsidR="00717EEC" w:rsidRPr="00C72009" w:rsidRDefault="00717EEC" w:rsidP="006D52D0">
      <w:pPr>
        <w:spacing w:line="276" w:lineRule="auto"/>
        <w:ind w:left="-5"/>
        <w:jc w:val="both"/>
        <w:rPr>
          <w:rFonts w:ascii="Arial" w:hAnsi="Arial" w:cs="Arial"/>
        </w:rPr>
      </w:pPr>
      <w:r w:rsidRPr="00C72009">
        <w:rPr>
          <w:rFonts w:ascii="Arial" w:hAnsi="Arial" w:cs="Arial"/>
        </w:rPr>
        <w:t xml:space="preserve">Periódicamente, los altos cargos recibirán formación en materia de liderazgo ético y en las políticas de integridad institucional. </w:t>
      </w:r>
    </w:p>
    <w:p w14:paraId="171BAE1E" w14:textId="6B1C88C7" w:rsidR="00717EEC" w:rsidRPr="00C72009" w:rsidRDefault="00717EEC" w:rsidP="00AE65CF">
      <w:pPr>
        <w:spacing w:line="276" w:lineRule="auto"/>
        <w:ind w:left="-5" w:firstLine="709"/>
        <w:jc w:val="both"/>
        <w:rPr>
          <w:rFonts w:ascii="Arial" w:eastAsiaTheme="minorEastAsia" w:hAnsi="Arial" w:cs="Arial"/>
          <w:iCs/>
          <w:color w:val="FF0000"/>
          <w:lang w:val="es-ES_tradnl" w:eastAsia="es-ES"/>
        </w:rPr>
      </w:pPr>
      <w:r w:rsidRPr="00C72009">
        <w:rPr>
          <w:rFonts w:ascii="Arial" w:hAnsi="Arial" w:cs="Arial"/>
          <w:i/>
        </w:rPr>
        <w:t xml:space="preserve">e) </w:t>
      </w:r>
      <w:r w:rsidRPr="00C72009">
        <w:rPr>
          <w:rFonts w:ascii="Arial" w:hAnsi="Arial" w:cs="Arial"/>
          <w:b/>
        </w:rPr>
        <w:t xml:space="preserve">Incluir medidas de prevención específicas del </w:t>
      </w:r>
      <w:r w:rsidRPr="00C72009">
        <w:rPr>
          <w:rFonts w:ascii="Arial" w:hAnsi="Arial" w:cs="Arial"/>
          <w:b/>
          <w:color w:val="00B0F0"/>
        </w:rPr>
        <w:t xml:space="preserve">centro directivo/entidad </w:t>
      </w:r>
      <w:r w:rsidRPr="00C72009">
        <w:rPr>
          <w:rFonts w:ascii="Arial" w:hAnsi="Arial" w:cs="Arial"/>
          <w:b/>
        </w:rPr>
        <w:t>instrumental en función de los riesgos detectados</w:t>
      </w:r>
      <w:r w:rsidRPr="00C72009">
        <w:rPr>
          <w:rFonts w:ascii="Arial" w:hAnsi="Arial" w:cs="Arial"/>
          <w:i/>
        </w:rPr>
        <w:t>.</w:t>
      </w:r>
      <w:r w:rsidR="00034F9B" w:rsidRPr="00C72009">
        <w:rPr>
          <w:rFonts w:ascii="Arial" w:hAnsi="Arial" w:cs="Arial"/>
          <w:i/>
        </w:rPr>
        <w:t xml:space="preserve"> </w:t>
      </w:r>
      <w:r w:rsidR="00034F9B" w:rsidRPr="00C72009">
        <w:rPr>
          <w:rFonts w:ascii="Arial" w:hAnsi="Arial" w:cs="Arial"/>
          <w:color w:val="FF0000"/>
        </w:rPr>
        <w:t>Anexo II Ejemplos de identificación de riesgos con sus medidas preventivas.</w:t>
      </w:r>
    </w:p>
    <w:p w14:paraId="35FA7672" w14:textId="77777777" w:rsidR="002C2CCE" w:rsidRPr="00C72009" w:rsidRDefault="002C2CCE" w:rsidP="00AE65CF">
      <w:pPr>
        <w:spacing w:line="276" w:lineRule="auto"/>
        <w:ind w:left="-5" w:firstLine="709"/>
        <w:jc w:val="both"/>
        <w:rPr>
          <w:rFonts w:ascii="Arial" w:hAnsi="Arial" w:cs="Arial"/>
        </w:rPr>
      </w:pPr>
    </w:p>
    <w:p w14:paraId="31731B9B" w14:textId="5F174BF5" w:rsidR="00A95ADD" w:rsidRPr="00C72009" w:rsidRDefault="00A95ADD" w:rsidP="006D52D0">
      <w:pPr>
        <w:rPr>
          <w:rFonts w:ascii="Arial" w:hAnsi="Arial" w:cs="Arial"/>
          <w:lang w:eastAsia="es-ES"/>
        </w:rPr>
      </w:pPr>
      <w:bookmarkStart w:id="369" w:name="_Toc158811248"/>
      <w:bookmarkStart w:id="370" w:name="_Toc158811575"/>
      <w:bookmarkStart w:id="371" w:name="_Toc158811609"/>
      <w:bookmarkStart w:id="372" w:name="_Toc158811668"/>
      <w:bookmarkStart w:id="373" w:name="_Toc158811743"/>
      <w:bookmarkStart w:id="374" w:name="_Toc158812012"/>
      <w:bookmarkStart w:id="375" w:name="_Toc158812046"/>
      <w:bookmarkStart w:id="376" w:name="_Toc158812337"/>
      <w:bookmarkStart w:id="377" w:name="_Toc158813363"/>
      <w:bookmarkStart w:id="378" w:name="_Toc158877461"/>
      <w:bookmarkStart w:id="379" w:name="_Toc158879778"/>
      <w:bookmarkStart w:id="380" w:name="_Toc158881199"/>
      <w:bookmarkStart w:id="381" w:name="_Toc1151884327"/>
      <w:bookmarkStart w:id="382" w:name="_Toc1504128330"/>
      <w:bookmarkStart w:id="383" w:name="_Toc844636985"/>
      <w:bookmarkStart w:id="384" w:name="_Toc158898199"/>
      <w:bookmarkStart w:id="385" w:name="_Toc158898233"/>
      <w:bookmarkStart w:id="386" w:name="_Toc158898329"/>
      <w:bookmarkStart w:id="387" w:name="_Toc158898592"/>
      <w:bookmarkStart w:id="388" w:name="_Toc1913496828"/>
      <w:bookmarkStart w:id="389" w:name="_Toc1383852601"/>
      <w:r w:rsidRPr="00C72009">
        <w:rPr>
          <w:rFonts w:ascii="Arial" w:hAnsi="Arial" w:cs="Arial"/>
          <w:lang w:eastAsia="es-ES"/>
        </w:rPr>
        <w:t>5.3.2. Medidas de detección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C72009">
        <w:rPr>
          <w:rFonts w:ascii="Arial" w:hAnsi="Arial" w:cs="Arial"/>
          <w:lang w:eastAsia="es-ES"/>
        </w:rPr>
        <w:t xml:space="preserve"> </w:t>
      </w:r>
    </w:p>
    <w:p w14:paraId="5043CB0F" w14:textId="1BC9DCF5" w:rsidR="008F73E5" w:rsidRPr="00C72009" w:rsidRDefault="00FE1C50" w:rsidP="006D52D0">
      <w:pPr>
        <w:spacing w:line="276" w:lineRule="auto"/>
        <w:jc w:val="both"/>
        <w:rPr>
          <w:rFonts w:ascii="Arial" w:hAnsi="Arial" w:cs="Arial"/>
        </w:rPr>
      </w:pPr>
      <w:r w:rsidRPr="00C72009">
        <w:rPr>
          <w:rFonts w:ascii="Arial" w:hAnsi="Arial" w:cs="Arial"/>
        </w:rPr>
        <w:t>Es importante que todas las medidas de detección sean eficientes y proporcionales al nivel y naturaleza de los riesgos de fraude, corrupción, conflictos de interés y doble financiación identificados, tanto en cantidad (número de medidas) como en calidad (naturaleza de las medidas).</w:t>
      </w:r>
    </w:p>
    <w:p w14:paraId="6FC0DEFA" w14:textId="2AFF1D26" w:rsidR="003F720F" w:rsidRPr="00C72009" w:rsidRDefault="003F720F" w:rsidP="006D52D0">
      <w:pPr>
        <w:pStyle w:val="paragraph"/>
        <w:spacing w:before="0" w:beforeAutospacing="0" w:after="0" w:afterAutospacing="0" w:line="276" w:lineRule="auto"/>
        <w:jc w:val="both"/>
        <w:textAlignment w:val="baseline"/>
        <w:rPr>
          <w:rStyle w:val="eop"/>
          <w:rFonts w:ascii="Arial" w:hAnsi="Arial" w:cs="Arial"/>
          <w:color w:val="000000"/>
          <w:sz w:val="22"/>
          <w:szCs w:val="22"/>
        </w:rPr>
      </w:pPr>
      <w:r w:rsidRPr="00C72009">
        <w:rPr>
          <w:rStyle w:val="normaltextrun"/>
          <w:rFonts w:ascii="Arial" w:hAnsi="Arial" w:cs="Arial"/>
          <w:color w:val="000000" w:themeColor="text1"/>
          <w:sz w:val="22"/>
          <w:szCs w:val="22"/>
        </w:rPr>
        <w:t>En tanto que las medidas de prevención no pueden proporcionar una protección completa contra el fraude, para facilitar su detección se establecen las siguientes medidas: </w:t>
      </w:r>
      <w:r w:rsidRPr="00C72009">
        <w:rPr>
          <w:rStyle w:val="eop"/>
          <w:rFonts w:ascii="Arial" w:hAnsi="Arial" w:cs="Arial"/>
          <w:color w:val="000000" w:themeColor="text1"/>
          <w:sz w:val="22"/>
          <w:szCs w:val="22"/>
        </w:rPr>
        <w:t> </w:t>
      </w:r>
    </w:p>
    <w:p w14:paraId="07459315"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p>
    <w:p w14:paraId="79C398AD" w14:textId="77777777" w:rsidR="00F1413B" w:rsidRPr="00C72009" w:rsidRDefault="00F1413B" w:rsidP="00AE65CF">
      <w:pPr>
        <w:pStyle w:val="paragraph"/>
        <w:numPr>
          <w:ilvl w:val="0"/>
          <w:numId w:val="8"/>
        </w:numPr>
        <w:spacing w:before="0" w:beforeAutospacing="0" w:after="0" w:afterAutospacing="0" w:line="276" w:lineRule="auto"/>
        <w:jc w:val="both"/>
        <w:textAlignment w:val="baseline"/>
        <w:rPr>
          <w:rStyle w:val="normaltextrun"/>
          <w:rFonts w:ascii="Arial" w:hAnsi="Arial" w:cs="Arial"/>
          <w:sz w:val="22"/>
          <w:szCs w:val="22"/>
        </w:rPr>
      </w:pPr>
      <w:r w:rsidRPr="00C72009">
        <w:rPr>
          <w:rStyle w:val="normaltextrun"/>
          <w:rFonts w:ascii="Arial" w:hAnsi="Arial" w:cs="Arial"/>
          <w:color w:val="000000"/>
          <w:sz w:val="22"/>
          <w:szCs w:val="22"/>
        </w:rPr>
        <w:t>Verificación de la documentación</w:t>
      </w:r>
    </w:p>
    <w:p w14:paraId="6537F28F" w14:textId="77777777" w:rsidR="00F1413B" w:rsidRPr="00C72009" w:rsidRDefault="00F1413B" w:rsidP="00AE65CF">
      <w:pPr>
        <w:pStyle w:val="paragraph"/>
        <w:spacing w:before="0" w:beforeAutospacing="0" w:after="0" w:afterAutospacing="0" w:line="276" w:lineRule="auto"/>
        <w:ind w:left="720"/>
        <w:jc w:val="both"/>
        <w:textAlignment w:val="baseline"/>
        <w:rPr>
          <w:rStyle w:val="normaltextrun"/>
          <w:rFonts w:ascii="Arial" w:hAnsi="Arial" w:cs="Arial"/>
          <w:sz w:val="22"/>
          <w:szCs w:val="22"/>
        </w:rPr>
      </w:pPr>
    </w:p>
    <w:p w14:paraId="56C60D0F" w14:textId="77777777" w:rsidR="003F720F" w:rsidRPr="00C72009" w:rsidRDefault="003F720F" w:rsidP="00AE65CF">
      <w:pPr>
        <w:pStyle w:val="paragraph"/>
        <w:spacing w:before="0" w:beforeAutospacing="0" w:after="0" w:afterAutospacing="0" w:line="276" w:lineRule="auto"/>
        <w:ind w:left="360"/>
        <w:jc w:val="both"/>
        <w:textAlignment w:val="baseline"/>
        <w:rPr>
          <w:rFonts w:ascii="Arial" w:hAnsi="Arial" w:cs="Arial"/>
          <w:sz w:val="22"/>
          <w:szCs w:val="22"/>
        </w:rPr>
      </w:pPr>
      <w:r w:rsidRPr="00C72009">
        <w:rPr>
          <w:rStyle w:val="normaltextrun"/>
          <w:rFonts w:ascii="Arial" w:hAnsi="Arial" w:cs="Arial"/>
          <w:color w:val="000000"/>
          <w:sz w:val="22"/>
          <w:szCs w:val="22"/>
        </w:rPr>
        <w:t xml:space="preserve"> </w:t>
      </w:r>
      <w:r w:rsidR="009618B2" w:rsidRPr="00C72009">
        <w:rPr>
          <w:rStyle w:val="normaltextrun"/>
          <w:rFonts w:ascii="Arial" w:hAnsi="Arial" w:cs="Arial"/>
          <w:color w:val="000000"/>
          <w:sz w:val="22"/>
          <w:szCs w:val="22"/>
        </w:rPr>
        <w:tab/>
      </w:r>
      <w:r w:rsidRPr="00C72009">
        <w:rPr>
          <w:rStyle w:val="normaltextrun"/>
          <w:rFonts w:ascii="Arial" w:hAnsi="Arial" w:cs="Arial"/>
          <w:color w:val="000000"/>
          <w:sz w:val="22"/>
          <w:szCs w:val="22"/>
        </w:rPr>
        <w:t>Toda la documentación que configure el expediente (incluida la declaración de ausencia de conflicto de intereses) podrá ser verificada mediante: </w:t>
      </w:r>
      <w:r w:rsidRPr="00C72009">
        <w:rPr>
          <w:rStyle w:val="eop"/>
          <w:rFonts w:ascii="Arial" w:hAnsi="Arial" w:cs="Arial"/>
          <w:color w:val="000000"/>
          <w:sz w:val="22"/>
          <w:szCs w:val="22"/>
        </w:rPr>
        <w:t> </w:t>
      </w:r>
    </w:p>
    <w:p w14:paraId="57754EF1" w14:textId="77777777" w:rsidR="003F720F" w:rsidRPr="00C72009" w:rsidRDefault="003F720F" w:rsidP="00AE65CF">
      <w:pPr>
        <w:pStyle w:val="paragraph"/>
        <w:numPr>
          <w:ilvl w:val="0"/>
          <w:numId w:val="4"/>
        </w:numPr>
        <w:spacing w:before="0" w:beforeAutospacing="0" w:after="0" w:afterAutospacing="0" w:line="276" w:lineRule="auto"/>
        <w:ind w:left="495" w:firstLine="0"/>
        <w:jc w:val="both"/>
        <w:textAlignment w:val="baseline"/>
        <w:rPr>
          <w:rFonts w:ascii="Arial" w:hAnsi="Arial" w:cs="Arial"/>
          <w:sz w:val="22"/>
          <w:szCs w:val="22"/>
        </w:rPr>
      </w:pPr>
      <w:r w:rsidRPr="00C72009">
        <w:rPr>
          <w:rStyle w:val="normaltextrun"/>
          <w:rFonts w:ascii="Arial" w:hAnsi="Arial" w:cs="Arial"/>
          <w:color w:val="000000"/>
          <w:sz w:val="22"/>
          <w:szCs w:val="22"/>
        </w:rPr>
        <w:t>Información externa. </w:t>
      </w:r>
      <w:r w:rsidRPr="00C72009">
        <w:rPr>
          <w:rStyle w:val="eop"/>
          <w:rFonts w:ascii="Arial" w:hAnsi="Arial" w:cs="Arial"/>
          <w:color w:val="000000"/>
          <w:sz w:val="22"/>
          <w:szCs w:val="22"/>
        </w:rPr>
        <w:t> </w:t>
      </w:r>
    </w:p>
    <w:p w14:paraId="00A689D9" w14:textId="77777777" w:rsidR="003F720F" w:rsidRPr="00C72009" w:rsidRDefault="003F720F" w:rsidP="00AE65CF">
      <w:pPr>
        <w:pStyle w:val="paragraph"/>
        <w:numPr>
          <w:ilvl w:val="0"/>
          <w:numId w:val="4"/>
        </w:numPr>
        <w:spacing w:before="0" w:beforeAutospacing="0" w:after="0" w:afterAutospacing="0" w:line="276" w:lineRule="auto"/>
        <w:ind w:left="495" w:firstLine="0"/>
        <w:jc w:val="both"/>
        <w:textAlignment w:val="baseline"/>
        <w:rPr>
          <w:rFonts w:ascii="Arial" w:hAnsi="Arial" w:cs="Arial"/>
          <w:sz w:val="22"/>
          <w:szCs w:val="22"/>
        </w:rPr>
      </w:pPr>
      <w:r w:rsidRPr="00C72009">
        <w:rPr>
          <w:rStyle w:val="normaltextrun"/>
          <w:rFonts w:ascii="Arial" w:hAnsi="Arial" w:cs="Arial"/>
          <w:color w:val="000000"/>
          <w:sz w:val="22"/>
          <w:szCs w:val="22"/>
        </w:rPr>
        <w:t>Controles aleatorios. </w:t>
      </w:r>
      <w:r w:rsidRPr="00C72009">
        <w:rPr>
          <w:rStyle w:val="eop"/>
          <w:rFonts w:ascii="Arial" w:hAnsi="Arial" w:cs="Arial"/>
          <w:color w:val="000000"/>
          <w:sz w:val="22"/>
          <w:szCs w:val="22"/>
        </w:rPr>
        <w:t> </w:t>
      </w:r>
    </w:p>
    <w:p w14:paraId="1C8DFFAF" w14:textId="2AD5119F" w:rsidR="00FE1C50" w:rsidRPr="00C72009" w:rsidRDefault="003F720F" w:rsidP="00AE65CF">
      <w:pPr>
        <w:pStyle w:val="paragraph"/>
        <w:numPr>
          <w:ilvl w:val="0"/>
          <w:numId w:val="4"/>
        </w:numPr>
        <w:spacing w:before="0" w:beforeAutospacing="0" w:after="0" w:afterAutospacing="0" w:line="276" w:lineRule="auto"/>
        <w:ind w:left="495" w:firstLine="0"/>
        <w:jc w:val="both"/>
        <w:textAlignment w:val="baseline"/>
        <w:rPr>
          <w:rStyle w:val="eop"/>
          <w:rFonts w:ascii="Arial" w:hAnsi="Arial" w:cs="Arial"/>
          <w:sz w:val="22"/>
          <w:szCs w:val="22"/>
        </w:rPr>
      </w:pPr>
      <w:r w:rsidRPr="00C72009">
        <w:rPr>
          <w:rStyle w:val="normaltextrun"/>
          <w:rFonts w:ascii="Arial" w:hAnsi="Arial" w:cs="Arial"/>
          <w:color w:val="000000" w:themeColor="text1"/>
          <w:sz w:val="22"/>
          <w:szCs w:val="22"/>
        </w:rPr>
        <w:t>Uso de bases de datos como registros mercantiles, la Base Nacional de Subvenciones (BNDS), herramientas de contratación (PLCSP), herramientas propias de licitación, de gestión de incidencias, de subvenciones, registros públicos como el Registro oficial de licitadores y empresas clasificadas del sector público (ROLECE),</w:t>
      </w:r>
      <w:r w:rsidR="00FE1C50" w:rsidRPr="00C72009">
        <w:rPr>
          <w:rStyle w:val="normaltextrun"/>
          <w:rFonts w:ascii="Arial" w:hAnsi="Arial" w:cs="Arial"/>
          <w:color w:val="000000" w:themeColor="text1"/>
          <w:sz w:val="22"/>
          <w:szCs w:val="22"/>
        </w:rPr>
        <w:t xml:space="preserve"> </w:t>
      </w:r>
      <w:r w:rsidRPr="00C72009">
        <w:rPr>
          <w:rStyle w:val="normaltextrun"/>
          <w:rFonts w:ascii="Arial" w:hAnsi="Arial" w:cs="Arial"/>
          <w:color w:val="000000" w:themeColor="text1"/>
          <w:sz w:val="22"/>
          <w:szCs w:val="22"/>
        </w:rPr>
        <w:t>o a través de</w:t>
      </w:r>
      <w:r w:rsidR="00FE1C50" w:rsidRPr="00C72009">
        <w:rPr>
          <w:rStyle w:val="normaltextrun"/>
          <w:rFonts w:ascii="Arial" w:hAnsi="Arial" w:cs="Arial"/>
          <w:color w:val="000000" w:themeColor="text1"/>
          <w:sz w:val="22"/>
          <w:szCs w:val="22"/>
        </w:rPr>
        <w:t xml:space="preserve"> otras</w:t>
      </w:r>
      <w:r w:rsidRPr="00C72009">
        <w:rPr>
          <w:rStyle w:val="normaltextrun"/>
          <w:rFonts w:ascii="Arial" w:hAnsi="Arial" w:cs="Arial"/>
          <w:color w:val="000000" w:themeColor="text1"/>
          <w:sz w:val="22"/>
          <w:szCs w:val="22"/>
        </w:rPr>
        <w:t xml:space="preserve"> herramientas de prospección de datos (data </w:t>
      </w:r>
      <w:proofErr w:type="spellStart"/>
      <w:r w:rsidRPr="00C72009">
        <w:rPr>
          <w:rStyle w:val="normaltextrun"/>
          <w:rFonts w:ascii="Arial" w:hAnsi="Arial" w:cs="Arial"/>
          <w:color w:val="000000" w:themeColor="text1"/>
          <w:sz w:val="22"/>
          <w:szCs w:val="22"/>
        </w:rPr>
        <w:t>mining</w:t>
      </w:r>
      <w:proofErr w:type="spellEnd"/>
      <w:r w:rsidRPr="00C72009">
        <w:rPr>
          <w:rStyle w:val="normaltextrun"/>
          <w:rFonts w:ascii="Arial" w:hAnsi="Arial" w:cs="Arial"/>
          <w:color w:val="000000" w:themeColor="text1"/>
          <w:sz w:val="22"/>
          <w:szCs w:val="22"/>
        </w:rPr>
        <w:t>), ARACHNE, en la medida de las posibilidades de esta entidad ejecutora y con arreglo al</w:t>
      </w:r>
      <w:r w:rsidR="00FE1C50" w:rsidRPr="00C72009">
        <w:rPr>
          <w:rStyle w:val="normaltextrun"/>
          <w:rFonts w:ascii="Arial" w:hAnsi="Arial" w:cs="Arial"/>
          <w:color w:val="000000" w:themeColor="text1"/>
          <w:sz w:val="22"/>
          <w:szCs w:val="22"/>
        </w:rPr>
        <w:t xml:space="preserve"> principio de proporcionalidad.</w:t>
      </w:r>
    </w:p>
    <w:p w14:paraId="5BF3D7C6" w14:textId="408CE0BE" w:rsidR="003F720F" w:rsidRPr="00C72009" w:rsidRDefault="003F720F" w:rsidP="00AE65CF">
      <w:pPr>
        <w:pStyle w:val="paragraph"/>
        <w:numPr>
          <w:ilvl w:val="0"/>
          <w:numId w:val="4"/>
        </w:numPr>
        <w:spacing w:before="0" w:beforeAutospacing="0" w:after="0" w:afterAutospacing="0" w:line="276" w:lineRule="auto"/>
        <w:ind w:left="495" w:firstLine="0"/>
        <w:jc w:val="both"/>
        <w:textAlignment w:val="baseline"/>
        <w:rPr>
          <w:rStyle w:val="eop"/>
          <w:rFonts w:ascii="Arial" w:hAnsi="Arial" w:cs="Arial"/>
          <w:sz w:val="22"/>
          <w:szCs w:val="22"/>
        </w:rPr>
      </w:pPr>
      <w:r w:rsidRPr="00C72009">
        <w:rPr>
          <w:rStyle w:val="normaltextrun"/>
          <w:rFonts w:ascii="Arial" w:hAnsi="Arial" w:cs="Arial"/>
          <w:color w:val="000000"/>
          <w:sz w:val="22"/>
          <w:szCs w:val="22"/>
        </w:rPr>
        <w:t>Cuantas actuaciones se estime necesarias para la determinación, conocimiento y comprobación de los datos de</w:t>
      </w:r>
      <w:r w:rsidR="00FE1C50" w:rsidRPr="00C72009">
        <w:rPr>
          <w:rStyle w:val="normaltextrun"/>
          <w:rFonts w:ascii="Arial" w:hAnsi="Arial" w:cs="Arial"/>
          <w:color w:val="000000"/>
          <w:sz w:val="22"/>
          <w:szCs w:val="22"/>
        </w:rPr>
        <w:t>clarados en el expediente.</w:t>
      </w:r>
    </w:p>
    <w:p w14:paraId="70DF9E56" w14:textId="77777777" w:rsidR="00F1413B" w:rsidRPr="00C72009" w:rsidRDefault="00F1413B" w:rsidP="00AE65CF">
      <w:pPr>
        <w:pStyle w:val="paragraph"/>
        <w:spacing w:before="0" w:beforeAutospacing="0" w:after="0" w:afterAutospacing="0" w:line="276" w:lineRule="auto"/>
        <w:ind w:left="495"/>
        <w:jc w:val="both"/>
        <w:textAlignment w:val="baseline"/>
        <w:rPr>
          <w:rFonts w:ascii="Arial" w:hAnsi="Arial" w:cs="Arial"/>
          <w:sz w:val="22"/>
          <w:szCs w:val="22"/>
        </w:rPr>
      </w:pPr>
    </w:p>
    <w:p w14:paraId="63ACCB89" w14:textId="7796A66C" w:rsidR="003F720F" w:rsidRPr="00C72009" w:rsidRDefault="003F720F" w:rsidP="00AE65CF">
      <w:pPr>
        <w:pStyle w:val="paragraph"/>
        <w:numPr>
          <w:ilvl w:val="0"/>
          <w:numId w:val="8"/>
        </w:numPr>
        <w:spacing w:before="0" w:beforeAutospacing="0" w:after="0" w:afterAutospacing="0" w:line="276" w:lineRule="auto"/>
        <w:jc w:val="both"/>
        <w:textAlignment w:val="baseline"/>
        <w:rPr>
          <w:rStyle w:val="eop"/>
          <w:rFonts w:ascii="Arial" w:hAnsi="Arial" w:cs="Arial"/>
          <w:color w:val="000000"/>
          <w:sz w:val="22"/>
          <w:szCs w:val="22"/>
        </w:rPr>
      </w:pPr>
      <w:r w:rsidRPr="00C72009">
        <w:rPr>
          <w:rStyle w:val="normaltextrun"/>
          <w:rFonts w:ascii="Arial" w:hAnsi="Arial" w:cs="Arial"/>
          <w:color w:val="000000"/>
          <w:sz w:val="22"/>
          <w:szCs w:val="22"/>
        </w:rPr>
        <w:t xml:space="preserve"> Definición de indicadores de fraude o señales de alerta (banderas rojas).</w:t>
      </w:r>
    </w:p>
    <w:p w14:paraId="44E871BC"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p>
    <w:p w14:paraId="0DDD228A" w14:textId="2A2E6C83" w:rsidR="003F720F" w:rsidRPr="00C72009" w:rsidRDefault="003F720F" w:rsidP="00AE65CF">
      <w:pPr>
        <w:pStyle w:val="paragraph"/>
        <w:spacing w:before="0" w:beforeAutospacing="0" w:after="0" w:afterAutospacing="0" w:line="276" w:lineRule="auto"/>
        <w:jc w:val="both"/>
        <w:textAlignment w:val="baseline"/>
        <w:rPr>
          <w:rStyle w:val="normaltextrun"/>
          <w:rFonts w:ascii="Arial" w:hAnsi="Arial" w:cs="Arial"/>
          <w:sz w:val="22"/>
          <w:szCs w:val="22"/>
        </w:rPr>
      </w:pPr>
      <w:r w:rsidRPr="00C72009">
        <w:rPr>
          <w:rStyle w:val="normaltextrun"/>
          <w:rFonts w:ascii="Arial" w:hAnsi="Arial" w:cs="Arial"/>
          <w:sz w:val="22"/>
          <w:szCs w:val="22"/>
        </w:rPr>
        <w:t xml:space="preserve">Las banderas rojas son señales de alarma, pistas o indicios de posible fraude que no implican necesariamente la existencia del mismo. La verificación de ellas por el órgano gestor, por los órganos transversales, como los interventores en el ejercicio de su función fiscalizadora o, en su caso, por los equipos de auditoría, dará lugar a la modificación del plan de este </w:t>
      </w:r>
      <w:r w:rsidRPr="00C72009">
        <w:rPr>
          <w:rStyle w:val="normaltextrun"/>
          <w:rFonts w:ascii="Arial" w:hAnsi="Arial" w:cs="Arial"/>
          <w:color w:val="00B0F0"/>
          <w:sz w:val="22"/>
          <w:szCs w:val="22"/>
        </w:rPr>
        <w:t xml:space="preserve">centro directivo/entidad instrumental </w:t>
      </w:r>
      <w:r w:rsidRPr="00C72009">
        <w:rPr>
          <w:rStyle w:val="normaltextrun"/>
          <w:rFonts w:ascii="Arial" w:hAnsi="Arial" w:cs="Arial"/>
          <w:sz w:val="22"/>
          <w:szCs w:val="22"/>
        </w:rPr>
        <w:t>y a la implantación o modificación de las medidas establecidas en él.</w:t>
      </w:r>
      <w:r w:rsidR="00FE1C50" w:rsidRPr="00C72009">
        <w:rPr>
          <w:rStyle w:val="normaltextrun"/>
          <w:rFonts w:ascii="Arial" w:hAnsi="Arial" w:cs="Arial"/>
          <w:sz w:val="22"/>
          <w:szCs w:val="22"/>
        </w:rPr>
        <w:t xml:space="preserve"> </w:t>
      </w:r>
      <w:r w:rsidR="00FE1C50" w:rsidRPr="00C72009">
        <w:rPr>
          <w:rStyle w:val="normaltextrun"/>
          <w:rFonts w:ascii="Arial" w:hAnsi="Arial" w:cs="Arial"/>
          <w:color w:val="FF0000"/>
          <w:sz w:val="22"/>
          <w:szCs w:val="22"/>
        </w:rPr>
        <w:t>Anexo III. Relación de banderas rojas</w:t>
      </w:r>
    </w:p>
    <w:p w14:paraId="144A5D23" w14:textId="77777777" w:rsidR="00F1413B" w:rsidRPr="00C72009" w:rsidRDefault="00F1413B" w:rsidP="00AE65CF">
      <w:pPr>
        <w:pStyle w:val="paragraph"/>
        <w:spacing w:before="0" w:beforeAutospacing="0" w:after="0" w:afterAutospacing="0" w:line="276" w:lineRule="auto"/>
        <w:jc w:val="both"/>
        <w:textAlignment w:val="baseline"/>
        <w:rPr>
          <w:rStyle w:val="normaltextrun"/>
          <w:rFonts w:ascii="Arial" w:hAnsi="Arial" w:cs="Arial"/>
          <w:sz w:val="22"/>
          <w:szCs w:val="22"/>
        </w:rPr>
      </w:pPr>
    </w:p>
    <w:p w14:paraId="444E7568" w14:textId="77777777" w:rsidR="00F1413B" w:rsidRPr="00C72009" w:rsidRDefault="00F1413B" w:rsidP="00AE65CF">
      <w:pPr>
        <w:pStyle w:val="paragraph"/>
        <w:numPr>
          <w:ilvl w:val="0"/>
          <w:numId w:val="8"/>
        </w:numPr>
        <w:spacing w:before="0" w:beforeAutospacing="0" w:after="0" w:afterAutospacing="0" w:line="276" w:lineRule="auto"/>
        <w:jc w:val="both"/>
        <w:textAlignment w:val="baseline"/>
        <w:rPr>
          <w:rStyle w:val="eop"/>
          <w:rFonts w:ascii="Arial" w:hAnsi="Arial" w:cs="Arial"/>
          <w:sz w:val="22"/>
          <w:szCs w:val="22"/>
        </w:rPr>
      </w:pPr>
      <w:r w:rsidRPr="00C72009">
        <w:rPr>
          <w:rStyle w:val="normaltextrun"/>
          <w:rFonts w:ascii="Arial" w:hAnsi="Arial" w:cs="Arial"/>
          <w:sz w:val="22"/>
          <w:szCs w:val="22"/>
        </w:rPr>
        <w:t>Canal de Denuncias.</w:t>
      </w:r>
      <w:r w:rsidRPr="00C72009">
        <w:rPr>
          <w:rStyle w:val="eop"/>
          <w:rFonts w:ascii="Arial" w:hAnsi="Arial" w:cs="Arial"/>
          <w:sz w:val="22"/>
          <w:szCs w:val="22"/>
        </w:rPr>
        <w:t> </w:t>
      </w:r>
    </w:p>
    <w:p w14:paraId="738610EB" w14:textId="77777777" w:rsidR="00F1413B" w:rsidRPr="00C72009" w:rsidRDefault="00F1413B" w:rsidP="00AE65CF">
      <w:pPr>
        <w:pStyle w:val="paragraph"/>
        <w:spacing w:before="0" w:beforeAutospacing="0" w:after="0" w:afterAutospacing="0" w:line="276" w:lineRule="auto"/>
        <w:ind w:left="720"/>
        <w:jc w:val="both"/>
        <w:textAlignment w:val="baseline"/>
        <w:rPr>
          <w:rFonts w:ascii="Arial" w:hAnsi="Arial" w:cs="Arial"/>
          <w:sz w:val="22"/>
          <w:szCs w:val="22"/>
        </w:rPr>
      </w:pPr>
    </w:p>
    <w:p w14:paraId="5D68DAD0" w14:textId="52059855" w:rsidR="00F1413B" w:rsidRPr="00C72009" w:rsidRDefault="008C7804" w:rsidP="006D52D0">
      <w:pPr>
        <w:pStyle w:val="paragraph"/>
        <w:spacing w:before="0" w:beforeAutospacing="0" w:after="0" w:afterAutospacing="0" w:line="276" w:lineRule="auto"/>
        <w:ind w:left="-15"/>
        <w:jc w:val="both"/>
        <w:textAlignment w:val="baseline"/>
        <w:rPr>
          <w:rStyle w:val="normaltextrun"/>
          <w:rFonts w:ascii="Arial" w:hAnsi="Arial" w:cs="Arial"/>
          <w:sz w:val="22"/>
          <w:szCs w:val="22"/>
        </w:rPr>
      </w:pPr>
      <w:r w:rsidRPr="00C72009">
        <w:rPr>
          <w:rStyle w:val="normaltextrun"/>
          <w:rFonts w:ascii="Arial" w:hAnsi="Arial" w:cs="Arial"/>
          <w:sz w:val="22"/>
          <w:szCs w:val="22"/>
        </w:rPr>
        <w:tab/>
      </w:r>
      <w:r w:rsidR="00F1413B" w:rsidRPr="00C72009">
        <w:rPr>
          <w:rStyle w:val="normaltextrun"/>
          <w:rFonts w:ascii="Arial" w:hAnsi="Arial" w:cs="Arial"/>
          <w:sz w:val="22"/>
          <w:szCs w:val="22"/>
        </w:rPr>
        <w:t xml:space="preserve">Además de las medidas de detección activa planteadas en los dos apartados anteriores, se dispone de canales de denuncia, con el objeto de que cualquier persona (sea empleada pública, participante en un </w:t>
      </w:r>
      <w:proofErr w:type="spellStart"/>
      <w:r w:rsidR="00F1413B" w:rsidRPr="00C72009">
        <w:rPr>
          <w:rStyle w:val="normaltextrun"/>
          <w:rFonts w:ascii="Arial" w:hAnsi="Arial" w:cs="Arial"/>
          <w:sz w:val="22"/>
          <w:szCs w:val="22"/>
        </w:rPr>
        <w:t>subproyecto</w:t>
      </w:r>
      <w:proofErr w:type="spellEnd"/>
      <w:r w:rsidR="00F1413B" w:rsidRPr="00C72009">
        <w:rPr>
          <w:rStyle w:val="normaltextrun"/>
          <w:rFonts w:ascii="Arial" w:hAnsi="Arial" w:cs="Arial"/>
          <w:sz w:val="22"/>
          <w:szCs w:val="22"/>
        </w:rPr>
        <w:t xml:space="preserve"> o actuación, o incluso cualquier ciudadano o ciudadana) pueda comunicar cualquier información sobre fraudes o irregularidades en la gestión del PRTR. A este efecto, en el ámbito de la CARM, operarán los siguientes:</w:t>
      </w:r>
    </w:p>
    <w:p w14:paraId="637805D2" w14:textId="77777777" w:rsidR="009618B2" w:rsidRPr="00C72009" w:rsidRDefault="009618B2" w:rsidP="00AE65CF">
      <w:pPr>
        <w:pStyle w:val="paragraph"/>
        <w:spacing w:before="0" w:beforeAutospacing="0" w:after="0" w:afterAutospacing="0" w:line="276" w:lineRule="auto"/>
        <w:ind w:left="-15"/>
        <w:jc w:val="both"/>
        <w:textAlignment w:val="baseline"/>
        <w:rPr>
          <w:rStyle w:val="normaltextrun"/>
          <w:rFonts w:ascii="Arial" w:hAnsi="Arial" w:cs="Arial"/>
          <w:sz w:val="22"/>
          <w:szCs w:val="22"/>
        </w:rPr>
      </w:pPr>
    </w:p>
    <w:p w14:paraId="79C30A6F" w14:textId="77777777" w:rsidR="00F1413B" w:rsidRPr="00C72009" w:rsidRDefault="00F1413B" w:rsidP="00AE65CF">
      <w:pPr>
        <w:pStyle w:val="paragraph"/>
        <w:numPr>
          <w:ilvl w:val="0"/>
          <w:numId w:val="12"/>
        </w:numPr>
        <w:spacing w:before="0" w:beforeAutospacing="0" w:after="0" w:afterAutospacing="0" w:line="276" w:lineRule="auto"/>
        <w:jc w:val="both"/>
        <w:textAlignment w:val="baseline"/>
        <w:rPr>
          <w:rStyle w:val="eop"/>
          <w:rFonts w:ascii="Arial" w:hAnsi="Arial" w:cs="Arial"/>
          <w:sz w:val="22"/>
          <w:szCs w:val="22"/>
        </w:rPr>
      </w:pPr>
      <w:r w:rsidRPr="00C72009">
        <w:rPr>
          <w:rStyle w:val="normaltextrun"/>
          <w:rFonts w:ascii="Arial" w:hAnsi="Arial" w:cs="Arial"/>
          <w:sz w:val="22"/>
          <w:szCs w:val="22"/>
        </w:rPr>
        <w:t>El Sistema interno de información de la Administración General de la Comunidad Autónoma de la Región de Murcia, aprobado el 18 de mayo de 2023, por Acuerdo del Consejo de Gobierno y el Protocolo de actuación para la gestión y tramitación de las informaciones recibidas a través de los canales internos. Este es el cauce preferente para informar sobre las acciones u omisiones previstas en el artículo 2 de la Ley 2/2023, de 20 de febrero, reguladora de la protección de las personas que informen sobre infracciones normativas y de la lucha contra la corrupción, que se comuniquen por las personas que tengan la condición de informantes prevista en el artículo 3 de la referida ley.</w:t>
      </w:r>
      <w:r w:rsidRPr="00C72009">
        <w:rPr>
          <w:rStyle w:val="eop"/>
          <w:rFonts w:ascii="Arial" w:hAnsi="Arial" w:cs="Arial"/>
          <w:sz w:val="22"/>
          <w:szCs w:val="22"/>
        </w:rPr>
        <w:t> </w:t>
      </w:r>
    </w:p>
    <w:p w14:paraId="463F29E8" w14:textId="77777777" w:rsidR="00F1413B" w:rsidRPr="00C72009" w:rsidRDefault="00F1413B" w:rsidP="00AE65CF">
      <w:pPr>
        <w:pStyle w:val="paragraph"/>
        <w:spacing w:before="0" w:beforeAutospacing="0" w:after="0" w:afterAutospacing="0" w:line="276" w:lineRule="auto"/>
        <w:ind w:left="705"/>
        <w:jc w:val="both"/>
        <w:textAlignment w:val="baseline"/>
        <w:rPr>
          <w:rFonts w:ascii="Arial" w:hAnsi="Arial" w:cs="Arial"/>
          <w:sz w:val="22"/>
          <w:szCs w:val="22"/>
        </w:rPr>
      </w:pPr>
    </w:p>
    <w:p w14:paraId="4CC348DA" w14:textId="3BB1DE4E"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lastRenderedPageBreak/>
        <w:t xml:space="preserve">El </w:t>
      </w:r>
      <w:r w:rsidR="42A96F77" w:rsidRPr="00C72009">
        <w:rPr>
          <w:rStyle w:val="normaltextrun"/>
          <w:rFonts w:ascii="Arial" w:hAnsi="Arial" w:cs="Arial"/>
          <w:sz w:val="22"/>
          <w:szCs w:val="22"/>
        </w:rPr>
        <w:t>responsable</w:t>
      </w:r>
      <w:r w:rsidRPr="00C72009">
        <w:rPr>
          <w:rStyle w:val="normaltextrun"/>
          <w:rFonts w:ascii="Arial" w:hAnsi="Arial" w:cs="Arial"/>
          <w:sz w:val="22"/>
          <w:szCs w:val="22"/>
        </w:rPr>
        <w:t xml:space="preserve"> del Sistema interno de información de la Administración General de la Comunidad Autónoma de la Región de Murcia será la persona titular de la jefatura de la Inspección General de Servicios.</w:t>
      </w:r>
      <w:r w:rsidRPr="00C72009">
        <w:rPr>
          <w:rStyle w:val="eop"/>
          <w:rFonts w:ascii="Arial" w:hAnsi="Arial" w:cs="Arial"/>
          <w:sz w:val="22"/>
          <w:szCs w:val="22"/>
        </w:rPr>
        <w:t> </w:t>
      </w:r>
    </w:p>
    <w:p w14:paraId="3751300F" w14:textId="77777777" w:rsidR="00F1413B" w:rsidRPr="00C72009" w:rsidRDefault="00F1413B" w:rsidP="00AE65CF">
      <w:pPr>
        <w:pStyle w:val="paragraph"/>
        <w:spacing w:before="0" w:beforeAutospacing="0" w:after="0" w:afterAutospacing="0" w:line="276" w:lineRule="auto"/>
        <w:ind w:left="1065"/>
        <w:jc w:val="both"/>
        <w:textAlignment w:val="baseline"/>
        <w:rPr>
          <w:rFonts w:ascii="Arial" w:hAnsi="Arial" w:cs="Arial"/>
          <w:sz w:val="22"/>
          <w:szCs w:val="22"/>
        </w:rPr>
      </w:pPr>
      <w:r w:rsidRPr="00C72009">
        <w:rPr>
          <w:rStyle w:val="eop"/>
          <w:rFonts w:ascii="Arial" w:hAnsi="Arial" w:cs="Arial"/>
          <w:sz w:val="22"/>
          <w:szCs w:val="22"/>
        </w:rPr>
        <w:t> </w:t>
      </w:r>
    </w:p>
    <w:p w14:paraId="0A0976BB" w14:textId="77777777" w:rsidR="00F1413B" w:rsidRPr="00C72009" w:rsidRDefault="00F1413B" w:rsidP="00AE65CF">
      <w:pPr>
        <w:pStyle w:val="paragraph"/>
        <w:numPr>
          <w:ilvl w:val="0"/>
          <w:numId w:val="12"/>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El Servicio Nacional de Coordinación Antifraude –SNCA-, como coordinador general a nivel nacional respecto de la protección de los intereses financieros de la Unión Europea, ha puesto en funcionamiento una herramienta fundamental para dicho fin, el Buzón Antifraude – Canal de denuncias del Mecanismo para la Recuperación y Resiliencia</w:t>
      </w:r>
      <w:r w:rsidRPr="00C72009">
        <w:rPr>
          <w:rStyle w:val="eop"/>
          <w:rFonts w:ascii="Arial" w:hAnsi="Arial" w:cs="Arial"/>
          <w:sz w:val="22"/>
          <w:szCs w:val="22"/>
        </w:rPr>
        <w:t> </w:t>
      </w:r>
    </w:p>
    <w:p w14:paraId="4456FE4F" w14:textId="77777777" w:rsidR="00F1413B" w:rsidRPr="00C72009" w:rsidRDefault="00C72009" w:rsidP="00AE65CF">
      <w:pPr>
        <w:pStyle w:val="paragraph"/>
        <w:spacing w:before="0" w:beforeAutospacing="0" w:after="0" w:afterAutospacing="0" w:line="276" w:lineRule="auto"/>
        <w:jc w:val="both"/>
        <w:textAlignment w:val="baseline"/>
        <w:rPr>
          <w:rFonts w:ascii="Arial" w:hAnsi="Arial" w:cs="Arial"/>
          <w:sz w:val="22"/>
          <w:szCs w:val="22"/>
        </w:rPr>
      </w:pPr>
      <w:hyperlink r:id="rId11" w:history="1">
        <w:r w:rsidR="00F1413B" w:rsidRPr="00C72009">
          <w:rPr>
            <w:rStyle w:val="Hipervnculo"/>
            <w:rFonts w:ascii="Arial" w:hAnsi="Arial" w:cs="Arial"/>
            <w:sz w:val="22"/>
            <w:szCs w:val="22"/>
          </w:rPr>
          <w:t>https://www.igae.pap.hacienda.gob.es/sitios/igae/esES/snca/Paginas/ComunicacionSNCA.aspx</w:t>
        </w:r>
      </w:hyperlink>
      <w:r w:rsidR="00F1413B" w:rsidRPr="00C72009">
        <w:rPr>
          <w:rStyle w:val="normaltextrun"/>
          <w:rFonts w:ascii="Arial" w:hAnsi="Arial" w:cs="Arial"/>
          <w:sz w:val="22"/>
          <w:szCs w:val="22"/>
        </w:rPr>
        <w:t> </w:t>
      </w:r>
      <w:r w:rsidR="00F1413B" w:rsidRPr="00C72009">
        <w:rPr>
          <w:rStyle w:val="eop"/>
          <w:rFonts w:ascii="Arial" w:hAnsi="Arial" w:cs="Arial"/>
          <w:sz w:val="22"/>
          <w:szCs w:val="22"/>
        </w:rPr>
        <w:t> </w:t>
      </w:r>
    </w:p>
    <w:p w14:paraId="35F0889A" w14:textId="77777777" w:rsidR="00F1413B" w:rsidRPr="00C72009" w:rsidRDefault="00F1413B" w:rsidP="00AE65CF">
      <w:pPr>
        <w:pStyle w:val="paragraph"/>
        <w:spacing w:before="0" w:beforeAutospacing="0" w:after="0" w:afterAutospacing="0" w:line="276" w:lineRule="auto"/>
        <w:ind w:left="-15"/>
        <w:jc w:val="both"/>
        <w:textAlignment w:val="baseline"/>
        <w:rPr>
          <w:rFonts w:ascii="Arial" w:hAnsi="Arial" w:cs="Arial"/>
          <w:sz w:val="22"/>
          <w:szCs w:val="22"/>
        </w:rPr>
      </w:pPr>
      <w:r w:rsidRPr="00C72009">
        <w:rPr>
          <w:rStyle w:val="eop"/>
          <w:rFonts w:ascii="Arial" w:hAnsi="Arial" w:cs="Arial"/>
          <w:sz w:val="22"/>
          <w:szCs w:val="22"/>
        </w:rPr>
        <w:t> </w:t>
      </w:r>
    </w:p>
    <w:p w14:paraId="2074A613" w14:textId="78954567" w:rsidR="00F1413B" w:rsidRPr="00C72009" w:rsidRDefault="00F1413B" w:rsidP="006D52D0">
      <w:pPr>
        <w:pStyle w:val="paragraph"/>
        <w:spacing w:before="0" w:beforeAutospacing="0" w:after="0" w:afterAutospacing="0" w:line="276" w:lineRule="auto"/>
        <w:ind w:left="-15"/>
        <w:jc w:val="both"/>
        <w:textAlignment w:val="baseline"/>
        <w:rPr>
          <w:rFonts w:ascii="Arial" w:hAnsi="Arial" w:cs="Arial"/>
          <w:sz w:val="22"/>
          <w:szCs w:val="22"/>
        </w:rPr>
      </w:pPr>
      <w:r w:rsidRPr="00C72009">
        <w:rPr>
          <w:rStyle w:val="normaltextrun"/>
          <w:rFonts w:ascii="Arial" w:hAnsi="Arial" w:cs="Arial"/>
          <w:sz w:val="22"/>
          <w:szCs w:val="22"/>
          <w:shd w:val="clear" w:color="auto" w:fill="FFFFFF"/>
        </w:rPr>
        <w:t>En el Servicio Nacional de Coordinación Antifraude han habilitado un nuevo buzón de correo electrónico, para remitir al mismo todos los asuntos</w:t>
      </w:r>
      <w:r w:rsidR="005760CA" w:rsidRPr="00C72009">
        <w:rPr>
          <w:rStyle w:val="normaltextrun"/>
          <w:rFonts w:ascii="Arial" w:hAnsi="Arial" w:cs="Arial"/>
          <w:sz w:val="22"/>
          <w:szCs w:val="22"/>
          <w:shd w:val="clear" w:color="auto" w:fill="FFFFFF"/>
        </w:rPr>
        <w:t xml:space="preserve"> relacionados con este Servicio</w:t>
      </w:r>
      <w:r w:rsidRPr="00C72009">
        <w:rPr>
          <w:rStyle w:val="normaltextrun"/>
          <w:rFonts w:ascii="Arial" w:hAnsi="Arial" w:cs="Arial"/>
          <w:sz w:val="22"/>
          <w:szCs w:val="22"/>
          <w:shd w:val="clear" w:color="auto" w:fill="FFFFFF"/>
        </w:rPr>
        <w:t xml:space="preserve">: </w:t>
      </w:r>
      <w:hyperlink r:id="rId12" w:tgtFrame="_blank" w:history="1">
        <w:r w:rsidRPr="00C72009">
          <w:rPr>
            <w:rStyle w:val="normaltextrun"/>
            <w:rFonts w:ascii="Arial" w:hAnsi="Arial" w:cs="Arial"/>
            <w:sz w:val="22"/>
            <w:szCs w:val="22"/>
            <w:u w:val="single"/>
            <w:shd w:val="clear" w:color="auto" w:fill="FFFFFF"/>
          </w:rPr>
          <w:t>snca@igae.hacienda.gob.es</w:t>
        </w:r>
      </w:hyperlink>
      <w:r w:rsidRPr="00C72009">
        <w:rPr>
          <w:rStyle w:val="normaltextrun"/>
          <w:rFonts w:ascii="Arial" w:hAnsi="Arial" w:cs="Arial"/>
          <w:sz w:val="22"/>
          <w:szCs w:val="22"/>
          <w:shd w:val="clear" w:color="auto" w:fill="FFFFFF"/>
        </w:rPr>
        <w:t>.</w:t>
      </w:r>
      <w:r w:rsidRPr="00C72009">
        <w:rPr>
          <w:rStyle w:val="eop"/>
          <w:rFonts w:ascii="Arial" w:hAnsi="Arial" w:cs="Arial"/>
          <w:sz w:val="22"/>
          <w:szCs w:val="22"/>
        </w:rPr>
        <w:t> </w:t>
      </w:r>
    </w:p>
    <w:p w14:paraId="6B515302"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0E9F56A3" w14:textId="31AA1F9E" w:rsidR="00F1413B" w:rsidRPr="00C72009" w:rsidRDefault="00F1413B" w:rsidP="00AE65CF">
      <w:pPr>
        <w:pStyle w:val="paragraph"/>
        <w:spacing w:before="0" w:beforeAutospacing="0" w:after="0" w:afterAutospacing="0" w:line="276" w:lineRule="auto"/>
        <w:jc w:val="both"/>
        <w:textAlignment w:val="baseline"/>
        <w:rPr>
          <w:rStyle w:val="eop"/>
          <w:rFonts w:ascii="Arial" w:hAnsi="Arial" w:cs="Arial"/>
          <w:sz w:val="22"/>
          <w:szCs w:val="22"/>
        </w:rPr>
      </w:pPr>
      <w:r w:rsidRPr="00C72009">
        <w:rPr>
          <w:rStyle w:val="normaltextrun"/>
          <w:rFonts w:ascii="Arial" w:hAnsi="Arial" w:cs="Arial"/>
          <w:sz w:val="22"/>
          <w:szCs w:val="22"/>
        </w:rPr>
        <w:t>Con carácter previo a la eventual remisión de información, se pued</w:t>
      </w:r>
      <w:r w:rsidR="00AC7242" w:rsidRPr="00C72009">
        <w:rPr>
          <w:rStyle w:val="normaltextrun"/>
          <w:rFonts w:ascii="Arial" w:hAnsi="Arial" w:cs="Arial"/>
          <w:sz w:val="22"/>
          <w:szCs w:val="22"/>
        </w:rPr>
        <w:t xml:space="preserve">en plantear a dicho Servicio, a </w:t>
      </w:r>
      <w:r w:rsidRPr="00C72009">
        <w:rPr>
          <w:rStyle w:val="normaltextrun"/>
          <w:rFonts w:ascii="Arial" w:hAnsi="Arial" w:cs="Arial"/>
          <w:sz w:val="22"/>
          <w:szCs w:val="22"/>
        </w:rPr>
        <w:t>través de la siguiente dirección de correo electrónico (consultasantifraude@igae.hacienda.gob.es), las cuestiones que se estimen oportunas en relación con la forma y requisitos con los que la información debe ser remitida, el tratamiento que se dará a la misma, y, en general, cualquier aspecto relativo a la remisión de información a través de dicho canal de comunicación.</w:t>
      </w:r>
    </w:p>
    <w:p w14:paraId="3B7B4B86"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p>
    <w:p w14:paraId="09174FCF" w14:textId="668BBC99"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Además de lo anterior, cualquier persona puede informar a la Oficina Europea de Lucha contra el Fraude (OLAF) de sospechas de fraude o corrupción que afecten a los intereses f</w:t>
      </w:r>
      <w:r w:rsidR="005760CA" w:rsidRPr="00C72009">
        <w:rPr>
          <w:rStyle w:val="normaltextrun"/>
          <w:rFonts w:ascii="Arial" w:hAnsi="Arial" w:cs="Arial"/>
          <w:sz w:val="22"/>
          <w:szCs w:val="22"/>
        </w:rPr>
        <w:t>inancieros de la Unión Europea.</w:t>
      </w:r>
    </w:p>
    <w:p w14:paraId="4253EF77"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4A9AFFA9"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Es posible dirigirse a la OLAF por medio de los siguientes canales:</w:t>
      </w:r>
      <w:r w:rsidRPr="00C72009">
        <w:rPr>
          <w:rStyle w:val="eop"/>
          <w:rFonts w:ascii="Arial" w:hAnsi="Arial" w:cs="Arial"/>
          <w:sz w:val="22"/>
          <w:szCs w:val="22"/>
        </w:rPr>
        <w:t> </w:t>
      </w:r>
    </w:p>
    <w:p w14:paraId="2D6473E8"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20EADEEF" w14:textId="77777777" w:rsidR="00F1413B" w:rsidRPr="00C72009" w:rsidRDefault="00F1413B" w:rsidP="00AE65CF">
      <w:pPr>
        <w:pStyle w:val="paragraph"/>
        <w:numPr>
          <w:ilvl w:val="0"/>
          <w:numId w:val="9"/>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Por carta a: Comisión Europea, Oficina Europea de Lucha contra el Fraude (OLAF), Investigaciones y Operaciones B-1049 Bruselas, Bélgica </w:t>
      </w:r>
      <w:r w:rsidRPr="00C72009">
        <w:rPr>
          <w:rStyle w:val="eop"/>
          <w:rFonts w:ascii="Arial" w:hAnsi="Arial" w:cs="Arial"/>
          <w:sz w:val="22"/>
          <w:szCs w:val="22"/>
        </w:rPr>
        <w:t> </w:t>
      </w:r>
    </w:p>
    <w:p w14:paraId="07EB5C8D" w14:textId="77777777" w:rsidR="00F1413B" w:rsidRPr="00C72009" w:rsidRDefault="00F1413B" w:rsidP="00AE65CF">
      <w:pPr>
        <w:pStyle w:val="paragraph"/>
        <w:numPr>
          <w:ilvl w:val="0"/>
          <w:numId w:val="9"/>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Por correo electrónico a: OLAF-COURRIER@ec.europa.eu </w:t>
      </w:r>
      <w:r w:rsidRPr="00C72009">
        <w:rPr>
          <w:rStyle w:val="eop"/>
          <w:rFonts w:ascii="Arial" w:hAnsi="Arial" w:cs="Arial"/>
          <w:sz w:val="22"/>
          <w:szCs w:val="22"/>
        </w:rPr>
        <w:t> </w:t>
      </w:r>
    </w:p>
    <w:p w14:paraId="1BD32C20" w14:textId="77777777" w:rsidR="00F1413B" w:rsidRPr="00C72009" w:rsidRDefault="00F1413B" w:rsidP="00AE65CF">
      <w:pPr>
        <w:pStyle w:val="paragraph"/>
        <w:numPr>
          <w:ilvl w:val="0"/>
          <w:numId w:val="9"/>
        </w:numPr>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Por medio de las líneas de teléfono gratuito: http://ec.europa.eu/anti-fraud </w:t>
      </w:r>
      <w:r w:rsidRPr="00C72009">
        <w:rPr>
          <w:rStyle w:val="eop"/>
          <w:rFonts w:ascii="Arial" w:hAnsi="Arial" w:cs="Arial"/>
          <w:sz w:val="22"/>
          <w:szCs w:val="22"/>
        </w:rPr>
        <w:t> </w:t>
      </w:r>
    </w:p>
    <w:p w14:paraId="696D69FC" w14:textId="77777777" w:rsidR="00F1413B" w:rsidRPr="00C72009" w:rsidRDefault="00F1413B"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12A9F82C" w14:textId="640420F6" w:rsidR="00F1413B" w:rsidRPr="00C72009" w:rsidRDefault="00F1413B" w:rsidP="00AE65CF">
      <w:pPr>
        <w:pStyle w:val="paragraph"/>
        <w:spacing w:before="0" w:beforeAutospacing="0" w:after="0" w:afterAutospacing="0" w:line="276" w:lineRule="auto"/>
        <w:jc w:val="both"/>
        <w:textAlignment w:val="baseline"/>
        <w:rPr>
          <w:rStyle w:val="eop"/>
          <w:rFonts w:ascii="Arial" w:hAnsi="Arial" w:cs="Arial"/>
          <w:sz w:val="22"/>
          <w:szCs w:val="22"/>
        </w:rPr>
      </w:pPr>
      <w:r w:rsidRPr="00C72009">
        <w:rPr>
          <w:rStyle w:val="normaltextrun"/>
          <w:rFonts w:ascii="Arial" w:hAnsi="Arial" w:cs="Arial"/>
          <w:sz w:val="22"/>
          <w:szCs w:val="22"/>
        </w:rPr>
        <w:t>Se dará suficiente difusión a estos canales de denuncia, a través del Portal de Internet de la Comunidad Autónoma de la Región de Murcia y de la Intranet corporativa. </w:t>
      </w:r>
      <w:r w:rsidRPr="00C72009">
        <w:rPr>
          <w:rStyle w:val="eop"/>
          <w:rFonts w:ascii="Arial" w:hAnsi="Arial" w:cs="Arial"/>
          <w:sz w:val="22"/>
          <w:szCs w:val="22"/>
        </w:rPr>
        <w:t> </w:t>
      </w:r>
    </w:p>
    <w:p w14:paraId="3A0FF5F2" w14:textId="77777777" w:rsidR="007737A9" w:rsidRPr="00C72009" w:rsidRDefault="007737A9" w:rsidP="00AE65CF">
      <w:pPr>
        <w:pStyle w:val="paragraph"/>
        <w:spacing w:before="0" w:beforeAutospacing="0" w:after="0" w:afterAutospacing="0" w:line="276" w:lineRule="auto"/>
        <w:jc w:val="both"/>
        <w:textAlignment w:val="baseline"/>
        <w:rPr>
          <w:rStyle w:val="eop"/>
          <w:rFonts w:ascii="Arial" w:hAnsi="Arial" w:cs="Arial"/>
          <w:sz w:val="22"/>
          <w:szCs w:val="22"/>
        </w:rPr>
      </w:pPr>
    </w:p>
    <w:p w14:paraId="5B10E687" w14:textId="19CF2F5F" w:rsidR="007737A9" w:rsidRPr="00C72009" w:rsidRDefault="007737A9" w:rsidP="006D52D0">
      <w:pPr>
        <w:rPr>
          <w:rFonts w:ascii="Arial" w:hAnsi="Arial" w:cs="Arial"/>
          <w:color w:val="FF0000"/>
          <w:lang w:eastAsia="es-ES"/>
        </w:rPr>
      </w:pPr>
      <w:bookmarkStart w:id="390" w:name="_Toc158811249"/>
      <w:bookmarkStart w:id="391" w:name="_Toc158811576"/>
      <w:bookmarkStart w:id="392" w:name="_Toc158811610"/>
      <w:bookmarkStart w:id="393" w:name="_Toc158811669"/>
      <w:bookmarkStart w:id="394" w:name="_Toc158811744"/>
      <w:bookmarkStart w:id="395" w:name="_Toc158812013"/>
      <w:bookmarkStart w:id="396" w:name="_Toc158812047"/>
      <w:bookmarkStart w:id="397" w:name="_Toc158812338"/>
      <w:bookmarkStart w:id="398" w:name="_Toc158813364"/>
      <w:bookmarkStart w:id="399" w:name="_Toc158877462"/>
      <w:bookmarkStart w:id="400" w:name="_Toc158879779"/>
      <w:bookmarkStart w:id="401" w:name="_Toc158881200"/>
      <w:bookmarkStart w:id="402" w:name="_Toc525447643"/>
      <w:bookmarkStart w:id="403" w:name="_Toc230229797"/>
      <w:bookmarkStart w:id="404" w:name="_Toc878728227"/>
      <w:bookmarkStart w:id="405" w:name="_Toc158898200"/>
      <w:bookmarkStart w:id="406" w:name="_Toc158898234"/>
      <w:bookmarkStart w:id="407" w:name="_Toc158898330"/>
      <w:bookmarkStart w:id="408" w:name="_Toc158898593"/>
      <w:bookmarkStart w:id="409" w:name="_Toc1552639745"/>
      <w:bookmarkStart w:id="410" w:name="_Toc713871499"/>
      <w:r w:rsidRPr="00C72009">
        <w:rPr>
          <w:rFonts w:ascii="Arial" w:hAnsi="Arial" w:cs="Arial"/>
          <w:color w:val="FF0000"/>
          <w:lang w:eastAsia="es-ES"/>
        </w:rPr>
        <w:t>5.3.3 Medidas de corrección y persecución.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311CBBE" w14:textId="3C5917AB" w:rsidR="007737A9" w:rsidRPr="00C72009" w:rsidRDefault="006D52D0" w:rsidP="00AE65CF">
      <w:pPr>
        <w:pStyle w:val="paragraph"/>
        <w:spacing w:before="0" w:beforeAutospacing="0" w:after="0" w:afterAutospacing="0" w:line="276" w:lineRule="auto"/>
        <w:jc w:val="both"/>
        <w:textAlignment w:val="baseline"/>
        <w:rPr>
          <w:rStyle w:val="normaltextrun"/>
          <w:rFonts w:ascii="Arial" w:hAnsi="Arial" w:cs="Arial"/>
          <w:sz w:val="22"/>
          <w:szCs w:val="22"/>
        </w:rPr>
      </w:pPr>
      <w:r w:rsidRPr="00C72009">
        <w:rPr>
          <w:rStyle w:val="normaltextrun"/>
          <w:rFonts w:ascii="Arial" w:hAnsi="Arial" w:cs="Arial"/>
          <w:sz w:val="22"/>
          <w:szCs w:val="22"/>
        </w:rPr>
        <w:t>E</w:t>
      </w:r>
      <w:r w:rsidR="007737A9" w:rsidRPr="00C72009">
        <w:rPr>
          <w:rStyle w:val="normaltextrun"/>
          <w:rFonts w:ascii="Arial" w:hAnsi="Arial" w:cs="Arial"/>
          <w:sz w:val="22"/>
          <w:szCs w:val="22"/>
        </w:rPr>
        <w:t>n el supuesto de que se detecte un posible fraude, o exista sospecha fundada, el centro directivo/entidad instrumental correspondiente deberá:</w:t>
      </w:r>
    </w:p>
    <w:p w14:paraId="61829076" w14:textId="77777777" w:rsidR="006D186A" w:rsidRPr="00C72009" w:rsidRDefault="006D186A" w:rsidP="00AE65CF">
      <w:pPr>
        <w:pStyle w:val="paragraph"/>
        <w:spacing w:before="0" w:beforeAutospacing="0" w:after="0" w:afterAutospacing="0" w:line="276" w:lineRule="auto"/>
        <w:jc w:val="both"/>
        <w:textAlignment w:val="baseline"/>
        <w:rPr>
          <w:rStyle w:val="normaltextrun"/>
          <w:rFonts w:ascii="Arial" w:hAnsi="Arial" w:cs="Arial"/>
          <w:sz w:val="22"/>
          <w:szCs w:val="22"/>
        </w:rPr>
      </w:pPr>
    </w:p>
    <w:p w14:paraId="602CD765" w14:textId="7A418364" w:rsidR="00CD34EA" w:rsidRPr="00C72009" w:rsidRDefault="00466B14" w:rsidP="00AE65CF">
      <w:pPr>
        <w:pStyle w:val="paragraph"/>
        <w:spacing w:before="0" w:beforeAutospacing="0" w:after="0" w:afterAutospacing="0" w:line="276" w:lineRule="auto"/>
        <w:jc w:val="both"/>
        <w:textAlignment w:val="baseline"/>
        <w:rPr>
          <w:rStyle w:val="normaltextrun"/>
          <w:rFonts w:ascii="Arial" w:hAnsi="Arial" w:cs="Arial"/>
          <w:sz w:val="22"/>
          <w:szCs w:val="22"/>
        </w:rPr>
      </w:pPr>
      <w:r w:rsidRPr="00C72009">
        <w:rPr>
          <w:rStyle w:val="normaltextrun"/>
          <w:rFonts w:ascii="Arial" w:hAnsi="Arial" w:cs="Arial"/>
          <w:sz w:val="22"/>
          <w:szCs w:val="22"/>
        </w:rPr>
        <w:t xml:space="preserve">1. </w:t>
      </w:r>
      <w:r w:rsidR="007737A9" w:rsidRPr="00C72009">
        <w:rPr>
          <w:rStyle w:val="normaltextrun"/>
          <w:rFonts w:ascii="Arial" w:hAnsi="Arial" w:cs="Arial"/>
          <w:sz w:val="22"/>
          <w:szCs w:val="22"/>
        </w:rPr>
        <w:t xml:space="preserve">Suspender inmediatamente el procedimiento, notificar tal circunstancia en el más breve plazo posible a las autoridades interesadas y a los organismos implicados en la realización de </w:t>
      </w:r>
      <w:r w:rsidR="007737A9" w:rsidRPr="00C72009">
        <w:rPr>
          <w:rStyle w:val="normaltextrun"/>
          <w:rFonts w:ascii="Arial" w:hAnsi="Arial" w:cs="Arial"/>
          <w:sz w:val="22"/>
          <w:szCs w:val="22"/>
        </w:rPr>
        <w:lastRenderedPageBreak/>
        <w:t xml:space="preserve">las actuaciones y revisar todos aquellos proyectos, </w:t>
      </w:r>
      <w:proofErr w:type="spellStart"/>
      <w:r w:rsidR="007737A9" w:rsidRPr="00C72009">
        <w:rPr>
          <w:rStyle w:val="normaltextrun"/>
          <w:rFonts w:ascii="Arial" w:hAnsi="Arial" w:cs="Arial"/>
          <w:sz w:val="22"/>
          <w:szCs w:val="22"/>
        </w:rPr>
        <w:t>subproyectos</w:t>
      </w:r>
      <w:proofErr w:type="spellEnd"/>
      <w:r w:rsidR="007737A9" w:rsidRPr="00C72009">
        <w:rPr>
          <w:rStyle w:val="normaltextrun"/>
          <w:rFonts w:ascii="Arial" w:hAnsi="Arial" w:cs="Arial"/>
          <w:sz w:val="22"/>
          <w:szCs w:val="22"/>
        </w:rPr>
        <w:t xml:space="preserve"> o líneas de acción que hayan p</w:t>
      </w:r>
      <w:r w:rsidR="00E27FFE" w:rsidRPr="00C72009">
        <w:rPr>
          <w:rStyle w:val="normaltextrun"/>
          <w:rFonts w:ascii="Arial" w:hAnsi="Arial" w:cs="Arial"/>
          <w:sz w:val="22"/>
          <w:szCs w:val="22"/>
        </w:rPr>
        <w:t>odido estar expuestos al mismo.</w:t>
      </w:r>
    </w:p>
    <w:p w14:paraId="668A796F" w14:textId="77777777" w:rsidR="00466B14" w:rsidRPr="00C72009" w:rsidRDefault="00466B14" w:rsidP="00AE65CF">
      <w:pPr>
        <w:pStyle w:val="paragraph"/>
        <w:spacing w:before="0" w:beforeAutospacing="0" w:after="0" w:afterAutospacing="0" w:line="276" w:lineRule="auto"/>
        <w:jc w:val="both"/>
        <w:textAlignment w:val="baseline"/>
        <w:rPr>
          <w:rStyle w:val="normaltextrun"/>
          <w:rFonts w:ascii="Arial" w:hAnsi="Arial" w:cs="Arial"/>
          <w:sz w:val="22"/>
          <w:szCs w:val="22"/>
        </w:rPr>
      </w:pPr>
    </w:p>
    <w:p w14:paraId="5D00E240" w14:textId="703EBF27" w:rsidR="007737A9" w:rsidRPr="00C72009" w:rsidRDefault="00E27FFE" w:rsidP="00AE65CF">
      <w:pPr>
        <w:pStyle w:val="paragraph"/>
        <w:spacing w:before="0" w:beforeAutospacing="0" w:after="0" w:afterAutospacing="0" w:line="276" w:lineRule="auto"/>
        <w:ind w:left="-15"/>
        <w:jc w:val="both"/>
        <w:textAlignment w:val="baseline"/>
        <w:rPr>
          <w:rStyle w:val="normaltextrun"/>
          <w:rFonts w:ascii="Arial" w:hAnsi="Arial" w:cs="Arial"/>
          <w:sz w:val="22"/>
          <w:szCs w:val="22"/>
        </w:rPr>
      </w:pPr>
      <w:r w:rsidRPr="00C72009">
        <w:rPr>
          <w:rStyle w:val="normaltextrun"/>
          <w:rFonts w:ascii="Arial" w:hAnsi="Arial" w:cs="Arial"/>
          <w:sz w:val="22"/>
          <w:szCs w:val="22"/>
        </w:rPr>
        <w:t>2</w:t>
      </w:r>
      <w:r w:rsidR="00CD34EA" w:rsidRPr="00C72009">
        <w:rPr>
          <w:rStyle w:val="normaltextrun"/>
          <w:rFonts w:ascii="Arial" w:hAnsi="Arial" w:cs="Arial"/>
          <w:sz w:val="22"/>
          <w:szCs w:val="22"/>
        </w:rPr>
        <w:t xml:space="preserve">. </w:t>
      </w:r>
      <w:r w:rsidR="007737A9" w:rsidRPr="00C72009">
        <w:rPr>
          <w:rStyle w:val="normaltextrun"/>
          <w:rFonts w:ascii="Arial" w:hAnsi="Arial" w:cs="Arial"/>
          <w:sz w:val="22"/>
          <w:szCs w:val="22"/>
        </w:rPr>
        <w:t>Comunicar los hechos producidos y las medidas adoptadas a la entidad decisora, o a la entidad ejecutora que le haya encomendado la ejecución de las actuaciones, en cuyo caso será ésta la que se los comunicará a la entidad decisora, quien comunicará el asunto a la Autoridad Responsable, la cual podrá solicitar la información adicional que considere oportuna de cara a su seguimiento y comunicac</w:t>
      </w:r>
      <w:r w:rsidRPr="00C72009">
        <w:rPr>
          <w:rStyle w:val="normaltextrun"/>
          <w:rFonts w:ascii="Arial" w:hAnsi="Arial" w:cs="Arial"/>
          <w:sz w:val="22"/>
          <w:szCs w:val="22"/>
        </w:rPr>
        <w:t>ión a la Autoridad de Control.</w:t>
      </w:r>
    </w:p>
    <w:p w14:paraId="72302A59" w14:textId="77777777" w:rsidR="007737A9" w:rsidRPr="00C72009" w:rsidRDefault="007737A9" w:rsidP="00AE65CF">
      <w:pPr>
        <w:pStyle w:val="paragraph"/>
        <w:spacing w:before="0" w:beforeAutospacing="0" w:after="0" w:afterAutospacing="0" w:line="276" w:lineRule="auto"/>
        <w:jc w:val="both"/>
        <w:textAlignment w:val="baseline"/>
        <w:rPr>
          <w:rStyle w:val="normaltextrun"/>
          <w:rFonts w:ascii="Arial" w:hAnsi="Arial" w:cs="Arial"/>
          <w:sz w:val="22"/>
          <w:szCs w:val="22"/>
        </w:rPr>
      </w:pPr>
      <w:r w:rsidRPr="00C72009">
        <w:rPr>
          <w:rStyle w:val="normaltextrun"/>
          <w:rFonts w:ascii="Arial" w:hAnsi="Arial" w:cs="Arial"/>
          <w:sz w:val="22"/>
          <w:szCs w:val="22"/>
        </w:rPr>
        <w:t> </w:t>
      </w:r>
    </w:p>
    <w:p w14:paraId="308F19F7" w14:textId="4A63406E" w:rsidR="007737A9" w:rsidRPr="00C72009" w:rsidRDefault="00E27FFE" w:rsidP="00AE65CF">
      <w:pPr>
        <w:pStyle w:val="paragraph"/>
        <w:spacing w:before="0" w:beforeAutospacing="0" w:after="0" w:afterAutospacing="0" w:line="276" w:lineRule="auto"/>
        <w:ind w:left="-15"/>
        <w:jc w:val="both"/>
        <w:textAlignment w:val="baseline"/>
        <w:rPr>
          <w:rStyle w:val="normaltextrun"/>
          <w:rFonts w:ascii="Arial" w:hAnsi="Arial" w:cs="Arial"/>
          <w:sz w:val="22"/>
          <w:szCs w:val="22"/>
        </w:rPr>
      </w:pPr>
      <w:r w:rsidRPr="00C72009">
        <w:rPr>
          <w:rStyle w:val="normaltextrun"/>
          <w:rFonts w:ascii="Arial" w:hAnsi="Arial" w:cs="Arial"/>
          <w:sz w:val="22"/>
          <w:szCs w:val="22"/>
        </w:rPr>
        <w:t>3</w:t>
      </w:r>
      <w:r w:rsidR="00CD34EA" w:rsidRPr="00C72009">
        <w:rPr>
          <w:rStyle w:val="normaltextrun"/>
          <w:rFonts w:ascii="Arial" w:hAnsi="Arial" w:cs="Arial"/>
          <w:sz w:val="22"/>
          <w:szCs w:val="22"/>
        </w:rPr>
        <w:t xml:space="preserve">. </w:t>
      </w:r>
      <w:r w:rsidR="007737A9" w:rsidRPr="00C72009">
        <w:rPr>
          <w:rStyle w:val="normaltextrun"/>
          <w:rFonts w:ascii="Arial" w:hAnsi="Arial" w:cs="Arial"/>
          <w:sz w:val="22"/>
          <w:szCs w:val="22"/>
        </w:rPr>
        <w:t>Iniciar un expediente de información reservada para depurar responsabilidades o incoa</w:t>
      </w:r>
      <w:r w:rsidRPr="00C72009">
        <w:rPr>
          <w:rStyle w:val="normaltextrun"/>
          <w:rFonts w:ascii="Arial" w:hAnsi="Arial" w:cs="Arial"/>
          <w:sz w:val="22"/>
          <w:szCs w:val="22"/>
        </w:rPr>
        <w:t>r un expediente disciplinario.</w:t>
      </w:r>
    </w:p>
    <w:p w14:paraId="31CBAF0D" w14:textId="77777777" w:rsidR="007737A9" w:rsidRPr="00C72009" w:rsidRDefault="007737A9" w:rsidP="00AE65CF">
      <w:pPr>
        <w:pStyle w:val="paragraph"/>
        <w:spacing w:before="0" w:beforeAutospacing="0" w:after="0" w:afterAutospacing="0" w:line="276" w:lineRule="auto"/>
        <w:ind w:left="-15"/>
        <w:jc w:val="both"/>
        <w:textAlignment w:val="baseline"/>
        <w:rPr>
          <w:rStyle w:val="normaltextrun"/>
          <w:rFonts w:ascii="Arial" w:hAnsi="Arial" w:cs="Arial"/>
          <w:sz w:val="22"/>
          <w:szCs w:val="22"/>
        </w:rPr>
      </w:pPr>
      <w:r w:rsidRPr="00C72009">
        <w:rPr>
          <w:rStyle w:val="normaltextrun"/>
          <w:rFonts w:ascii="Arial" w:hAnsi="Arial" w:cs="Arial"/>
          <w:sz w:val="22"/>
          <w:szCs w:val="22"/>
        </w:rPr>
        <w:t> </w:t>
      </w:r>
    </w:p>
    <w:p w14:paraId="6A311D28" w14:textId="3BF25E6A" w:rsidR="00CD34EA" w:rsidRPr="00C72009" w:rsidRDefault="00E27FFE" w:rsidP="00AE65CF">
      <w:pPr>
        <w:pStyle w:val="paragraph"/>
        <w:spacing w:before="0" w:beforeAutospacing="0" w:after="0" w:afterAutospacing="0" w:line="276" w:lineRule="auto"/>
        <w:ind w:left="-15"/>
        <w:jc w:val="both"/>
        <w:textAlignment w:val="baseline"/>
        <w:rPr>
          <w:rStyle w:val="normaltextrun"/>
          <w:rFonts w:ascii="Arial" w:hAnsi="Arial" w:cs="Arial"/>
          <w:sz w:val="22"/>
          <w:szCs w:val="22"/>
        </w:rPr>
      </w:pPr>
      <w:r w:rsidRPr="00C72009">
        <w:rPr>
          <w:rStyle w:val="normaltextrun"/>
          <w:rFonts w:ascii="Arial" w:hAnsi="Arial" w:cs="Arial"/>
          <w:sz w:val="22"/>
          <w:szCs w:val="22"/>
        </w:rPr>
        <w:t>4</w:t>
      </w:r>
      <w:r w:rsidR="00CD34EA" w:rsidRPr="00C72009">
        <w:rPr>
          <w:rStyle w:val="normaltextrun"/>
          <w:rFonts w:ascii="Arial" w:hAnsi="Arial" w:cs="Arial"/>
          <w:sz w:val="22"/>
          <w:szCs w:val="22"/>
        </w:rPr>
        <w:t xml:space="preserve">. </w:t>
      </w:r>
      <w:r w:rsidR="007737A9" w:rsidRPr="00C72009">
        <w:rPr>
          <w:rStyle w:val="normaltextrun"/>
          <w:rFonts w:ascii="Arial" w:hAnsi="Arial" w:cs="Arial"/>
          <w:sz w:val="22"/>
          <w:szCs w:val="22"/>
        </w:rPr>
        <w:t>Denunciar los hechos, en su caso, ante el órgano jurisdiccional competente o ante el Ministerio Fiscal, cuando fuera procedente para que dicha actuación sea inves</w:t>
      </w:r>
      <w:r w:rsidRPr="00C72009">
        <w:rPr>
          <w:rStyle w:val="normaltextrun"/>
          <w:rFonts w:ascii="Arial" w:hAnsi="Arial" w:cs="Arial"/>
          <w:sz w:val="22"/>
          <w:szCs w:val="22"/>
        </w:rPr>
        <w:t>tigada y en su caso sancionada.</w:t>
      </w:r>
    </w:p>
    <w:p w14:paraId="17AD93B2" w14:textId="77777777" w:rsidR="00CD34EA" w:rsidRPr="00C72009" w:rsidRDefault="00CD34EA" w:rsidP="00AE65CF">
      <w:pPr>
        <w:pStyle w:val="paragraph"/>
        <w:spacing w:before="0" w:beforeAutospacing="0" w:after="0" w:afterAutospacing="0" w:line="276" w:lineRule="auto"/>
        <w:ind w:left="-15"/>
        <w:jc w:val="both"/>
        <w:textAlignment w:val="baseline"/>
        <w:rPr>
          <w:rStyle w:val="normaltextrun"/>
          <w:rFonts w:ascii="Arial" w:hAnsi="Arial" w:cs="Arial"/>
          <w:sz w:val="22"/>
          <w:szCs w:val="22"/>
        </w:rPr>
      </w:pPr>
    </w:p>
    <w:p w14:paraId="31A63A2B" w14:textId="40EDD1E3" w:rsidR="00CD34EA" w:rsidRPr="00C72009" w:rsidRDefault="00242F0C" w:rsidP="006D52D0">
      <w:pPr>
        <w:pStyle w:val="paragraph"/>
        <w:spacing w:before="0" w:beforeAutospacing="0" w:after="0" w:afterAutospacing="0" w:line="276" w:lineRule="auto"/>
        <w:ind w:left="-15"/>
        <w:jc w:val="both"/>
        <w:textAlignment w:val="baseline"/>
        <w:rPr>
          <w:rStyle w:val="normaltextrun"/>
          <w:rFonts w:ascii="Arial" w:hAnsi="Arial" w:cs="Arial"/>
          <w:sz w:val="22"/>
          <w:szCs w:val="22"/>
        </w:rPr>
      </w:pPr>
      <w:r w:rsidRPr="00C72009">
        <w:rPr>
          <w:rStyle w:val="normaltextrun"/>
          <w:rFonts w:ascii="Arial" w:hAnsi="Arial" w:cs="Arial"/>
          <w:sz w:val="22"/>
          <w:szCs w:val="22"/>
        </w:rPr>
        <w:tab/>
      </w:r>
      <w:r w:rsidR="00CD34EA" w:rsidRPr="00C72009">
        <w:rPr>
          <w:rStyle w:val="normaltextrun"/>
          <w:rFonts w:ascii="Arial" w:hAnsi="Arial" w:cs="Arial"/>
          <w:sz w:val="22"/>
          <w:szCs w:val="22"/>
        </w:rPr>
        <w:t>En todo caso, se exigirá la recuperación por las autoridades competentes de los importes indebidamente desembolsados por éstas, garantizando procesos sólidos de recuperación de fondos, especialmente de fondos de la UE, que se hayan empleado de forma fraudulenta. La aplicación de estas sanciones, y su visibilidad, son esenciales para disuadir la comisión del fraude, debiendo actuar con determinación y agilidad.  </w:t>
      </w:r>
    </w:p>
    <w:p w14:paraId="0DE4B5B7" w14:textId="77777777" w:rsidR="009618B2" w:rsidRPr="00C72009" w:rsidRDefault="009618B2" w:rsidP="00AE65CF">
      <w:pPr>
        <w:pStyle w:val="paragraph"/>
        <w:spacing w:before="0" w:beforeAutospacing="0" w:after="0" w:afterAutospacing="0" w:line="276" w:lineRule="auto"/>
        <w:ind w:left="-15"/>
        <w:jc w:val="both"/>
        <w:textAlignment w:val="baseline"/>
        <w:rPr>
          <w:rStyle w:val="normaltextrun"/>
          <w:rFonts w:ascii="Arial" w:hAnsi="Arial" w:cs="Arial"/>
          <w:sz w:val="22"/>
          <w:szCs w:val="22"/>
        </w:rPr>
      </w:pPr>
    </w:p>
    <w:p w14:paraId="0F368B69" w14:textId="7E99D857" w:rsidR="008F73E5" w:rsidRPr="00C72009" w:rsidRDefault="005760CA" w:rsidP="00AE65CF">
      <w:pPr>
        <w:pStyle w:val="paragraph"/>
        <w:spacing w:before="0" w:beforeAutospacing="0" w:after="0" w:afterAutospacing="0" w:line="276" w:lineRule="auto"/>
        <w:jc w:val="both"/>
        <w:textAlignment w:val="baseline"/>
        <w:rPr>
          <w:rStyle w:val="normaltextrun"/>
          <w:rFonts w:ascii="Arial" w:hAnsi="Arial" w:cs="Arial"/>
          <w:sz w:val="22"/>
          <w:szCs w:val="22"/>
        </w:rPr>
      </w:pPr>
      <w:r w:rsidRPr="00C72009">
        <w:rPr>
          <w:rStyle w:val="normaltextrun"/>
          <w:rFonts w:ascii="Arial" w:hAnsi="Arial" w:cs="Arial"/>
          <w:sz w:val="22"/>
          <w:szCs w:val="22"/>
        </w:rPr>
        <w:t>S</w:t>
      </w:r>
      <w:r w:rsidR="00CD34EA" w:rsidRPr="00C72009">
        <w:rPr>
          <w:rStyle w:val="normaltextrun"/>
          <w:rFonts w:ascii="Arial" w:hAnsi="Arial" w:cs="Arial"/>
          <w:sz w:val="22"/>
          <w:szCs w:val="22"/>
        </w:rPr>
        <w:t>e debe garantizar una cooperación entre las autoridades participantes en el procedimiento, tanto administrativas como judiciales, y muy especialmente, en el tratamiento de los datos, confidencialidad y conservación de los archivos y pruebas resultantes de los procedimientos. </w:t>
      </w:r>
    </w:p>
    <w:p w14:paraId="66204FF1" w14:textId="77777777" w:rsidR="00A5663C" w:rsidRPr="00C72009" w:rsidRDefault="00A5663C" w:rsidP="00AE65CF">
      <w:pPr>
        <w:pStyle w:val="paragraph"/>
        <w:spacing w:before="0" w:beforeAutospacing="0" w:after="0" w:afterAutospacing="0" w:line="276" w:lineRule="auto"/>
        <w:jc w:val="both"/>
        <w:textAlignment w:val="baseline"/>
        <w:rPr>
          <w:rStyle w:val="normaltextrun"/>
          <w:rFonts w:ascii="Arial" w:hAnsi="Arial" w:cs="Arial"/>
          <w:sz w:val="22"/>
          <w:szCs w:val="22"/>
        </w:rPr>
      </w:pPr>
    </w:p>
    <w:p w14:paraId="7410060E" w14:textId="77777777" w:rsidR="006D52D0" w:rsidRPr="00C72009" w:rsidRDefault="006D52D0" w:rsidP="00AE65CF">
      <w:pPr>
        <w:pStyle w:val="paragraph"/>
        <w:spacing w:before="0" w:beforeAutospacing="0" w:after="0" w:afterAutospacing="0" w:line="276" w:lineRule="auto"/>
        <w:jc w:val="both"/>
        <w:textAlignment w:val="baseline"/>
        <w:rPr>
          <w:rStyle w:val="normaltextrun"/>
          <w:rFonts w:ascii="Arial" w:hAnsi="Arial" w:cs="Arial"/>
          <w:sz w:val="22"/>
          <w:szCs w:val="22"/>
        </w:rPr>
      </w:pPr>
    </w:p>
    <w:p w14:paraId="2ADAEBB9" w14:textId="77777777" w:rsidR="00A5663C" w:rsidRPr="00C72009" w:rsidRDefault="00A5663C" w:rsidP="00AE65CF">
      <w:pPr>
        <w:pStyle w:val="Ttulo1"/>
        <w:spacing w:line="276" w:lineRule="auto"/>
        <w:jc w:val="both"/>
        <w:rPr>
          <w:rFonts w:ascii="Arial" w:hAnsi="Arial" w:cs="Arial"/>
          <w:b/>
          <w:bCs/>
          <w:color w:val="auto"/>
          <w:sz w:val="24"/>
          <w:szCs w:val="24"/>
        </w:rPr>
      </w:pPr>
      <w:bookmarkStart w:id="411" w:name="_Toc158811250"/>
      <w:bookmarkStart w:id="412" w:name="_Toc158811577"/>
      <w:bookmarkStart w:id="413" w:name="_Toc158811611"/>
      <w:bookmarkStart w:id="414" w:name="_Toc158811670"/>
      <w:bookmarkStart w:id="415" w:name="_Toc158811745"/>
      <w:bookmarkStart w:id="416" w:name="_Toc158812014"/>
      <w:bookmarkStart w:id="417" w:name="_Toc158812048"/>
      <w:bookmarkStart w:id="418" w:name="_Toc158812339"/>
      <w:bookmarkStart w:id="419" w:name="_Toc158813365"/>
      <w:bookmarkStart w:id="420" w:name="_Toc158877463"/>
      <w:bookmarkStart w:id="421" w:name="_Toc158879780"/>
      <w:bookmarkStart w:id="422" w:name="_Toc158881201"/>
      <w:bookmarkStart w:id="423" w:name="_Toc1020267642"/>
      <w:bookmarkStart w:id="424" w:name="_Toc1571371445"/>
      <w:bookmarkStart w:id="425" w:name="_Toc1577062598"/>
      <w:bookmarkStart w:id="426" w:name="_Toc158898201"/>
      <w:bookmarkStart w:id="427" w:name="_Toc158898235"/>
      <w:bookmarkStart w:id="428" w:name="_Toc158898331"/>
      <w:bookmarkStart w:id="429" w:name="_Toc158898594"/>
      <w:bookmarkStart w:id="430" w:name="_Toc763779413"/>
      <w:bookmarkStart w:id="431" w:name="_Toc2077733388"/>
      <w:bookmarkStart w:id="432" w:name="_Toc160093007"/>
      <w:r w:rsidRPr="00C72009">
        <w:rPr>
          <w:rStyle w:val="normaltextrun"/>
          <w:rFonts w:ascii="Arial" w:hAnsi="Arial" w:cs="Arial"/>
          <w:b/>
          <w:bCs/>
          <w:color w:val="auto"/>
          <w:sz w:val="24"/>
          <w:szCs w:val="24"/>
        </w:rPr>
        <w:t xml:space="preserve">6. </w:t>
      </w:r>
      <w:r w:rsidR="00824F8F" w:rsidRPr="00C72009">
        <w:rPr>
          <w:rFonts w:ascii="Arial" w:hAnsi="Arial" w:cs="Arial"/>
          <w:b/>
          <w:bCs/>
          <w:color w:val="auto"/>
          <w:sz w:val="24"/>
          <w:szCs w:val="24"/>
        </w:rPr>
        <w:t>ACTUACIONES PARA L</w:t>
      </w:r>
      <w:r w:rsidR="004D5581" w:rsidRPr="00C72009">
        <w:rPr>
          <w:rFonts w:ascii="Arial" w:hAnsi="Arial" w:cs="Arial"/>
          <w:b/>
          <w:bCs/>
          <w:color w:val="auto"/>
          <w:sz w:val="24"/>
          <w:szCs w:val="24"/>
        </w:rPr>
        <w:t>A PREVENCIÓN, DETECCIÓN Y TRATA</w:t>
      </w:r>
      <w:r w:rsidR="00824F8F" w:rsidRPr="00C72009">
        <w:rPr>
          <w:rFonts w:ascii="Arial" w:hAnsi="Arial" w:cs="Arial"/>
          <w:b/>
          <w:bCs/>
          <w:color w:val="auto"/>
          <w:sz w:val="24"/>
          <w:szCs w:val="24"/>
        </w:rPr>
        <w:t>MIENTO DEL CONFLICTO DE INTERESES.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DBF0D7D" w14:textId="77777777" w:rsidR="00AC7242" w:rsidRPr="00C72009" w:rsidRDefault="00AC7242" w:rsidP="00AE65CF">
      <w:pPr>
        <w:pStyle w:val="paragraph"/>
        <w:spacing w:before="0" w:beforeAutospacing="0" w:after="0" w:afterAutospacing="0" w:line="276" w:lineRule="auto"/>
        <w:jc w:val="both"/>
        <w:textAlignment w:val="baseline"/>
        <w:rPr>
          <w:rFonts w:ascii="Arial" w:hAnsi="Arial" w:cs="Arial"/>
          <w:b/>
          <w:sz w:val="22"/>
          <w:szCs w:val="22"/>
        </w:rPr>
      </w:pPr>
    </w:p>
    <w:p w14:paraId="4B3237CA" w14:textId="40EB1708" w:rsidR="00A5663C" w:rsidRPr="00C72009" w:rsidRDefault="00A5663C" w:rsidP="00AE65CF">
      <w:pPr>
        <w:pStyle w:val="Ttulo2"/>
        <w:spacing w:line="276" w:lineRule="auto"/>
        <w:jc w:val="both"/>
        <w:rPr>
          <w:rFonts w:ascii="Arial" w:hAnsi="Arial" w:cs="Arial"/>
          <w:b/>
          <w:bCs/>
          <w:color w:val="auto"/>
          <w:sz w:val="24"/>
          <w:szCs w:val="24"/>
        </w:rPr>
      </w:pPr>
      <w:bookmarkStart w:id="433" w:name="_Toc158811251"/>
      <w:bookmarkStart w:id="434" w:name="_Toc158811578"/>
      <w:bookmarkStart w:id="435" w:name="_Toc158811612"/>
      <w:bookmarkStart w:id="436" w:name="_Toc158811671"/>
      <w:bookmarkStart w:id="437" w:name="_Toc158811746"/>
      <w:bookmarkStart w:id="438" w:name="_Toc158812015"/>
      <w:bookmarkStart w:id="439" w:name="_Toc158812049"/>
      <w:bookmarkStart w:id="440" w:name="_Toc158812340"/>
      <w:bookmarkStart w:id="441" w:name="_Toc158813366"/>
      <w:bookmarkStart w:id="442" w:name="_Toc158877464"/>
      <w:bookmarkStart w:id="443" w:name="_Toc158879781"/>
      <w:bookmarkStart w:id="444" w:name="_Toc158881202"/>
      <w:bookmarkStart w:id="445" w:name="_Toc231986560"/>
      <w:bookmarkStart w:id="446" w:name="_Toc1259778320"/>
      <w:bookmarkStart w:id="447" w:name="_Toc1649796108"/>
      <w:bookmarkStart w:id="448" w:name="_Toc158898202"/>
      <w:bookmarkStart w:id="449" w:name="_Toc158898236"/>
      <w:bookmarkStart w:id="450" w:name="_Toc158898332"/>
      <w:bookmarkStart w:id="451" w:name="_Toc158898595"/>
      <w:bookmarkStart w:id="452" w:name="_Toc177773397"/>
      <w:bookmarkStart w:id="453" w:name="_Toc1119812332"/>
      <w:bookmarkStart w:id="454" w:name="_Toc160093008"/>
      <w:r w:rsidRPr="00C72009">
        <w:rPr>
          <w:rFonts w:ascii="Arial" w:hAnsi="Arial" w:cs="Arial"/>
          <w:b/>
          <w:bCs/>
          <w:color w:val="auto"/>
          <w:sz w:val="24"/>
          <w:szCs w:val="24"/>
        </w:rPr>
        <w:t>6.1. Concepto conflicto de intereses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7E111FD2" w14:textId="77777777" w:rsidR="00994C0A" w:rsidRDefault="00994C0A" w:rsidP="00AE65CF">
      <w:pPr>
        <w:pStyle w:val="paragraph"/>
        <w:spacing w:before="0" w:beforeAutospacing="0" w:after="0" w:afterAutospacing="0" w:line="276" w:lineRule="auto"/>
        <w:jc w:val="both"/>
        <w:textAlignment w:val="baseline"/>
        <w:rPr>
          <w:rFonts w:ascii="Arial" w:hAnsi="Arial" w:cs="Arial"/>
          <w:color w:val="FF0000"/>
          <w:sz w:val="22"/>
          <w:szCs w:val="22"/>
        </w:rPr>
      </w:pPr>
    </w:p>
    <w:p w14:paraId="16CA342B" w14:textId="6F0D6A81" w:rsidR="00A5663C" w:rsidRPr="00C72009" w:rsidRDefault="00A5663C"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El artículo 61</w:t>
      </w:r>
      <w:r w:rsidR="0039026A" w:rsidRPr="00C72009">
        <w:rPr>
          <w:rFonts w:ascii="Arial" w:hAnsi="Arial" w:cs="Arial"/>
          <w:color w:val="FF0000"/>
          <w:sz w:val="22"/>
          <w:szCs w:val="22"/>
        </w:rPr>
        <w:t>.3</w:t>
      </w:r>
      <w:r w:rsidRPr="00C72009">
        <w:rPr>
          <w:rFonts w:ascii="Arial" w:hAnsi="Arial" w:cs="Arial"/>
          <w:color w:val="FF0000"/>
          <w:sz w:val="22"/>
          <w:szCs w:val="22"/>
        </w:rPr>
        <w:t xml:space="preserve"> del Reglamento (UE, </w:t>
      </w:r>
      <w:proofErr w:type="spellStart"/>
      <w:r w:rsidRPr="00C72009">
        <w:rPr>
          <w:rFonts w:ascii="Arial" w:hAnsi="Arial" w:cs="Arial"/>
          <w:color w:val="FF0000"/>
          <w:sz w:val="22"/>
          <w:szCs w:val="22"/>
        </w:rPr>
        <w:t>Euratom</w:t>
      </w:r>
      <w:proofErr w:type="spellEnd"/>
      <w:r w:rsidRPr="00C72009">
        <w:rPr>
          <w:rFonts w:ascii="Arial" w:hAnsi="Arial" w:cs="Arial"/>
          <w:color w:val="FF0000"/>
          <w:sz w:val="22"/>
          <w:szCs w:val="22"/>
        </w:rPr>
        <w:t xml:space="preserve">) 2018/1046 del Parlamento Europeo y del Consejo, de 18 de julio de 2018, sobre las normas financieras aplicables al presupuesto general de la Unión (en adelante, Reglamento Financiero), </w:t>
      </w:r>
      <w:r w:rsidR="0039026A" w:rsidRPr="00C72009">
        <w:rPr>
          <w:rFonts w:ascii="Arial" w:hAnsi="Arial" w:cs="Arial"/>
          <w:color w:val="FF0000"/>
          <w:sz w:val="22"/>
          <w:szCs w:val="22"/>
        </w:rPr>
        <w:t xml:space="preserve">configura la definición de conflicto de intereses, estableciendo que: </w:t>
      </w:r>
    </w:p>
    <w:p w14:paraId="5C1CE21F" w14:textId="77777777" w:rsidR="00E27FFE" w:rsidRPr="00C72009" w:rsidRDefault="00E27FFE" w:rsidP="00AE65CF">
      <w:pPr>
        <w:pStyle w:val="paragraph"/>
        <w:spacing w:before="0" w:beforeAutospacing="0" w:after="0" w:afterAutospacing="0" w:line="276" w:lineRule="auto"/>
        <w:jc w:val="both"/>
        <w:textAlignment w:val="baseline"/>
        <w:rPr>
          <w:rFonts w:ascii="Arial" w:hAnsi="Arial" w:cs="Arial"/>
          <w:color w:val="FF0000"/>
          <w:sz w:val="22"/>
          <w:szCs w:val="22"/>
        </w:rPr>
      </w:pPr>
    </w:p>
    <w:p w14:paraId="7F424CD8" w14:textId="77777777" w:rsidR="0039026A" w:rsidRPr="00C72009" w:rsidRDefault="0039026A" w:rsidP="00AE65CF">
      <w:pPr>
        <w:pStyle w:val="paragraph"/>
        <w:spacing w:before="0" w:beforeAutospacing="0" w:after="0" w:afterAutospacing="0" w:line="276" w:lineRule="auto"/>
        <w:jc w:val="both"/>
        <w:textAlignment w:val="baseline"/>
        <w:rPr>
          <w:rFonts w:ascii="Arial" w:hAnsi="Arial" w:cs="Arial"/>
          <w:i/>
          <w:color w:val="FF0000"/>
          <w:sz w:val="22"/>
          <w:szCs w:val="22"/>
        </w:rPr>
      </w:pPr>
      <w:r w:rsidRPr="00C72009">
        <w:rPr>
          <w:rFonts w:ascii="Arial" w:hAnsi="Arial" w:cs="Arial"/>
          <w:i/>
          <w:color w:val="FF0000"/>
          <w:sz w:val="22"/>
          <w:szCs w:val="22"/>
        </w:rPr>
        <w:t>“3. A los efectos del apartado 1, existirá conflicto de intereses cuando el ejercicio imparcial y objetivo de las funciones de los agentes financieros y demás personas a que se refiere el apartado 1 se vea comprometido por razones familiares, afectivas, de afinidad política o nacional, de interés económico o por cualquier otro motivo directo o indirecto de interés personal.”</w:t>
      </w:r>
    </w:p>
    <w:p w14:paraId="680A4E5D" w14:textId="77777777" w:rsidR="0039026A" w:rsidRPr="00C72009" w:rsidRDefault="0039026A" w:rsidP="00AE65CF">
      <w:pPr>
        <w:pStyle w:val="paragraph"/>
        <w:spacing w:before="0" w:beforeAutospacing="0" w:after="0" w:afterAutospacing="0" w:line="276" w:lineRule="auto"/>
        <w:jc w:val="both"/>
        <w:textAlignment w:val="baseline"/>
        <w:rPr>
          <w:rFonts w:ascii="Arial" w:hAnsi="Arial" w:cs="Arial"/>
          <w:color w:val="FF0000"/>
          <w:sz w:val="22"/>
          <w:szCs w:val="22"/>
        </w:rPr>
      </w:pPr>
    </w:p>
    <w:p w14:paraId="67D8F3F7" w14:textId="45502F35" w:rsidR="008A7F18" w:rsidRPr="00C72009" w:rsidRDefault="0039026A" w:rsidP="00AE65CF">
      <w:pPr>
        <w:pStyle w:val="paragraph"/>
        <w:spacing w:before="0" w:beforeAutospacing="0" w:after="0" w:afterAutospacing="0" w:line="276" w:lineRule="auto"/>
        <w:jc w:val="both"/>
        <w:textAlignment w:val="baseline"/>
        <w:rPr>
          <w:rFonts w:ascii="Arial" w:hAnsi="Arial" w:cs="Arial"/>
          <w:color w:val="FF0000"/>
          <w:sz w:val="22"/>
          <w:szCs w:val="22"/>
        </w:rPr>
      </w:pPr>
      <w:r w:rsidRPr="00C72009">
        <w:rPr>
          <w:rFonts w:ascii="Arial" w:hAnsi="Arial" w:cs="Arial"/>
          <w:color w:val="FF0000"/>
          <w:sz w:val="22"/>
          <w:szCs w:val="22"/>
        </w:rPr>
        <w:t>Los apartados 1</w:t>
      </w:r>
      <w:r w:rsidR="7F16E77D" w:rsidRPr="00C72009">
        <w:rPr>
          <w:rFonts w:ascii="Arial" w:hAnsi="Arial" w:cs="Arial"/>
          <w:color w:val="FF0000"/>
          <w:sz w:val="22"/>
          <w:szCs w:val="22"/>
        </w:rPr>
        <w:t xml:space="preserve"> </w:t>
      </w:r>
      <w:r w:rsidRPr="00C72009">
        <w:rPr>
          <w:rFonts w:ascii="Arial" w:hAnsi="Arial" w:cs="Arial"/>
          <w:color w:val="FF0000"/>
          <w:sz w:val="22"/>
          <w:szCs w:val="22"/>
        </w:rPr>
        <w:t xml:space="preserve">y 2 del artículo 61 </w:t>
      </w:r>
      <w:r w:rsidR="2E987763" w:rsidRPr="00C72009">
        <w:rPr>
          <w:rFonts w:ascii="Arial" w:hAnsi="Arial" w:cs="Arial"/>
          <w:color w:val="FF0000"/>
          <w:sz w:val="22"/>
          <w:szCs w:val="22"/>
        </w:rPr>
        <w:t>del Reglamento</w:t>
      </w:r>
      <w:r w:rsidRPr="00C72009">
        <w:rPr>
          <w:rFonts w:ascii="Arial" w:hAnsi="Arial" w:cs="Arial"/>
          <w:color w:val="FF0000"/>
          <w:sz w:val="22"/>
          <w:szCs w:val="22"/>
        </w:rPr>
        <w:t xml:space="preserve"> </w:t>
      </w:r>
      <w:r w:rsidR="008A7F18" w:rsidRPr="00C72009">
        <w:rPr>
          <w:rFonts w:ascii="Arial" w:hAnsi="Arial" w:cs="Arial"/>
          <w:color w:val="FF0000"/>
          <w:sz w:val="22"/>
          <w:szCs w:val="22"/>
        </w:rPr>
        <w:t>Financiero</w:t>
      </w:r>
      <w:r w:rsidRPr="00C72009">
        <w:rPr>
          <w:rFonts w:ascii="Arial" w:hAnsi="Arial" w:cs="Arial"/>
          <w:color w:val="FF0000"/>
          <w:sz w:val="22"/>
          <w:szCs w:val="22"/>
        </w:rPr>
        <w:t xml:space="preserve">, </w:t>
      </w:r>
      <w:r w:rsidR="008A7F18" w:rsidRPr="00C72009">
        <w:rPr>
          <w:rFonts w:ascii="Arial" w:hAnsi="Arial" w:cs="Arial"/>
          <w:color w:val="FF0000"/>
          <w:sz w:val="22"/>
          <w:szCs w:val="22"/>
        </w:rPr>
        <w:t xml:space="preserve">prevén que las autoridades nacionales: </w:t>
      </w:r>
    </w:p>
    <w:p w14:paraId="09142A0B" w14:textId="77777777" w:rsidR="008A7F18" w:rsidRPr="00C72009" w:rsidRDefault="008A7F18" w:rsidP="00AE65CF">
      <w:pPr>
        <w:pStyle w:val="Default"/>
        <w:spacing w:after="152" w:line="276" w:lineRule="auto"/>
        <w:jc w:val="both"/>
        <w:rPr>
          <w:rFonts w:ascii="Arial" w:hAnsi="Arial" w:cs="Arial"/>
          <w:color w:val="FF0000"/>
          <w:sz w:val="22"/>
          <w:szCs w:val="22"/>
        </w:rPr>
      </w:pPr>
      <w:r w:rsidRPr="00C72009">
        <w:rPr>
          <w:rFonts w:ascii="Arial" w:hAnsi="Arial" w:cs="Arial"/>
          <w:color w:val="FF0000"/>
          <w:sz w:val="22"/>
          <w:szCs w:val="22"/>
        </w:rPr>
        <w:t xml:space="preserve">1. No adoptarán ninguna medida que pueda acarrear un conflicto entre sus propios intereses y los de la Unión. </w:t>
      </w:r>
    </w:p>
    <w:p w14:paraId="659D9D45" w14:textId="77777777" w:rsidR="008A7F18" w:rsidRPr="00C72009" w:rsidRDefault="008A7F18" w:rsidP="00AE65CF">
      <w:pPr>
        <w:pStyle w:val="Default"/>
        <w:spacing w:after="152" w:line="276" w:lineRule="auto"/>
        <w:jc w:val="both"/>
        <w:rPr>
          <w:rFonts w:ascii="Arial" w:hAnsi="Arial" w:cs="Arial"/>
          <w:color w:val="FF0000"/>
          <w:sz w:val="22"/>
          <w:szCs w:val="22"/>
        </w:rPr>
      </w:pPr>
      <w:r w:rsidRPr="00C72009">
        <w:rPr>
          <w:rFonts w:ascii="Arial" w:hAnsi="Arial" w:cs="Arial"/>
          <w:color w:val="FF0000"/>
          <w:sz w:val="22"/>
          <w:szCs w:val="22"/>
        </w:rPr>
        <w:t xml:space="preserve">2. Adoptarán las medidas oportunas para evitar un conflicto de intereses en las funciones que estén bajo su responsabilidad y para hacer frente a situaciones que puedan ser percibidas objetivamente como conflictos de intereses. </w:t>
      </w:r>
    </w:p>
    <w:p w14:paraId="76F1423D" w14:textId="4ADF8C9F" w:rsidR="008A7F18" w:rsidRPr="00C72009" w:rsidRDefault="008A7F18" w:rsidP="00AE65CF">
      <w:pPr>
        <w:pStyle w:val="Default"/>
        <w:spacing w:after="152" w:line="276" w:lineRule="auto"/>
        <w:jc w:val="both"/>
        <w:rPr>
          <w:rFonts w:ascii="Arial" w:hAnsi="Arial" w:cs="Arial"/>
          <w:color w:val="FF0000"/>
          <w:sz w:val="22"/>
          <w:szCs w:val="22"/>
        </w:rPr>
      </w:pPr>
      <w:r w:rsidRPr="00C72009">
        <w:rPr>
          <w:rFonts w:ascii="Arial" w:hAnsi="Arial" w:cs="Arial"/>
          <w:color w:val="FF0000"/>
          <w:sz w:val="22"/>
          <w:szCs w:val="22"/>
        </w:rPr>
        <w:t xml:space="preserve">3. Cuando exista el riesgo de un conflicto de intereses de una autoridad nacional, la persona en cuestión remitirá el asunto a su superior jerárquico y éste último será el encargado de confirmar si existe un conflicto de intereses. </w:t>
      </w:r>
    </w:p>
    <w:p w14:paraId="2087227C" w14:textId="77777777" w:rsidR="008A7F18" w:rsidRPr="00C72009" w:rsidRDefault="008A7F18" w:rsidP="00AE65CF">
      <w:pPr>
        <w:pStyle w:val="Default"/>
        <w:spacing w:after="152" w:line="276" w:lineRule="auto"/>
        <w:jc w:val="both"/>
        <w:rPr>
          <w:rFonts w:ascii="Arial" w:hAnsi="Arial" w:cs="Arial"/>
          <w:color w:val="FF0000"/>
          <w:sz w:val="22"/>
          <w:szCs w:val="22"/>
        </w:rPr>
      </w:pPr>
      <w:r w:rsidRPr="00C72009">
        <w:rPr>
          <w:rFonts w:ascii="Arial" w:hAnsi="Arial" w:cs="Arial"/>
          <w:color w:val="FF0000"/>
          <w:sz w:val="22"/>
          <w:szCs w:val="22"/>
        </w:rPr>
        <w:t xml:space="preserve">4. Cuando se considere que existe un conflicto de intereses, la autoridad nacional pertinente velará por que la persona de que se trate cese toda actividad en ese asunto. </w:t>
      </w:r>
    </w:p>
    <w:p w14:paraId="7B42C07E" w14:textId="77777777" w:rsidR="008A7F18" w:rsidRPr="00C72009" w:rsidRDefault="008A7F18" w:rsidP="00AE65CF">
      <w:pPr>
        <w:pStyle w:val="Default"/>
        <w:spacing w:after="152" w:line="276" w:lineRule="auto"/>
        <w:jc w:val="both"/>
        <w:rPr>
          <w:rFonts w:ascii="Arial" w:hAnsi="Arial" w:cs="Arial"/>
          <w:color w:val="FF0000"/>
          <w:sz w:val="22"/>
          <w:szCs w:val="22"/>
        </w:rPr>
      </w:pPr>
      <w:r w:rsidRPr="00C72009">
        <w:rPr>
          <w:rFonts w:ascii="Arial" w:hAnsi="Arial" w:cs="Arial"/>
          <w:color w:val="FF0000"/>
          <w:sz w:val="22"/>
          <w:szCs w:val="22"/>
        </w:rPr>
        <w:t xml:space="preserve">5. Velará por que se adopte cualquier medida adicional según la legislación aplicable. </w:t>
      </w:r>
    </w:p>
    <w:p w14:paraId="6AA73F86" w14:textId="77777777" w:rsidR="008A7F18" w:rsidRPr="00C72009" w:rsidRDefault="008A7F18" w:rsidP="00AE65CF">
      <w:pPr>
        <w:pStyle w:val="Default"/>
        <w:spacing w:line="276" w:lineRule="auto"/>
        <w:jc w:val="both"/>
        <w:rPr>
          <w:rFonts w:ascii="Arial" w:hAnsi="Arial" w:cs="Arial"/>
          <w:sz w:val="22"/>
          <w:szCs w:val="22"/>
        </w:rPr>
      </w:pPr>
    </w:p>
    <w:p w14:paraId="04F567C7" w14:textId="70BBBC17" w:rsidR="009618B2" w:rsidRPr="00C72009" w:rsidRDefault="00242F0C" w:rsidP="00AE65CF">
      <w:pPr>
        <w:pStyle w:val="paragraph"/>
        <w:spacing w:before="0" w:beforeAutospacing="0" w:after="0" w:afterAutospacing="0" w:line="276" w:lineRule="auto"/>
        <w:ind w:left="-15"/>
        <w:jc w:val="both"/>
        <w:textAlignment w:val="baseline"/>
        <w:rPr>
          <w:rFonts w:ascii="Arial" w:hAnsi="Arial" w:cs="Arial"/>
          <w:sz w:val="22"/>
          <w:szCs w:val="22"/>
        </w:rPr>
      </w:pPr>
      <w:r w:rsidRPr="00C72009">
        <w:rPr>
          <w:rFonts w:ascii="Arial" w:hAnsi="Arial" w:cs="Arial"/>
          <w:sz w:val="22"/>
          <w:szCs w:val="22"/>
        </w:rPr>
        <w:tab/>
      </w:r>
      <w:r w:rsidR="00A52D06" w:rsidRPr="00C72009">
        <w:rPr>
          <w:rFonts w:ascii="Arial" w:hAnsi="Arial" w:cs="Arial"/>
          <w:sz w:val="22"/>
          <w:szCs w:val="22"/>
        </w:rPr>
        <w:t>El conflicto de interés no constituye fraude en sí mismo pero, en tanto</w:t>
      </w:r>
      <w:r w:rsidR="00DB7A91" w:rsidRPr="00C72009">
        <w:rPr>
          <w:rFonts w:ascii="Arial" w:hAnsi="Arial" w:cs="Arial"/>
          <w:sz w:val="22"/>
          <w:szCs w:val="22"/>
        </w:rPr>
        <w:t xml:space="preserve"> que</w:t>
      </w:r>
      <w:r w:rsidR="00A52D06" w:rsidRPr="00C72009">
        <w:rPr>
          <w:rFonts w:ascii="Arial" w:hAnsi="Arial" w:cs="Arial"/>
          <w:sz w:val="22"/>
          <w:szCs w:val="22"/>
        </w:rPr>
        <w:t xml:space="preserve"> es un primer indicador que puede derivar en una potencial situación de fraude, la Orden HFP/1030/2021, de 29 de septiembre, por la que se configura el sistema d</w:t>
      </w:r>
      <w:r w:rsidR="007A57A5" w:rsidRPr="00C72009">
        <w:rPr>
          <w:rFonts w:ascii="Arial" w:hAnsi="Arial" w:cs="Arial"/>
          <w:sz w:val="22"/>
          <w:szCs w:val="22"/>
        </w:rPr>
        <w:t>e gestión del PRTR</w:t>
      </w:r>
      <w:r w:rsidR="00A52D06" w:rsidRPr="00C72009">
        <w:rPr>
          <w:rFonts w:ascii="Arial" w:hAnsi="Arial" w:cs="Arial"/>
          <w:sz w:val="22"/>
          <w:szCs w:val="22"/>
        </w:rPr>
        <w:t xml:space="preserve">, al abordar en su artículo 6 el Refuerzo de mecanismos para la prevención, detección y corrección del fraude, la corrupción y el conflicto de interés, establece la obligatoriedad de disponer de un procedimiento para abordar el conflicto de interés y de cumplimentar la Declaración de Ausencia de Conflicto de interés (DACI) en los procedimientos de </w:t>
      </w:r>
      <w:r w:rsidR="007A57A5" w:rsidRPr="00C72009">
        <w:rPr>
          <w:rFonts w:ascii="Arial" w:hAnsi="Arial" w:cs="Arial"/>
          <w:sz w:val="22"/>
          <w:szCs w:val="22"/>
        </w:rPr>
        <w:t>ejecución del PRTR</w:t>
      </w:r>
      <w:r w:rsidR="00A52D06" w:rsidRPr="00C72009">
        <w:rPr>
          <w:rFonts w:ascii="Arial" w:hAnsi="Arial" w:cs="Arial"/>
          <w:sz w:val="22"/>
          <w:szCs w:val="22"/>
        </w:rPr>
        <w:t>.</w:t>
      </w:r>
      <w:r w:rsidR="00DA7A2B" w:rsidRPr="00C72009">
        <w:rPr>
          <w:rFonts w:ascii="Arial" w:hAnsi="Arial" w:cs="Arial"/>
          <w:sz w:val="22"/>
          <w:szCs w:val="22"/>
        </w:rPr>
        <w:t xml:space="preserve"> (Anexo IV.A) – Modelo de Declaración de Ausencia de Conflicto de interés (DACI) recogido en la Orden HFP/1030/2021.</w:t>
      </w:r>
    </w:p>
    <w:p w14:paraId="4D17554C" w14:textId="010758FA" w:rsidR="00A52D06" w:rsidRPr="00C72009" w:rsidRDefault="00A52D06" w:rsidP="00AE65CF">
      <w:pPr>
        <w:pStyle w:val="paragraph"/>
        <w:spacing w:before="0" w:beforeAutospacing="0" w:after="0" w:afterAutospacing="0" w:line="276" w:lineRule="auto"/>
        <w:ind w:left="-15"/>
        <w:jc w:val="both"/>
        <w:textAlignment w:val="baseline"/>
        <w:rPr>
          <w:rFonts w:ascii="Arial" w:hAnsi="Arial" w:cs="Arial"/>
          <w:sz w:val="22"/>
          <w:szCs w:val="22"/>
        </w:rPr>
      </w:pPr>
    </w:p>
    <w:p w14:paraId="6F5648FB" w14:textId="6D2BA77A" w:rsidR="00A52D06" w:rsidRPr="00C72009" w:rsidRDefault="00A52D06" w:rsidP="00AE65CF">
      <w:pPr>
        <w:pStyle w:val="paragraph"/>
        <w:spacing w:before="0" w:beforeAutospacing="0" w:after="0" w:afterAutospacing="0" w:line="276" w:lineRule="auto"/>
        <w:jc w:val="both"/>
        <w:textAlignment w:val="baseline"/>
        <w:rPr>
          <w:rFonts w:ascii="Arial" w:hAnsi="Arial" w:cs="Arial"/>
          <w:sz w:val="22"/>
          <w:szCs w:val="22"/>
        </w:rPr>
      </w:pPr>
      <w:r w:rsidRPr="00C72009">
        <w:rPr>
          <w:rFonts w:ascii="Arial" w:hAnsi="Arial" w:cs="Arial"/>
          <w:sz w:val="22"/>
          <w:szCs w:val="22"/>
        </w:rPr>
        <w:t xml:space="preserve">De acuerdo con la Comunicación 2021/C 121/01 de la Comisión Europea, que aporta orientaciones sobre cómo evitar y gestionar los conflictos de intereses con arreglo al Reglamento Financiero, los posibles actores implicados en el conflicto de intereses son: </w:t>
      </w:r>
    </w:p>
    <w:p w14:paraId="67E4FFA3" w14:textId="77777777" w:rsidR="0024573F" w:rsidRPr="00C72009" w:rsidRDefault="0024573F" w:rsidP="00AE65CF">
      <w:pPr>
        <w:pStyle w:val="paragraph"/>
        <w:spacing w:before="0" w:beforeAutospacing="0" w:after="0" w:afterAutospacing="0" w:line="276" w:lineRule="auto"/>
        <w:ind w:firstLine="708"/>
        <w:jc w:val="both"/>
        <w:textAlignment w:val="baseline"/>
        <w:rPr>
          <w:rFonts w:ascii="Arial" w:hAnsi="Arial" w:cs="Arial"/>
          <w:sz w:val="22"/>
          <w:szCs w:val="22"/>
        </w:rPr>
      </w:pPr>
    </w:p>
    <w:p w14:paraId="6B25725B" w14:textId="77777777" w:rsidR="00A52D06" w:rsidRPr="00C72009" w:rsidRDefault="00A52D06" w:rsidP="00AE65CF">
      <w:pPr>
        <w:pStyle w:val="paragraph"/>
        <w:spacing w:before="0" w:beforeAutospacing="0" w:after="0" w:afterAutospacing="0" w:line="276" w:lineRule="auto"/>
        <w:ind w:firstLine="708"/>
        <w:jc w:val="both"/>
        <w:textAlignment w:val="baseline"/>
        <w:rPr>
          <w:rFonts w:ascii="Arial" w:hAnsi="Arial" w:cs="Arial"/>
          <w:sz w:val="22"/>
          <w:szCs w:val="22"/>
        </w:rPr>
      </w:pPr>
      <w:r w:rsidRPr="00C72009">
        <w:rPr>
          <w:rFonts w:ascii="Arial" w:hAnsi="Arial" w:cs="Arial"/>
          <w:sz w:val="22"/>
          <w:szCs w:val="22"/>
        </w:rPr>
        <w:t xml:space="preserve">a) Los empleados públicos que realizan tareas de gestión, control y pago, y otros agentes en los que se hayan delegado tales funciones. </w:t>
      </w:r>
    </w:p>
    <w:p w14:paraId="4CF56251" w14:textId="30329242" w:rsidR="00A52D06" w:rsidRPr="00C72009" w:rsidRDefault="00A52D06" w:rsidP="00AE65CF">
      <w:pPr>
        <w:pStyle w:val="paragraph"/>
        <w:spacing w:before="0" w:beforeAutospacing="0" w:after="0" w:afterAutospacing="0" w:line="276" w:lineRule="auto"/>
        <w:ind w:firstLine="708"/>
        <w:jc w:val="both"/>
        <w:textAlignment w:val="baseline"/>
        <w:rPr>
          <w:rFonts w:ascii="Arial" w:hAnsi="Arial" w:cs="Arial"/>
          <w:sz w:val="22"/>
          <w:szCs w:val="22"/>
        </w:rPr>
      </w:pPr>
      <w:r w:rsidRPr="00C72009">
        <w:rPr>
          <w:rFonts w:ascii="Arial" w:hAnsi="Arial" w:cs="Arial"/>
          <w:sz w:val="22"/>
          <w:szCs w:val="22"/>
        </w:rPr>
        <w:t xml:space="preserve">b) Los beneficiarios privados, socios, contratistas y subcontratistas, cuyas actuaciones cuenten con financiación de fondos, que puedan actuar en favor de sus propios </w:t>
      </w:r>
      <w:r w:rsidR="45F96C39" w:rsidRPr="00C72009">
        <w:rPr>
          <w:rFonts w:ascii="Arial" w:hAnsi="Arial" w:cs="Arial"/>
          <w:sz w:val="22"/>
          <w:szCs w:val="22"/>
        </w:rPr>
        <w:t>intereses,</w:t>
      </w:r>
      <w:r w:rsidRPr="00C72009">
        <w:rPr>
          <w:rFonts w:ascii="Arial" w:hAnsi="Arial" w:cs="Arial"/>
          <w:sz w:val="22"/>
          <w:szCs w:val="22"/>
        </w:rPr>
        <w:t xml:space="preserve"> pero en contra de los intereses financieros de la UE. </w:t>
      </w:r>
    </w:p>
    <w:p w14:paraId="56AA00B1" w14:textId="77777777" w:rsidR="00EB3975" w:rsidRPr="00C72009" w:rsidRDefault="00EB3975" w:rsidP="00AE65CF">
      <w:pPr>
        <w:pStyle w:val="paragraph"/>
        <w:spacing w:before="0" w:beforeAutospacing="0" w:after="0" w:afterAutospacing="0" w:line="276" w:lineRule="auto"/>
        <w:ind w:firstLine="708"/>
        <w:jc w:val="both"/>
        <w:textAlignment w:val="baseline"/>
        <w:rPr>
          <w:rFonts w:ascii="Arial" w:hAnsi="Arial" w:cs="Arial"/>
          <w:sz w:val="22"/>
          <w:szCs w:val="22"/>
        </w:rPr>
      </w:pPr>
    </w:p>
    <w:p w14:paraId="7CCCF50F" w14:textId="3EC4ED87" w:rsidR="00A52D06" w:rsidRPr="00C72009" w:rsidRDefault="00A52D06" w:rsidP="00AE65CF">
      <w:pPr>
        <w:pStyle w:val="paragraph"/>
        <w:spacing w:before="0" w:beforeAutospacing="0" w:after="0" w:afterAutospacing="0" w:line="276" w:lineRule="auto"/>
        <w:jc w:val="both"/>
        <w:textAlignment w:val="baseline"/>
        <w:rPr>
          <w:rFonts w:ascii="Arial" w:hAnsi="Arial" w:cs="Arial"/>
          <w:sz w:val="22"/>
          <w:szCs w:val="22"/>
        </w:rPr>
      </w:pPr>
      <w:r w:rsidRPr="00C72009">
        <w:rPr>
          <w:rFonts w:ascii="Arial" w:hAnsi="Arial" w:cs="Arial"/>
          <w:sz w:val="22"/>
          <w:szCs w:val="22"/>
        </w:rPr>
        <w:t xml:space="preserve">Atendiendo a la situación que motivaría el conflicto de intereses, puede distinguirse entre: </w:t>
      </w:r>
    </w:p>
    <w:p w14:paraId="1A6B89CB" w14:textId="77777777" w:rsidR="0024573F" w:rsidRPr="00C72009" w:rsidRDefault="0024573F" w:rsidP="00AE65CF">
      <w:pPr>
        <w:pStyle w:val="paragraph"/>
        <w:spacing w:before="0" w:beforeAutospacing="0" w:after="0" w:afterAutospacing="0" w:line="276" w:lineRule="auto"/>
        <w:ind w:firstLine="708"/>
        <w:jc w:val="both"/>
        <w:textAlignment w:val="baseline"/>
        <w:rPr>
          <w:rFonts w:ascii="Arial" w:hAnsi="Arial" w:cs="Arial"/>
          <w:sz w:val="22"/>
          <w:szCs w:val="22"/>
        </w:rPr>
      </w:pPr>
    </w:p>
    <w:p w14:paraId="3A0714DA" w14:textId="77777777" w:rsidR="005956FD" w:rsidRPr="00C72009" w:rsidRDefault="00A52D06" w:rsidP="00AE65CF">
      <w:pPr>
        <w:pStyle w:val="paragraph"/>
        <w:spacing w:before="0" w:beforeAutospacing="0" w:after="0" w:afterAutospacing="0" w:line="276" w:lineRule="auto"/>
        <w:ind w:firstLine="708"/>
        <w:jc w:val="both"/>
        <w:textAlignment w:val="baseline"/>
        <w:rPr>
          <w:rFonts w:ascii="Arial" w:hAnsi="Arial" w:cs="Arial"/>
          <w:sz w:val="22"/>
          <w:szCs w:val="22"/>
        </w:rPr>
      </w:pPr>
      <w:r w:rsidRPr="00C72009">
        <w:rPr>
          <w:rFonts w:ascii="Arial" w:hAnsi="Arial" w:cs="Arial"/>
          <w:sz w:val="22"/>
          <w:szCs w:val="22"/>
        </w:rPr>
        <w:t xml:space="preserve">a) Conflicto de intereses aparente: se produce cuando los intereses privados de un empleado público o beneficiario son susceptibles de comprometer el ejercicio objetivo de sus funciones u obligaciones, pero finalmente no se encuentra un vínculo identificable e individual </w:t>
      </w:r>
      <w:r w:rsidRPr="00C72009">
        <w:rPr>
          <w:rFonts w:ascii="Arial" w:hAnsi="Arial" w:cs="Arial"/>
          <w:sz w:val="22"/>
          <w:szCs w:val="22"/>
        </w:rPr>
        <w:lastRenderedPageBreak/>
        <w:t xml:space="preserve">con aspectos concretos de la conducta, el comportamiento o las relaciones de la persona (o una repercusión en dichos aspectos). </w:t>
      </w:r>
    </w:p>
    <w:p w14:paraId="0921990D" w14:textId="77777777" w:rsidR="00A52D06" w:rsidRPr="00C72009" w:rsidRDefault="00A52D06" w:rsidP="00AE65CF">
      <w:pPr>
        <w:pStyle w:val="paragraph"/>
        <w:spacing w:before="0" w:beforeAutospacing="0" w:after="0" w:afterAutospacing="0" w:line="276" w:lineRule="auto"/>
        <w:ind w:firstLine="708"/>
        <w:jc w:val="both"/>
        <w:textAlignment w:val="baseline"/>
        <w:rPr>
          <w:rFonts w:ascii="Arial" w:hAnsi="Arial" w:cs="Arial"/>
          <w:sz w:val="22"/>
          <w:szCs w:val="22"/>
        </w:rPr>
      </w:pPr>
      <w:r w:rsidRPr="00C72009">
        <w:rPr>
          <w:rFonts w:ascii="Arial" w:hAnsi="Arial" w:cs="Arial"/>
          <w:sz w:val="22"/>
          <w:szCs w:val="22"/>
        </w:rPr>
        <w:t>b) Conflicto de intereses potencial: surge cuando un empleado público o beneficiario tiene intereses privados de tal naturaleza, que podrían ser susceptibles de ocasionar un conflicto de intereses en el caso de que tuvieran que asumir en un futuro determinadas responsabilidades oficiales.</w:t>
      </w:r>
    </w:p>
    <w:p w14:paraId="6A2EDEB9" w14:textId="21BD7FCA" w:rsidR="00A52D06" w:rsidRPr="00C72009" w:rsidRDefault="00A52D06" w:rsidP="00AE65CF">
      <w:pPr>
        <w:pStyle w:val="paragraph"/>
        <w:spacing w:before="0" w:beforeAutospacing="0" w:after="0" w:afterAutospacing="0" w:line="276" w:lineRule="auto"/>
        <w:ind w:firstLine="708"/>
        <w:jc w:val="both"/>
        <w:textAlignment w:val="baseline"/>
        <w:rPr>
          <w:rFonts w:ascii="Arial" w:hAnsi="Arial" w:cs="Arial"/>
          <w:sz w:val="22"/>
          <w:szCs w:val="22"/>
        </w:rPr>
      </w:pPr>
      <w:r w:rsidRPr="00C72009">
        <w:rPr>
          <w:rFonts w:ascii="Arial" w:hAnsi="Arial" w:cs="Arial"/>
          <w:sz w:val="22"/>
          <w:szCs w:val="22"/>
        </w:rPr>
        <w:t>c) Conflicto de intereses real: implica un conflicto entre el deber público y los intereses privados de un empleado público o en el que el empleado público tiene intereses personales que pueden influir de manera indebida en el desempeño de sus deberes y responsabilidades oficiales.</w:t>
      </w:r>
      <w:r w:rsidR="00EB3975" w:rsidRPr="00C72009">
        <w:rPr>
          <w:rFonts w:ascii="Arial" w:hAnsi="Arial" w:cs="Arial"/>
          <w:sz w:val="22"/>
          <w:szCs w:val="22"/>
        </w:rPr>
        <w:t xml:space="preserve"> </w:t>
      </w:r>
      <w:r w:rsidRPr="00C72009">
        <w:rPr>
          <w:rFonts w:ascii="Arial" w:hAnsi="Arial" w:cs="Arial"/>
          <w:sz w:val="22"/>
          <w:szCs w:val="22"/>
        </w:rPr>
        <w:t>En el caso de un beneficiario implicaría un conflicto entre las obligaciones contraídas al solicitar la ayuda de los fondos y sus intereses privados que pueden influir de manera indebida en el desempeño de las citadas obligaciones.</w:t>
      </w:r>
    </w:p>
    <w:p w14:paraId="29D6B04F" w14:textId="77777777" w:rsidR="007737A9" w:rsidRPr="00C72009" w:rsidRDefault="00A52D06" w:rsidP="00AE65CF">
      <w:pPr>
        <w:pStyle w:val="paragraph"/>
        <w:spacing w:before="0" w:beforeAutospacing="0" w:after="0" w:afterAutospacing="0" w:line="276" w:lineRule="auto"/>
        <w:ind w:firstLine="708"/>
        <w:jc w:val="both"/>
        <w:textAlignment w:val="baseline"/>
        <w:rPr>
          <w:rStyle w:val="normaltextrun"/>
          <w:rFonts w:ascii="Arial" w:hAnsi="Arial" w:cs="Arial"/>
          <w:sz w:val="22"/>
          <w:szCs w:val="22"/>
        </w:rPr>
      </w:pPr>
      <w:r w:rsidRPr="00C72009">
        <w:rPr>
          <w:rFonts w:ascii="Arial" w:hAnsi="Arial" w:cs="Arial"/>
          <w:sz w:val="22"/>
          <w:szCs w:val="22"/>
        </w:rPr>
        <w:t xml:space="preserve"> </w:t>
      </w:r>
    </w:p>
    <w:p w14:paraId="2D28BC18" w14:textId="0731D771" w:rsidR="008F73E5" w:rsidRPr="00C72009" w:rsidRDefault="005956FD" w:rsidP="00AE65CF">
      <w:pPr>
        <w:pStyle w:val="Ttulo2"/>
        <w:spacing w:line="276" w:lineRule="auto"/>
        <w:jc w:val="both"/>
        <w:rPr>
          <w:rFonts w:ascii="Arial" w:hAnsi="Arial" w:cs="Arial"/>
          <w:b/>
          <w:bCs/>
          <w:color w:val="auto"/>
          <w:sz w:val="24"/>
          <w:szCs w:val="24"/>
        </w:rPr>
      </w:pPr>
      <w:bookmarkStart w:id="455" w:name="_Toc158811252"/>
      <w:bookmarkStart w:id="456" w:name="_Toc158811579"/>
      <w:bookmarkStart w:id="457" w:name="_Toc158811613"/>
      <w:bookmarkStart w:id="458" w:name="_Toc158811672"/>
      <w:bookmarkStart w:id="459" w:name="_Toc158811747"/>
      <w:bookmarkStart w:id="460" w:name="_Toc158812016"/>
      <w:bookmarkStart w:id="461" w:name="_Toc158812050"/>
      <w:bookmarkStart w:id="462" w:name="_Toc158812341"/>
      <w:bookmarkStart w:id="463" w:name="_Toc158813367"/>
      <w:bookmarkStart w:id="464" w:name="_Toc158877465"/>
      <w:bookmarkStart w:id="465" w:name="_Toc158879782"/>
      <w:bookmarkStart w:id="466" w:name="_Toc158881203"/>
      <w:bookmarkStart w:id="467" w:name="_Toc1286857095"/>
      <w:bookmarkStart w:id="468" w:name="_Toc2147138907"/>
      <w:bookmarkStart w:id="469" w:name="_Toc459922393"/>
      <w:bookmarkStart w:id="470" w:name="_Toc158898203"/>
      <w:bookmarkStart w:id="471" w:name="_Toc158898237"/>
      <w:bookmarkStart w:id="472" w:name="_Toc158898333"/>
      <w:bookmarkStart w:id="473" w:name="_Toc158898596"/>
      <w:bookmarkStart w:id="474" w:name="_Toc920441845"/>
      <w:bookmarkStart w:id="475" w:name="_Toc1411641304"/>
      <w:bookmarkStart w:id="476" w:name="_Toc160093009"/>
      <w:r w:rsidRPr="00C72009">
        <w:rPr>
          <w:rFonts w:ascii="Arial" w:hAnsi="Arial" w:cs="Arial"/>
          <w:b/>
          <w:bCs/>
          <w:color w:val="auto"/>
          <w:sz w:val="24"/>
          <w:szCs w:val="24"/>
        </w:rPr>
        <w:t>6.2. Sistema de prevención y tratamiento del conflicto de intereses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69D0D3C" w14:textId="77777777" w:rsidR="00824F8F" w:rsidRPr="00C72009" w:rsidRDefault="00824F8F" w:rsidP="00AE65CF">
      <w:pPr>
        <w:spacing w:line="276" w:lineRule="auto"/>
        <w:rPr>
          <w:rFonts w:ascii="Arial" w:hAnsi="Arial" w:cs="Arial"/>
        </w:rPr>
      </w:pPr>
    </w:p>
    <w:p w14:paraId="587877FE" w14:textId="23D937C6" w:rsidR="00A95ADD" w:rsidRPr="00C72009" w:rsidRDefault="00733E23" w:rsidP="006D52D0">
      <w:pPr>
        <w:rPr>
          <w:rFonts w:ascii="Arial" w:hAnsi="Arial" w:cs="Arial"/>
          <w:lang w:eastAsia="es-ES"/>
        </w:rPr>
      </w:pPr>
      <w:bookmarkStart w:id="477" w:name="_Toc158811253"/>
      <w:bookmarkStart w:id="478" w:name="_Toc158811580"/>
      <w:bookmarkStart w:id="479" w:name="_Toc158811614"/>
      <w:bookmarkStart w:id="480" w:name="_Toc158811673"/>
      <w:bookmarkStart w:id="481" w:name="_Toc158811748"/>
      <w:bookmarkStart w:id="482" w:name="_Toc158812017"/>
      <w:bookmarkStart w:id="483" w:name="_Toc158812051"/>
      <w:bookmarkStart w:id="484" w:name="_Toc158812342"/>
      <w:bookmarkStart w:id="485" w:name="_Toc158813368"/>
      <w:bookmarkStart w:id="486" w:name="_Toc158877466"/>
      <w:bookmarkStart w:id="487" w:name="_Toc158879783"/>
      <w:bookmarkStart w:id="488" w:name="_Toc158881204"/>
      <w:bookmarkStart w:id="489" w:name="_Toc1178571526"/>
      <w:bookmarkStart w:id="490" w:name="_Toc250038800"/>
      <w:bookmarkStart w:id="491" w:name="_Toc2060247233"/>
      <w:bookmarkStart w:id="492" w:name="_Toc158898204"/>
      <w:bookmarkStart w:id="493" w:name="_Toc158898238"/>
      <w:bookmarkStart w:id="494" w:name="_Toc158898334"/>
      <w:bookmarkStart w:id="495" w:name="_Toc158898597"/>
      <w:bookmarkStart w:id="496" w:name="_Toc855195533"/>
      <w:bookmarkStart w:id="497" w:name="_Toc1964641457"/>
      <w:r w:rsidRPr="00C72009">
        <w:rPr>
          <w:rFonts w:ascii="Arial" w:hAnsi="Arial" w:cs="Arial"/>
        </w:rPr>
        <w:t xml:space="preserve">6.2.1. </w:t>
      </w:r>
      <w:r w:rsidRPr="00C72009">
        <w:rPr>
          <w:rFonts w:ascii="Arial" w:hAnsi="Arial" w:cs="Arial"/>
          <w:lang w:eastAsia="es-ES"/>
        </w:rPr>
        <w:t>Medidas de prevención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13B2780E" w14:textId="5F3D77B3" w:rsidR="00733E23" w:rsidRPr="00C72009" w:rsidRDefault="00733E23" w:rsidP="00AE65CF">
      <w:pPr>
        <w:spacing w:line="276" w:lineRule="auto"/>
        <w:jc w:val="both"/>
        <w:rPr>
          <w:rFonts w:ascii="Arial" w:eastAsia="Times New Roman" w:hAnsi="Arial" w:cs="Arial"/>
          <w:lang w:eastAsia="es-ES"/>
        </w:rPr>
      </w:pPr>
      <w:r w:rsidRPr="00C72009">
        <w:rPr>
          <w:rFonts w:ascii="Arial" w:eastAsia="Times New Roman" w:hAnsi="Arial" w:cs="Arial"/>
          <w:lang w:eastAsia="es-ES"/>
        </w:rPr>
        <w:t xml:space="preserve">La disposición adicional centésima décima segunda de la Ley 31/2022, de 23 de diciembre, de Presupuestos Generales del Estado para el año 2023, regula el procedimiento de análisis sistemático y automatizado del riesgo del conflicto de interés en los procedimientos que ejecutan el PRTR, basándose en una herramienta informática de data </w:t>
      </w:r>
      <w:proofErr w:type="spellStart"/>
      <w:r w:rsidRPr="00C72009">
        <w:rPr>
          <w:rFonts w:ascii="Arial" w:eastAsia="Times New Roman" w:hAnsi="Arial" w:cs="Arial"/>
          <w:lang w:eastAsia="es-ES"/>
        </w:rPr>
        <w:t>mining</w:t>
      </w:r>
      <w:proofErr w:type="spellEnd"/>
      <w:r w:rsidR="00EB3975" w:rsidRPr="00C72009">
        <w:rPr>
          <w:rFonts w:ascii="Arial" w:eastAsia="Times New Roman" w:hAnsi="Arial" w:cs="Arial"/>
          <w:lang w:eastAsia="es-ES"/>
        </w:rPr>
        <w:t xml:space="preserve"> (MINERVA)</w:t>
      </w:r>
      <w:r w:rsidRPr="00C72009">
        <w:rPr>
          <w:rFonts w:ascii="Arial" w:eastAsia="Times New Roman" w:hAnsi="Arial" w:cs="Arial"/>
          <w:lang w:eastAsia="es-ES"/>
        </w:rPr>
        <w:t>, con sede en la Agencia Estatal de Administración Tributaria de España. Este análisis se llevará a cabo en los procedimientos de adjudicación de contratos y de concesión de subvenciones vinculados a la ejecución</w:t>
      </w:r>
      <w:r w:rsidR="007A57A5" w:rsidRPr="00C72009">
        <w:rPr>
          <w:rFonts w:ascii="Arial" w:eastAsia="Times New Roman" w:hAnsi="Arial" w:cs="Arial"/>
          <w:lang w:eastAsia="es-ES"/>
        </w:rPr>
        <w:t xml:space="preserve"> del PRTR</w:t>
      </w:r>
      <w:r w:rsidRPr="00C72009">
        <w:rPr>
          <w:rFonts w:ascii="Arial" w:eastAsia="Times New Roman" w:hAnsi="Arial" w:cs="Arial"/>
          <w:lang w:eastAsia="es-ES"/>
        </w:rPr>
        <w:t>, a fin de verificar la ausencia de conflicto de interés entre los miembros de los órganos de contratación y de concesión de subvenciones, y los participantes en los citados procedimientos en las diferentes fases del mismo. </w:t>
      </w:r>
    </w:p>
    <w:p w14:paraId="2E4B1E00" w14:textId="542606E3" w:rsidR="003B1841" w:rsidRPr="00C72009" w:rsidRDefault="003B1841" w:rsidP="00AE65CF">
      <w:pPr>
        <w:spacing w:after="0" w:line="276" w:lineRule="auto"/>
        <w:jc w:val="both"/>
        <w:textAlignment w:val="baseline"/>
        <w:rPr>
          <w:rFonts w:ascii="Arial" w:eastAsia="Times New Roman" w:hAnsi="Arial" w:cs="Arial"/>
          <w:color w:val="000000"/>
          <w:lang w:eastAsia="es-ES"/>
        </w:rPr>
      </w:pPr>
      <w:r w:rsidRPr="00C72009">
        <w:rPr>
          <w:rFonts w:ascii="Arial" w:eastAsia="Times New Roman" w:hAnsi="Arial" w:cs="Arial"/>
          <w:lang w:eastAsia="es-ES"/>
        </w:rPr>
        <w:t>La Orden HFP/55/2023, de 24 de enero, relativa al análisis sistemático del riesgo de conflicto de interés en los procedimientos que e</w:t>
      </w:r>
      <w:r w:rsidR="007A57A5" w:rsidRPr="00C72009">
        <w:rPr>
          <w:rFonts w:ascii="Arial" w:eastAsia="Times New Roman" w:hAnsi="Arial" w:cs="Arial"/>
          <w:lang w:eastAsia="es-ES"/>
        </w:rPr>
        <w:t>jecutan el PRTR</w:t>
      </w:r>
      <w:r w:rsidRPr="00C72009">
        <w:rPr>
          <w:rFonts w:ascii="Arial" w:eastAsia="Times New Roman" w:hAnsi="Arial" w:cs="Arial"/>
          <w:lang w:eastAsia="es-ES"/>
        </w:rPr>
        <w:t>, se dicta en aplicación de la habilitación contenida en la referida disposición adicional y regula el contenido mínimo de la declaración de ausencia de conflicto de interés de los decisores en los procedimientos de contratación o de concesión de ayudas, la descripción del procedimiento de carga de información en la herramienta informática de la Agencia Estatal de Administración Tributaria (AEAT) para la realización del análisis del riesgo de conflicto de interés, la devolución por la misma de los resultados del análisis, el procedimiento en los casos de entidades sin información de titularidad real en la AEAT y la concreción de los efectos de la identificación de la existencia de una situación de riesgo de conflicto de interés, señalizada con una bandera roja. </w:t>
      </w:r>
    </w:p>
    <w:p w14:paraId="4A7717C8" w14:textId="77777777" w:rsidR="003B1841" w:rsidRPr="00C72009" w:rsidRDefault="003B1841" w:rsidP="00AE65CF">
      <w:pPr>
        <w:spacing w:after="0" w:line="276" w:lineRule="auto"/>
        <w:ind w:left="-15"/>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28A96F2A" w14:textId="77777777" w:rsidR="003B1841" w:rsidRPr="00C72009" w:rsidRDefault="003B1841"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1.  El análisis sistemático y automatizado del riesgo de conflicto de interés se llevará a cabo en cada procedimiento para las personas que realicen las siguientes funciones o asimilables, que, a estos efectos, se denominarán decisores de la operación: </w:t>
      </w:r>
    </w:p>
    <w:p w14:paraId="419A23A7" w14:textId="77777777" w:rsidR="003B1841" w:rsidRPr="00C72009" w:rsidRDefault="003B1841"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0B0B6A86" w14:textId="77777777" w:rsidR="003B1841" w:rsidRPr="00C72009" w:rsidRDefault="003B1841" w:rsidP="00AE65CF">
      <w:pPr>
        <w:spacing w:after="0" w:line="276" w:lineRule="auto"/>
        <w:ind w:left="270" w:hanging="135"/>
        <w:jc w:val="both"/>
        <w:textAlignment w:val="baseline"/>
        <w:rPr>
          <w:rFonts w:ascii="Arial" w:eastAsia="Times New Roman" w:hAnsi="Arial" w:cs="Arial"/>
          <w:lang w:eastAsia="es-ES"/>
        </w:rPr>
      </w:pPr>
      <w:r w:rsidRPr="00C72009">
        <w:rPr>
          <w:rFonts w:ascii="Arial" w:eastAsia="Times New Roman" w:hAnsi="Arial" w:cs="Arial"/>
          <w:lang w:eastAsia="es-ES"/>
        </w:rPr>
        <w:lastRenderedPageBreak/>
        <w:t xml:space="preserve">a) </w:t>
      </w:r>
      <w:r w:rsidRPr="00C72009">
        <w:rPr>
          <w:rFonts w:ascii="Arial" w:eastAsia="Times New Roman" w:hAnsi="Arial" w:cs="Arial"/>
          <w:u w:val="single"/>
          <w:lang w:eastAsia="es-ES"/>
        </w:rPr>
        <w:t>Contratos</w:t>
      </w:r>
      <w:r w:rsidRPr="00C72009">
        <w:rPr>
          <w:rFonts w:ascii="Arial" w:eastAsia="Times New Roman" w:hAnsi="Arial" w:cs="Arial"/>
          <w:lang w:eastAsia="es-ES"/>
        </w:rPr>
        <w:t>: órgano de contratación unipersonal y miembros del órgano de contratación colegiado, así como miembros del órgano colegiado de asistencia al órgano de contratación que participen en los procedimientos de contratación en las fases de valoración de ofertas, propuesta de adjudicación y adjudicación del contrato. </w:t>
      </w:r>
    </w:p>
    <w:p w14:paraId="74536B0D" w14:textId="77777777" w:rsidR="003B1841" w:rsidRPr="00C72009" w:rsidRDefault="003B1841" w:rsidP="00AE65CF">
      <w:pPr>
        <w:spacing w:after="0" w:line="276" w:lineRule="auto"/>
        <w:ind w:left="270" w:hanging="135"/>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6CCBCF92" w14:textId="77777777" w:rsidR="003B1841" w:rsidRPr="00C72009" w:rsidRDefault="003B1841" w:rsidP="00AE65CF">
      <w:pPr>
        <w:spacing w:after="0" w:line="276" w:lineRule="auto"/>
        <w:ind w:left="270" w:hanging="135"/>
        <w:jc w:val="both"/>
        <w:textAlignment w:val="baseline"/>
        <w:rPr>
          <w:rFonts w:ascii="Arial" w:eastAsia="Times New Roman" w:hAnsi="Arial" w:cs="Arial"/>
          <w:lang w:eastAsia="es-ES"/>
        </w:rPr>
      </w:pPr>
      <w:r w:rsidRPr="00C72009">
        <w:rPr>
          <w:rFonts w:ascii="Arial" w:eastAsia="Times New Roman" w:hAnsi="Arial" w:cs="Arial"/>
          <w:lang w:eastAsia="es-ES"/>
        </w:rPr>
        <w:t xml:space="preserve">b) </w:t>
      </w:r>
      <w:r w:rsidRPr="00C72009">
        <w:rPr>
          <w:rFonts w:ascii="Arial" w:eastAsia="Times New Roman" w:hAnsi="Arial" w:cs="Arial"/>
          <w:u w:val="single"/>
          <w:lang w:eastAsia="es-ES"/>
        </w:rPr>
        <w:t>Subvenciones</w:t>
      </w:r>
      <w:r w:rsidRPr="00C72009">
        <w:rPr>
          <w:rFonts w:ascii="Arial" w:eastAsia="Times New Roman" w:hAnsi="Arial" w:cs="Arial"/>
          <w:lang w:eastAsia="es-ES"/>
        </w:rPr>
        <w:t>: órgano competente para la concesión y miembros de los órganos colegiados de valoración de solicitudes, en las fases de valoración de solicitudes y resolución de concesión. </w:t>
      </w:r>
    </w:p>
    <w:p w14:paraId="7D7A3EC8" w14:textId="77777777" w:rsidR="003B1841" w:rsidRPr="00C72009" w:rsidRDefault="003B1841"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01A15A72" w14:textId="51E30BC7" w:rsidR="003B1841" w:rsidRPr="00C72009" w:rsidRDefault="003B1841"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El análisis del conflicto de interés se realizará sobre los empleados que participen en los procedimientos de adjudicación de contratos o de concesión de subvenciones, en el marco de cualquier actuación del PRTR, formen parte o no dichos empleados de una entidad ejecutora o de una entidad instrumental. </w:t>
      </w:r>
    </w:p>
    <w:p w14:paraId="129C278E" w14:textId="77777777" w:rsidR="003B1841" w:rsidRPr="00C72009" w:rsidRDefault="003B1841"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4564E947" w14:textId="0E47BEEB" w:rsidR="003B1841" w:rsidRPr="00C72009" w:rsidRDefault="003B1841"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Las personas mencionadas en los apartados a) y b) serán las que deban firmar electrónicamente las Declaraciones de Ausencia de Conflicto de Interés (DACI) respecto de los participantes en los procedimientos de contratación o de concesión de subvenciones. Esta formulación se realizará una vez conocidos dichos participantes. </w:t>
      </w:r>
    </w:p>
    <w:p w14:paraId="781960DD" w14:textId="148A7A84" w:rsidR="61603840" w:rsidRPr="00C72009" w:rsidRDefault="61603840" w:rsidP="61603840">
      <w:pPr>
        <w:spacing w:after="0" w:line="276" w:lineRule="auto"/>
        <w:jc w:val="both"/>
        <w:rPr>
          <w:rFonts w:ascii="Arial" w:eastAsia="Times New Roman" w:hAnsi="Arial" w:cs="Arial"/>
          <w:lang w:eastAsia="es-ES"/>
        </w:rPr>
      </w:pPr>
    </w:p>
    <w:p w14:paraId="7E05AECD" w14:textId="7BF28DF8" w:rsidR="003B1841" w:rsidRPr="00C72009" w:rsidRDefault="003B1841" w:rsidP="00AE65CF">
      <w:pPr>
        <w:spacing w:after="0" w:line="276" w:lineRule="auto"/>
        <w:jc w:val="both"/>
        <w:textAlignment w:val="baseline"/>
        <w:rPr>
          <w:rStyle w:val="normaltextrun"/>
          <w:rFonts w:ascii="Arial" w:hAnsi="Arial" w:cs="Arial"/>
          <w:color w:val="000000"/>
          <w:shd w:val="clear" w:color="auto" w:fill="FFFFFF"/>
        </w:rPr>
      </w:pPr>
      <w:r w:rsidRPr="00C72009">
        <w:rPr>
          <w:rFonts w:ascii="Arial" w:eastAsia="Times New Roman" w:hAnsi="Arial" w:cs="Arial"/>
          <w:lang w:eastAsia="es-ES"/>
        </w:rPr>
        <w:t xml:space="preserve">En el Anexo I de </w:t>
      </w:r>
      <w:r w:rsidR="370E2806" w:rsidRPr="00C72009">
        <w:rPr>
          <w:rFonts w:ascii="Arial" w:eastAsia="Times New Roman" w:hAnsi="Arial" w:cs="Arial"/>
          <w:lang w:eastAsia="es-ES"/>
        </w:rPr>
        <w:t>la Orden</w:t>
      </w:r>
      <w:r w:rsidRPr="00C72009">
        <w:rPr>
          <w:rFonts w:ascii="Arial" w:eastAsia="Times New Roman" w:hAnsi="Arial" w:cs="Arial"/>
          <w:lang w:eastAsia="es-ES"/>
        </w:rPr>
        <w:t xml:space="preserve"> HFP/55/2023, de 24 de enero</w:t>
      </w:r>
      <w:r w:rsidRPr="00C72009">
        <w:rPr>
          <w:rFonts w:ascii="Arial" w:hAnsi="Arial" w:cs="Arial"/>
          <w:color w:val="000000"/>
          <w:shd w:val="clear" w:color="auto" w:fill="FFFFFF"/>
        </w:rPr>
        <w:t xml:space="preserve"> </w:t>
      </w:r>
      <w:r w:rsidR="00DB7A91" w:rsidRPr="00C72009">
        <w:rPr>
          <w:rFonts w:ascii="Arial" w:hAnsi="Arial" w:cs="Arial"/>
          <w:color w:val="000000"/>
          <w:shd w:val="clear" w:color="auto" w:fill="FFFFFF"/>
        </w:rPr>
        <w:t>s</w:t>
      </w:r>
      <w:r w:rsidRPr="00C72009">
        <w:rPr>
          <w:rStyle w:val="normaltextrun"/>
          <w:rFonts w:ascii="Arial" w:hAnsi="Arial" w:cs="Arial"/>
          <w:color w:val="000000"/>
          <w:shd w:val="clear" w:color="auto" w:fill="FFFFFF"/>
        </w:rPr>
        <w:t xml:space="preserve">e recoge el modelo de DACI, con el contenido </w:t>
      </w:r>
      <w:r w:rsidR="00DA7A2B" w:rsidRPr="00C72009">
        <w:rPr>
          <w:rStyle w:val="normaltextrun"/>
          <w:rFonts w:ascii="Arial" w:hAnsi="Arial" w:cs="Arial"/>
          <w:color w:val="000000"/>
          <w:shd w:val="clear" w:color="auto" w:fill="FFFFFF"/>
        </w:rPr>
        <w:t>mínimo que esta deberá contener.</w:t>
      </w:r>
      <w:r w:rsidR="00E0102A" w:rsidRPr="00C72009">
        <w:rPr>
          <w:rStyle w:val="normaltextrun"/>
          <w:rFonts w:ascii="Arial" w:hAnsi="Arial" w:cs="Arial"/>
          <w:color w:val="000000"/>
          <w:shd w:val="clear" w:color="auto" w:fill="FFFFFF"/>
        </w:rPr>
        <w:t xml:space="preserve"> </w:t>
      </w:r>
      <w:r w:rsidR="00DA7A2B" w:rsidRPr="00C72009">
        <w:rPr>
          <w:rStyle w:val="normaltextrun"/>
          <w:rFonts w:ascii="Arial" w:hAnsi="Arial" w:cs="Arial"/>
          <w:color w:val="000000"/>
          <w:shd w:val="clear" w:color="auto" w:fill="FFFFFF"/>
        </w:rPr>
        <w:t>(Anexo IV.B) – Contenido mínimo de la Declaración de Ausencia de Conflicto de Interés DACI.</w:t>
      </w:r>
    </w:p>
    <w:p w14:paraId="1231BE67" w14:textId="77777777" w:rsidR="003B1841" w:rsidRPr="00C72009" w:rsidRDefault="003B1841" w:rsidP="00AE65CF">
      <w:pPr>
        <w:spacing w:after="0" w:line="276" w:lineRule="auto"/>
        <w:jc w:val="both"/>
        <w:textAlignment w:val="baseline"/>
        <w:rPr>
          <w:rFonts w:ascii="Arial" w:eastAsia="Times New Roman" w:hAnsi="Arial" w:cs="Arial"/>
          <w:lang w:eastAsia="es-ES"/>
        </w:rPr>
      </w:pPr>
    </w:p>
    <w:p w14:paraId="1C10CDDA" w14:textId="65093EBA"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2. A través de la herramienta informática MINERVA, se analizarán las posibles relaciones familiares o vinculaciones societarias, directas o indirectas, en las que pueda haber un interés personal o económico susceptible de provocar un conflicto de interés, entre las personas antes mencionadas y los participantes en cada procedimiento.</w:t>
      </w:r>
      <w:r w:rsidRPr="00C72009">
        <w:rPr>
          <w:rStyle w:val="eop"/>
          <w:rFonts w:ascii="Arial" w:hAnsi="Arial" w:cs="Arial"/>
          <w:sz w:val="22"/>
          <w:szCs w:val="22"/>
        </w:rPr>
        <w:t> </w:t>
      </w:r>
    </w:p>
    <w:p w14:paraId="2790C8A6"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3D069EEB" w14:textId="7173E6E1"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A estos efectos, se considera vinculación societaria susceptible de generar un conflicto de interés cuando ésta suponga titularidad real, o relación de vinculación de tipo administrador, directivo, o pertenencia al consejo de administración de la empresa en cuestión.</w:t>
      </w:r>
      <w:r w:rsidRPr="00C72009">
        <w:rPr>
          <w:rStyle w:val="eop"/>
          <w:rFonts w:ascii="Arial" w:hAnsi="Arial" w:cs="Arial"/>
          <w:sz w:val="22"/>
          <w:szCs w:val="22"/>
        </w:rPr>
        <w:t> </w:t>
      </w:r>
    </w:p>
    <w:p w14:paraId="6ECDD213" w14:textId="77777777" w:rsidR="003B1841" w:rsidRPr="00C72009" w:rsidRDefault="003B1841" w:rsidP="00AE65CF">
      <w:pPr>
        <w:pStyle w:val="paragraph"/>
        <w:spacing w:before="0" w:beforeAutospacing="0" w:after="0" w:afterAutospacing="0" w:line="276" w:lineRule="auto"/>
        <w:ind w:left="-15"/>
        <w:jc w:val="both"/>
        <w:textAlignment w:val="baseline"/>
        <w:rPr>
          <w:rFonts w:ascii="Arial" w:hAnsi="Arial" w:cs="Arial"/>
          <w:sz w:val="22"/>
          <w:szCs w:val="22"/>
        </w:rPr>
      </w:pPr>
      <w:r w:rsidRPr="00C72009">
        <w:rPr>
          <w:rStyle w:val="eop"/>
          <w:rFonts w:ascii="Arial" w:hAnsi="Arial" w:cs="Arial"/>
          <w:sz w:val="22"/>
          <w:szCs w:val="22"/>
        </w:rPr>
        <w:t> </w:t>
      </w:r>
    </w:p>
    <w:p w14:paraId="6772E3AA" w14:textId="066D37B5" w:rsidR="003B1841" w:rsidRPr="00C72009" w:rsidRDefault="00242F0C" w:rsidP="00AE65CF">
      <w:pPr>
        <w:pStyle w:val="paragraph"/>
        <w:spacing w:before="0" w:beforeAutospacing="0" w:after="0" w:afterAutospacing="0" w:line="276" w:lineRule="auto"/>
        <w:ind w:left="-15"/>
        <w:jc w:val="both"/>
        <w:textAlignment w:val="baseline"/>
        <w:rPr>
          <w:rFonts w:ascii="Arial" w:hAnsi="Arial" w:cs="Arial"/>
          <w:sz w:val="22"/>
          <w:szCs w:val="22"/>
        </w:rPr>
      </w:pPr>
      <w:r w:rsidRPr="00C72009">
        <w:rPr>
          <w:rStyle w:val="normaltextrun"/>
          <w:rFonts w:ascii="Arial" w:hAnsi="Arial" w:cs="Arial"/>
          <w:sz w:val="22"/>
          <w:szCs w:val="22"/>
        </w:rPr>
        <w:tab/>
      </w:r>
      <w:r w:rsidR="003B1841" w:rsidRPr="00C72009">
        <w:rPr>
          <w:rStyle w:val="normaltextrun"/>
          <w:rFonts w:ascii="Arial" w:hAnsi="Arial" w:cs="Arial"/>
          <w:sz w:val="22"/>
          <w:szCs w:val="22"/>
        </w:rPr>
        <w:t>Así mismo, se prevé un sistema específico de obtención de información sobre titularidades reales para los casos en los que para el licitador o el solicitante de ayuda no existan datos de titularidad real en las bases de datos de la AEAT, entre otros supuestos, en el caso de determinadas entidades no residentes.</w:t>
      </w:r>
      <w:r w:rsidR="003B1841" w:rsidRPr="00C72009">
        <w:rPr>
          <w:rStyle w:val="eop"/>
          <w:rFonts w:ascii="Arial" w:hAnsi="Arial" w:cs="Arial"/>
          <w:sz w:val="22"/>
          <w:szCs w:val="22"/>
        </w:rPr>
        <w:t> </w:t>
      </w:r>
    </w:p>
    <w:p w14:paraId="71CA3204"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42385EF4" w14:textId="26FED8DF"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 xml:space="preserve">El procedimiento de análisis </w:t>
      </w:r>
      <w:r w:rsidRPr="00C72009">
        <w:rPr>
          <w:rStyle w:val="normaltextrun"/>
          <w:rFonts w:ascii="Arial" w:hAnsi="Arial" w:cs="Arial"/>
          <w:i/>
          <w:iCs/>
          <w:sz w:val="22"/>
          <w:szCs w:val="22"/>
        </w:rPr>
        <w:t xml:space="preserve">ex ante </w:t>
      </w:r>
      <w:r w:rsidRPr="00C72009">
        <w:rPr>
          <w:rStyle w:val="normaltextrun"/>
          <w:rFonts w:ascii="Arial" w:hAnsi="Arial" w:cs="Arial"/>
          <w:sz w:val="22"/>
          <w:szCs w:val="22"/>
        </w:rPr>
        <w:t xml:space="preserve">de riesgo de conflicto de interés, se iniciará con carácter previo a la valoración de las ofertas o solicitudes en cada procedimiento, para lo cual tendrán acceso a la herramienta informática de </w:t>
      </w:r>
      <w:r w:rsidRPr="00C72009">
        <w:rPr>
          <w:rStyle w:val="normaltextrun"/>
          <w:rFonts w:ascii="Arial" w:hAnsi="Arial" w:cs="Arial"/>
          <w:i/>
          <w:iCs/>
          <w:sz w:val="22"/>
          <w:szCs w:val="22"/>
        </w:rPr>
        <w:t xml:space="preserve">data </w:t>
      </w:r>
      <w:proofErr w:type="spellStart"/>
      <w:r w:rsidRPr="00C72009">
        <w:rPr>
          <w:rStyle w:val="normaltextrun"/>
          <w:rFonts w:ascii="Arial" w:hAnsi="Arial" w:cs="Arial"/>
          <w:i/>
          <w:iCs/>
          <w:sz w:val="22"/>
          <w:szCs w:val="22"/>
        </w:rPr>
        <w:t>mining</w:t>
      </w:r>
      <w:proofErr w:type="spellEnd"/>
      <w:r w:rsidRPr="00C72009">
        <w:rPr>
          <w:rStyle w:val="normaltextrun"/>
          <w:rFonts w:ascii="Arial" w:hAnsi="Arial" w:cs="Arial"/>
          <w:i/>
          <w:iCs/>
          <w:sz w:val="22"/>
          <w:szCs w:val="22"/>
        </w:rPr>
        <w:t xml:space="preserve"> </w:t>
      </w:r>
      <w:r w:rsidRPr="00C72009">
        <w:rPr>
          <w:rStyle w:val="normaltextrun"/>
          <w:rFonts w:ascii="Arial" w:hAnsi="Arial" w:cs="Arial"/>
          <w:sz w:val="22"/>
          <w:szCs w:val="22"/>
        </w:rPr>
        <w:t>antes mencionada, con sede en la AEAT, en la que deberán incorporar los datos que proceda para la realización de este análisis.</w:t>
      </w:r>
      <w:r w:rsidRPr="00C72009">
        <w:rPr>
          <w:rStyle w:val="eop"/>
          <w:rFonts w:ascii="Arial" w:hAnsi="Arial" w:cs="Arial"/>
          <w:sz w:val="22"/>
          <w:szCs w:val="22"/>
        </w:rPr>
        <w:t> </w:t>
      </w:r>
    </w:p>
    <w:p w14:paraId="6D71D07C"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176BF554" w14:textId="19D2ACBE" w:rsidR="003B1841" w:rsidRPr="00C72009" w:rsidRDefault="00242F0C" w:rsidP="00AE65CF">
      <w:pPr>
        <w:pStyle w:val="paragraph"/>
        <w:spacing w:before="0" w:beforeAutospacing="0" w:after="0" w:afterAutospacing="0" w:line="276" w:lineRule="auto"/>
        <w:ind w:left="-15"/>
        <w:jc w:val="both"/>
        <w:textAlignment w:val="baseline"/>
        <w:rPr>
          <w:rFonts w:ascii="Arial" w:hAnsi="Arial" w:cs="Arial"/>
          <w:sz w:val="22"/>
          <w:szCs w:val="22"/>
        </w:rPr>
      </w:pPr>
      <w:r w:rsidRPr="00C72009">
        <w:rPr>
          <w:rStyle w:val="normaltextrun"/>
          <w:rFonts w:ascii="Arial" w:hAnsi="Arial" w:cs="Arial"/>
          <w:sz w:val="22"/>
          <w:szCs w:val="22"/>
        </w:rPr>
        <w:tab/>
      </w:r>
      <w:r w:rsidR="003B1841" w:rsidRPr="00C72009">
        <w:rPr>
          <w:rStyle w:val="normaltextrun"/>
          <w:rFonts w:ascii="Arial" w:hAnsi="Arial" w:cs="Arial"/>
          <w:sz w:val="22"/>
          <w:szCs w:val="22"/>
        </w:rPr>
        <w:t xml:space="preserve">Se considera responsable de la operación al órgano de contratación o al órgano competente para la concesión de la subvención. Los órganos gestores y los gestores instrumentales del </w:t>
      </w:r>
      <w:r w:rsidR="003B1841" w:rsidRPr="00C72009">
        <w:rPr>
          <w:rStyle w:val="normaltextrun"/>
          <w:rFonts w:ascii="Arial" w:hAnsi="Arial" w:cs="Arial"/>
          <w:sz w:val="22"/>
          <w:szCs w:val="22"/>
        </w:rPr>
        <w:lastRenderedPageBreak/>
        <w:t xml:space="preserve">PRTR identificarán en la aplicación </w:t>
      </w:r>
      <w:proofErr w:type="spellStart"/>
      <w:r w:rsidR="003B1841" w:rsidRPr="00C72009">
        <w:rPr>
          <w:rStyle w:val="normaltextrun"/>
          <w:rFonts w:ascii="Arial" w:hAnsi="Arial" w:cs="Arial"/>
          <w:sz w:val="22"/>
          <w:szCs w:val="22"/>
        </w:rPr>
        <w:t>CoFFEE</w:t>
      </w:r>
      <w:proofErr w:type="spellEnd"/>
      <w:r w:rsidR="003B1841" w:rsidRPr="00C72009">
        <w:rPr>
          <w:rStyle w:val="normaltextrun"/>
          <w:rFonts w:ascii="Arial" w:hAnsi="Arial" w:cs="Arial"/>
          <w:sz w:val="22"/>
          <w:szCs w:val="22"/>
        </w:rPr>
        <w:t xml:space="preserve"> a los responsables de cada operación. Cada </w:t>
      </w:r>
      <w:proofErr w:type="gramStart"/>
      <w:r w:rsidR="003B1841" w:rsidRPr="00C72009">
        <w:rPr>
          <w:rStyle w:val="normaltextrun"/>
          <w:rFonts w:ascii="Arial" w:hAnsi="Arial" w:cs="Arial"/>
          <w:sz w:val="22"/>
          <w:szCs w:val="22"/>
        </w:rPr>
        <w:t>responsable</w:t>
      </w:r>
      <w:proofErr w:type="gramEnd"/>
      <w:r w:rsidR="003B1841" w:rsidRPr="00C72009">
        <w:rPr>
          <w:rStyle w:val="normaltextrun"/>
          <w:rFonts w:ascii="Arial" w:hAnsi="Arial" w:cs="Arial"/>
          <w:sz w:val="22"/>
          <w:szCs w:val="22"/>
        </w:rPr>
        <w:t xml:space="preserve"> de operación se identificará por un código de referencia (CRO) generado por la aplicación </w:t>
      </w:r>
      <w:proofErr w:type="spellStart"/>
      <w:r w:rsidR="003B1841" w:rsidRPr="00C72009">
        <w:rPr>
          <w:rStyle w:val="normaltextrun"/>
          <w:rFonts w:ascii="Arial" w:hAnsi="Arial" w:cs="Arial"/>
          <w:sz w:val="22"/>
          <w:szCs w:val="22"/>
        </w:rPr>
        <w:t>CoFFEE</w:t>
      </w:r>
      <w:proofErr w:type="spellEnd"/>
      <w:r w:rsidR="003B1841" w:rsidRPr="00C72009">
        <w:rPr>
          <w:rStyle w:val="normaltextrun"/>
          <w:rFonts w:ascii="Arial" w:hAnsi="Arial" w:cs="Arial"/>
          <w:sz w:val="22"/>
          <w:szCs w:val="22"/>
        </w:rPr>
        <w:t>.</w:t>
      </w:r>
      <w:r w:rsidR="003B1841" w:rsidRPr="00C72009">
        <w:rPr>
          <w:rStyle w:val="eop"/>
          <w:rFonts w:ascii="Arial" w:hAnsi="Arial" w:cs="Arial"/>
          <w:sz w:val="22"/>
          <w:szCs w:val="22"/>
        </w:rPr>
        <w:t> </w:t>
      </w:r>
    </w:p>
    <w:p w14:paraId="64AD8D14"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1C658F22" w14:textId="1FBDFB29"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 xml:space="preserve">Este código de referencia de operación (CRO) permitirá, en su momento, el enlace automatizado entre la aplicación MINERVA y el sistema de información de gestión del PRTR, </w:t>
      </w:r>
      <w:proofErr w:type="spellStart"/>
      <w:r w:rsidRPr="00C72009">
        <w:rPr>
          <w:rStyle w:val="normaltextrun"/>
          <w:rFonts w:ascii="Arial" w:hAnsi="Arial" w:cs="Arial"/>
          <w:sz w:val="22"/>
          <w:szCs w:val="22"/>
        </w:rPr>
        <w:t>CoFFEE</w:t>
      </w:r>
      <w:proofErr w:type="spellEnd"/>
      <w:r w:rsidRPr="00C72009">
        <w:rPr>
          <w:rStyle w:val="normaltextrun"/>
          <w:rFonts w:ascii="Arial" w:hAnsi="Arial" w:cs="Arial"/>
          <w:sz w:val="22"/>
          <w:szCs w:val="22"/>
        </w:rPr>
        <w:t>.</w:t>
      </w:r>
      <w:r w:rsidRPr="00C72009">
        <w:rPr>
          <w:rStyle w:val="eop"/>
          <w:rFonts w:ascii="Arial" w:hAnsi="Arial" w:cs="Arial"/>
          <w:sz w:val="22"/>
          <w:szCs w:val="22"/>
        </w:rPr>
        <w:t> </w:t>
      </w:r>
    </w:p>
    <w:p w14:paraId="4A586566"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7FE34D6C" w14:textId="61AD3853"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Los responsables de operación accederán a MINERVA identificándose con su NIF, mediante certificado electrónico cualificado, debiendo incorporar en MINERVA el código de referencia de operación y la información relativa a los intervinientes en los procedimientos, en los siguientes términos:</w:t>
      </w:r>
      <w:r w:rsidRPr="00C72009">
        <w:rPr>
          <w:rStyle w:val="eop"/>
          <w:rFonts w:ascii="Arial" w:hAnsi="Arial" w:cs="Arial"/>
          <w:sz w:val="22"/>
          <w:szCs w:val="22"/>
        </w:rPr>
        <w:t> </w:t>
      </w:r>
    </w:p>
    <w:p w14:paraId="1721E545"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63723559"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a) los números de identificación fiscal de las personas sujetas al análisis (decisores de la operación), junto con su nombre y apellidos.</w:t>
      </w:r>
      <w:r w:rsidRPr="00C72009">
        <w:rPr>
          <w:rStyle w:val="eop"/>
          <w:rFonts w:ascii="Arial" w:hAnsi="Arial" w:cs="Arial"/>
          <w:sz w:val="22"/>
          <w:szCs w:val="22"/>
        </w:rPr>
        <w:t> </w:t>
      </w:r>
    </w:p>
    <w:p w14:paraId="3DD1135A"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72EBCE50"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b) los números de identificación fiscal de las personas físicas o jurídicas participantes en cada procedimiento, junto con su nombre y apellidos en el caso de las primeras y razón social en el caso de las segundas, que concurran al mismo como licitadoras o solicitantes. </w:t>
      </w:r>
      <w:r w:rsidRPr="00C72009">
        <w:rPr>
          <w:rStyle w:val="eop"/>
          <w:rFonts w:ascii="Arial" w:hAnsi="Arial" w:cs="Arial"/>
          <w:sz w:val="22"/>
          <w:szCs w:val="22"/>
        </w:rPr>
        <w:t> </w:t>
      </w:r>
    </w:p>
    <w:p w14:paraId="0236E82D"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0A5A242F" w14:textId="4D56B6F9"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En el caso de subvenciones de concurrencia masiva (más de cien solicitudes) el análisis de riesgo de conflicto de interés se realizará por muestreo, tal y como establece el anexo III de la referida orden ministerial. Cuando se trate de subvenciones no masivas (menos de cien solicitudes), el análisis de riesgo de conflicto de interés se realizará sobre todas las solicitudes.</w:t>
      </w:r>
      <w:r w:rsidRPr="00C72009">
        <w:rPr>
          <w:rStyle w:val="eop"/>
          <w:rFonts w:ascii="Arial" w:hAnsi="Arial" w:cs="Arial"/>
          <w:sz w:val="22"/>
          <w:szCs w:val="22"/>
        </w:rPr>
        <w:t> </w:t>
      </w:r>
    </w:p>
    <w:p w14:paraId="7ADA28FF"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00771193" w14:textId="12B63ABD" w:rsidR="003B1841" w:rsidRPr="00C72009" w:rsidRDefault="00242F0C" w:rsidP="00AE65CF">
      <w:pPr>
        <w:pStyle w:val="paragraph"/>
        <w:spacing w:before="0" w:beforeAutospacing="0" w:after="0" w:afterAutospacing="0" w:line="276" w:lineRule="auto"/>
        <w:ind w:left="-15"/>
        <w:jc w:val="both"/>
        <w:textAlignment w:val="baseline"/>
        <w:rPr>
          <w:rFonts w:ascii="Arial" w:hAnsi="Arial" w:cs="Arial"/>
          <w:sz w:val="22"/>
          <w:szCs w:val="22"/>
        </w:rPr>
      </w:pPr>
      <w:r w:rsidRPr="00C72009">
        <w:rPr>
          <w:rStyle w:val="normaltextrun"/>
          <w:rFonts w:ascii="Arial" w:hAnsi="Arial" w:cs="Arial"/>
          <w:sz w:val="22"/>
          <w:szCs w:val="22"/>
        </w:rPr>
        <w:tab/>
      </w:r>
      <w:r w:rsidR="003B1841" w:rsidRPr="00C72009">
        <w:rPr>
          <w:rStyle w:val="normaltextrun"/>
          <w:rFonts w:ascii="Arial" w:hAnsi="Arial" w:cs="Arial"/>
          <w:sz w:val="22"/>
          <w:szCs w:val="22"/>
        </w:rPr>
        <w:t xml:space="preserve">Adicionalmente, el responsable de la operación cargará en </w:t>
      </w:r>
      <w:proofErr w:type="spellStart"/>
      <w:r w:rsidR="003B1841" w:rsidRPr="00C72009">
        <w:rPr>
          <w:rStyle w:val="normaltextrun"/>
          <w:rFonts w:ascii="Arial" w:hAnsi="Arial" w:cs="Arial"/>
          <w:sz w:val="22"/>
          <w:szCs w:val="22"/>
        </w:rPr>
        <w:t>CoFFEE</w:t>
      </w:r>
      <w:proofErr w:type="spellEnd"/>
      <w:r w:rsidR="003B1841" w:rsidRPr="00C72009">
        <w:rPr>
          <w:rStyle w:val="normaltextrun"/>
          <w:rFonts w:ascii="Arial" w:hAnsi="Arial" w:cs="Arial"/>
          <w:sz w:val="22"/>
          <w:szCs w:val="22"/>
        </w:rPr>
        <w:t xml:space="preserve"> las declaraciones de ausencia de conflicto de interés cumplimentadas y firmadas por los decisores de la operación.</w:t>
      </w:r>
      <w:r w:rsidR="003B1841" w:rsidRPr="00C72009">
        <w:rPr>
          <w:rStyle w:val="eop"/>
          <w:rFonts w:ascii="Arial" w:hAnsi="Arial" w:cs="Arial"/>
          <w:sz w:val="22"/>
          <w:szCs w:val="22"/>
        </w:rPr>
        <w:t> </w:t>
      </w:r>
    </w:p>
    <w:p w14:paraId="07DB227B" w14:textId="77777777" w:rsidR="00E27FFE" w:rsidRPr="00C72009" w:rsidRDefault="00E27FFE" w:rsidP="00AE65CF">
      <w:pPr>
        <w:pStyle w:val="paragraph"/>
        <w:spacing w:before="0" w:beforeAutospacing="0" w:after="0" w:afterAutospacing="0" w:line="276" w:lineRule="auto"/>
        <w:jc w:val="both"/>
        <w:textAlignment w:val="baseline"/>
        <w:rPr>
          <w:rStyle w:val="normaltextrun"/>
          <w:rFonts w:ascii="Arial" w:hAnsi="Arial" w:cs="Arial"/>
          <w:sz w:val="22"/>
          <w:szCs w:val="22"/>
        </w:rPr>
      </w:pPr>
    </w:p>
    <w:p w14:paraId="2CDB852B" w14:textId="73F814B0"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normaltextrun"/>
          <w:rFonts w:ascii="Arial" w:hAnsi="Arial" w:cs="Arial"/>
          <w:sz w:val="22"/>
          <w:szCs w:val="22"/>
        </w:rPr>
        <w:t>Una vez realizado el cruce de datos, MINERVA devolverá los resultados del análisis de riesgo de conflicto de interés al responsable de la operación, al día siguiente, con tres posibles resultados y efectos:</w:t>
      </w:r>
      <w:r w:rsidRPr="00C72009">
        <w:rPr>
          <w:rStyle w:val="eop"/>
          <w:rFonts w:ascii="Arial" w:hAnsi="Arial" w:cs="Arial"/>
          <w:sz w:val="22"/>
          <w:szCs w:val="22"/>
        </w:rPr>
        <w:t> </w:t>
      </w:r>
    </w:p>
    <w:p w14:paraId="12673AC1" w14:textId="77777777" w:rsidR="003B1841" w:rsidRPr="00C72009" w:rsidRDefault="003B1841" w:rsidP="00AE65CF">
      <w:pPr>
        <w:pStyle w:val="paragraph"/>
        <w:spacing w:before="0" w:beforeAutospacing="0" w:after="0" w:afterAutospacing="0" w:line="276" w:lineRule="auto"/>
        <w:jc w:val="both"/>
        <w:textAlignment w:val="baseline"/>
        <w:rPr>
          <w:rFonts w:ascii="Arial" w:hAnsi="Arial" w:cs="Arial"/>
          <w:sz w:val="22"/>
          <w:szCs w:val="22"/>
        </w:rPr>
      </w:pPr>
      <w:r w:rsidRPr="00C72009">
        <w:rPr>
          <w:rStyle w:val="eop"/>
          <w:rFonts w:ascii="Arial" w:hAnsi="Arial" w:cs="Arial"/>
          <w:sz w:val="22"/>
          <w:szCs w:val="22"/>
        </w:rPr>
        <w:t> </w:t>
      </w:r>
    </w:p>
    <w:p w14:paraId="15B15045" w14:textId="77777777" w:rsidR="003B1841" w:rsidRPr="00C72009" w:rsidRDefault="003B1841" w:rsidP="00AE65CF">
      <w:pPr>
        <w:pStyle w:val="paragraph"/>
        <w:numPr>
          <w:ilvl w:val="0"/>
          <w:numId w:val="16"/>
        </w:numPr>
        <w:spacing w:before="0" w:beforeAutospacing="0" w:after="0" w:afterAutospacing="0" w:line="276" w:lineRule="auto"/>
        <w:ind w:left="360" w:firstLine="0"/>
        <w:jc w:val="both"/>
        <w:textAlignment w:val="baseline"/>
        <w:rPr>
          <w:rFonts w:ascii="Arial" w:hAnsi="Arial" w:cs="Arial"/>
          <w:sz w:val="22"/>
          <w:szCs w:val="22"/>
        </w:rPr>
      </w:pPr>
      <w:r w:rsidRPr="00C72009">
        <w:rPr>
          <w:rStyle w:val="normaltextrun"/>
          <w:rFonts w:ascii="Arial" w:hAnsi="Arial" w:cs="Arial"/>
          <w:i/>
          <w:iCs/>
          <w:sz w:val="22"/>
          <w:szCs w:val="22"/>
        </w:rPr>
        <w:t>No se han detectado banderas rojas</w:t>
      </w:r>
      <w:r w:rsidRPr="00C72009">
        <w:rPr>
          <w:rStyle w:val="normaltextrun"/>
          <w:rFonts w:ascii="Arial" w:hAnsi="Arial" w:cs="Arial"/>
          <w:sz w:val="22"/>
          <w:szCs w:val="22"/>
        </w:rPr>
        <w:t>, el procedimiento puede seguir su curso.</w:t>
      </w:r>
      <w:r w:rsidRPr="00C72009">
        <w:rPr>
          <w:rStyle w:val="eop"/>
          <w:rFonts w:ascii="Arial" w:hAnsi="Arial" w:cs="Arial"/>
          <w:sz w:val="22"/>
          <w:szCs w:val="22"/>
        </w:rPr>
        <w:t> </w:t>
      </w:r>
    </w:p>
    <w:p w14:paraId="71F634F4" w14:textId="77777777" w:rsidR="003B1841" w:rsidRPr="00C72009" w:rsidRDefault="003B1841" w:rsidP="00AE65CF">
      <w:pPr>
        <w:pStyle w:val="paragraph"/>
        <w:numPr>
          <w:ilvl w:val="0"/>
          <w:numId w:val="17"/>
        </w:numPr>
        <w:spacing w:before="0" w:beforeAutospacing="0" w:after="0" w:afterAutospacing="0" w:line="276" w:lineRule="auto"/>
        <w:ind w:left="360" w:firstLine="0"/>
        <w:jc w:val="both"/>
        <w:textAlignment w:val="baseline"/>
        <w:rPr>
          <w:rFonts w:ascii="Arial" w:hAnsi="Arial" w:cs="Arial"/>
          <w:sz w:val="22"/>
          <w:szCs w:val="22"/>
        </w:rPr>
      </w:pPr>
      <w:r w:rsidRPr="00C72009">
        <w:rPr>
          <w:rStyle w:val="normaltextrun"/>
          <w:rFonts w:ascii="Arial" w:hAnsi="Arial" w:cs="Arial"/>
          <w:i/>
          <w:iCs/>
          <w:sz w:val="22"/>
          <w:szCs w:val="22"/>
        </w:rPr>
        <w:t>Se ha detectado una/varias banderas rojas</w:t>
      </w:r>
      <w:r w:rsidRPr="00C72009">
        <w:rPr>
          <w:rStyle w:val="normaltextrun"/>
          <w:rFonts w:ascii="Arial" w:hAnsi="Arial" w:cs="Arial"/>
          <w:sz w:val="22"/>
          <w:szCs w:val="22"/>
        </w:rPr>
        <w:t>. Se pondrá en conocimiento del decisor afectado y del superior jerárquico, a fin de que, en su caso, se abstenga.</w:t>
      </w:r>
      <w:r w:rsidRPr="00C72009">
        <w:rPr>
          <w:rStyle w:val="eop"/>
          <w:rFonts w:ascii="Arial" w:hAnsi="Arial" w:cs="Arial"/>
          <w:sz w:val="22"/>
          <w:szCs w:val="22"/>
        </w:rPr>
        <w:t> </w:t>
      </w:r>
    </w:p>
    <w:p w14:paraId="1DCD9249" w14:textId="77777777" w:rsidR="003B1841" w:rsidRPr="00C72009" w:rsidRDefault="003B1841" w:rsidP="00AE65CF">
      <w:pPr>
        <w:pStyle w:val="paragraph"/>
        <w:numPr>
          <w:ilvl w:val="0"/>
          <w:numId w:val="18"/>
        </w:numPr>
        <w:spacing w:before="0" w:beforeAutospacing="0" w:after="0" w:afterAutospacing="0" w:line="276" w:lineRule="auto"/>
        <w:ind w:left="360" w:firstLine="0"/>
        <w:jc w:val="both"/>
        <w:textAlignment w:val="baseline"/>
        <w:rPr>
          <w:rStyle w:val="eop"/>
          <w:rFonts w:ascii="Arial" w:hAnsi="Arial" w:cs="Arial"/>
          <w:sz w:val="22"/>
          <w:szCs w:val="22"/>
        </w:rPr>
      </w:pPr>
      <w:r w:rsidRPr="00C72009">
        <w:rPr>
          <w:rStyle w:val="normaltextrun"/>
          <w:rFonts w:ascii="Arial" w:hAnsi="Arial" w:cs="Arial"/>
          <w:i/>
          <w:iCs/>
          <w:sz w:val="22"/>
          <w:szCs w:val="22"/>
        </w:rPr>
        <w:t>Se ha detectado una/varias banderas negras</w:t>
      </w:r>
      <w:r w:rsidRPr="00C72009">
        <w:rPr>
          <w:rStyle w:val="normaltextrun"/>
          <w:rFonts w:ascii="Arial" w:hAnsi="Arial" w:cs="Arial"/>
          <w:sz w:val="22"/>
          <w:szCs w:val="22"/>
        </w:rPr>
        <w:t>. No se ha encontrado la titularidad real, lo que impide el análisis del conflicto, se debe realizar el procedimiento reflejado en el art. 7 de la Orden.</w:t>
      </w:r>
      <w:r w:rsidRPr="00C72009">
        <w:rPr>
          <w:rStyle w:val="eop"/>
          <w:rFonts w:ascii="Arial" w:hAnsi="Arial" w:cs="Arial"/>
          <w:sz w:val="22"/>
          <w:szCs w:val="22"/>
        </w:rPr>
        <w:t> </w:t>
      </w:r>
    </w:p>
    <w:p w14:paraId="36FEB5B0" w14:textId="77777777" w:rsidR="00B95473" w:rsidRPr="00C72009" w:rsidRDefault="00B95473" w:rsidP="00C72009"/>
    <w:p w14:paraId="09180BE7" w14:textId="0F3E8E57" w:rsidR="003B1841" w:rsidRPr="00C72009" w:rsidRDefault="00B95473" w:rsidP="006D52D0">
      <w:pPr>
        <w:rPr>
          <w:rFonts w:ascii="Arial" w:hAnsi="Arial" w:cs="Arial"/>
        </w:rPr>
      </w:pPr>
      <w:bookmarkStart w:id="498" w:name="_Toc158811254"/>
      <w:bookmarkStart w:id="499" w:name="_Toc158811581"/>
      <w:bookmarkStart w:id="500" w:name="_Toc158811615"/>
      <w:bookmarkStart w:id="501" w:name="_Toc158811674"/>
      <w:bookmarkStart w:id="502" w:name="_Toc158811749"/>
      <w:bookmarkStart w:id="503" w:name="_Toc158812018"/>
      <w:bookmarkStart w:id="504" w:name="_Toc158812052"/>
      <w:bookmarkStart w:id="505" w:name="_Toc158812343"/>
      <w:bookmarkStart w:id="506" w:name="_Toc158813369"/>
      <w:bookmarkStart w:id="507" w:name="_Toc158877467"/>
      <w:bookmarkStart w:id="508" w:name="_Toc158879784"/>
      <w:bookmarkStart w:id="509" w:name="_Toc158881205"/>
      <w:bookmarkStart w:id="510" w:name="_Toc2107514835"/>
      <w:bookmarkStart w:id="511" w:name="_Toc780262549"/>
      <w:bookmarkStart w:id="512" w:name="_Toc1968656993"/>
      <w:bookmarkStart w:id="513" w:name="_Toc158898205"/>
      <w:bookmarkStart w:id="514" w:name="_Toc158898239"/>
      <w:bookmarkStart w:id="515" w:name="_Toc158898335"/>
      <w:bookmarkStart w:id="516" w:name="_Toc158898598"/>
      <w:bookmarkStart w:id="517" w:name="_Toc1542498019"/>
      <w:bookmarkStart w:id="518" w:name="_Toc1220480659"/>
      <w:r w:rsidRPr="00C72009">
        <w:rPr>
          <w:rFonts w:ascii="Arial" w:hAnsi="Arial" w:cs="Arial"/>
        </w:rPr>
        <w:t>6.2.2. Medidas relacionadas con la detección y gestión del conflicto de intereses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2C1A3330" w14:textId="77777777" w:rsidR="00B214CB" w:rsidRPr="00C72009" w:rsidRDefault="00B214CB" w:rsidP="00AE65CF">
      <w:pPr>
        <w:autoSpaceDE w:val="0"/>
        <w:autoSpaceDN w:val="0"/>
        <w:adjustRightInd w:val="0"/>
        <w:spacing w:after="0" w:line="276" w:lineRule="auto"/>
        <w:ind w:firstLine="708"/>
        <w:jc w:val="both"/>
        <w:rPr>
          <w:rFonts w:ascii="Arial" w:hAnsi="Arial" w:cs="Arial"/>
        </w:rPr>
      </w:pPr>
    </w:p>
    <w:p w14:paraId="042A7821" w14:textId="77777777" w:rsidR="00B214CB" w:rsidRPr="00C72009" w:rsidRDefault="00B214CB" w:rsidP="00AE65CF">
      <w:pPr>
        <w:autoSpaceDE w:val="0"/>
        <w:autoSpaceDN w:val="0"/>
        <w:adjustRightInd w:val="0"/>
        <w:spacing w:after="0" w:line="276" w:lineRule="auto"/>
        <w:jc w:val="both"/>
        <w:rPr>
          <w:rFonts w:ascii="Arial" w:hAnsi="Arial" w:cs="Arial"/>
          <w:i/>
        </w:rPr>
      </w:pPr>
      <w:r w:rsidRPr="00C72009">
        <w:rPr>
          <w:rFonts w:ascii="Arial" w:hAnsi="Arial" w:cs="Arial"/>
          <w:i/>
        </w:rPr>
        <w:t>A. Procedimiento en caso de identificación del riesgo de conflicto de interés (bandera roja).</w:t>
      </w:r>
    </w:p>
    <w:p w14:paraId="6C4F4C99" w14:textId="77777777" w:rsidR="00B214CB" w:rsidRPr="00C72009" w:rsidRDefault="00B214CB" w:rsidP="00AE65CF">
      <w:pPr>
        <w:autoSpaceDE w:val="0"/>
        <w:autoSpaceDN w:val="0"/>
        <w:adjustRightInd w:val="0"/>
        <w:spacing w:after="0" w:line="276" w:lineRule="auto"/>
        <w:jc w:val="both"/>
        <w:rPr>
          <w:rFonts w:ascii="Arial" w:hAnsi="Arial" w:cs="Arial"/>
        </w:rPr>
      </w:pPr>
    </w:p>
    <w:p w14:paraId="393A75C7" w14:textId="6DE75062"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Recibida la información de identificación de bandera roja, el decisor afectado podrá abstenerse en el plazo de dos días hábiles. Se volverá a realizar el análisis respecto de la persona que sustituya a la abstenida.</w:t>
      </w:r>
    </w:p>
    <w:p w14:paraId="12C53839" w14:textId="77777777" w:rsidR="00B214CB" w:rsidRPr="00C72009" w:rsidRDefault="00B214CB" w:rsidP="00AE65CF">
      <w:pPr>
        <w:autoSpaceDE w:val="0"/>
        <w:autoSpaceDN w:val="0"/>
        <w:adjustRightInd w:val="0"/>
        <w:spacing w:after="0" w:line="276" w:lineRule="auto"/>
        <w:jc w:val="both"/>
        <w:rPr>
          <w:rFonts w:ascii="Arial" w:hAnsi="Arial" w:cs="Arial"/>
        </w:rPr>
      </w:pPr>
    </w:p>
    <w:p w14:paraId="330AAFE2" w14:textId="5E03A2F4"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Si la persona afectada alegara de forma motivada, ante su superior jerárquico, que no reconoce la validez de la información, deberá ratificar su manifestación de ausencia de conflicto de interés, mediante la firma, en este momento, de una nueva DACI (según Anexo II de la Orden), cuya redacción reflejará debidamente la situación planteada y la ausencia de conflicto de interés. Todo ello deberá llevarse a cabo en el plazo de dos días hábiles.</w:t>
      </w:r>
      <w:r w:rsidR="00DA7A2B" w:rsidRPr="00C72009">
        <w:rPr>
          <w:rFonts w:ascii="Arial" w:hAnsi="Arial" w:cs="Arial"/>
        </w:rPr>
        <w:t xml:space="preserve"> (</w:t>
      </w:r>
      <w:r w:rsidR="00DA7A2B" w:rsidRPr="00C72009">
        <w:rPr>
          <w:rStyle w:val="normaltextrun"/>
          <w:rFonts w:ascii="Arial" w:hAnsi="Arial" w:cs="Arial"/>
          <w:color w:val="000000"/>
          <w:shd w:val="clear" w:color="auto" w:fill="FFFFFF"/>
        </w:rPr>
        <w:t>Anexo IV.C – Modelo de confirmación de la ausencia de conflicto de interés).</w:t>
      </w:r>
    </w:p>
    <w:p w14:paraId="3C0A4E63" w14:textId="77777777" w:rsidR="00B214CB" w:rsidRPr="00C72009" w:rsidRDefault="00B214CB" w:rsidP="00AE65CF">
      <w:pPr>
        <w:autoSpaceDE w:val="0"/>
        <w:autoSpaceDN w:val="0"/>
        <w:adjustRightInd w:val="0"/>
        <w:spacing w:after="0" w:line="276" w:lineRule="auto"/>
        <w:jc w:val="both"/>
        <w:rPr>
          <w:rFonts w:ascii="Arial" w:hAnsi="Arial" w:cs="Arial"/>
        </w:rPr>
      </w:pPr>
    </w:p>
    <w:p w14:paraId="726E0B45" w14:textId="4C8F6573"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En caso de que no se produjera dicha abstención, el responsable de la operación solicitará a MINERVA información adicional de los riesgos detectados, indicando, como justificación para la obtención de dichos datos, que la abstención no se ha producido. La información adicional sobre la situación de riesgo de conflicto de interés identificada que proporcione MINERVA no incorporará la identificación de terceras personas, sino únicamente una descripción de los riesgos. Esta información adicional se trasladará por el responsable de la operación al superior jerárquico del decisor.</w:t>
      </w:r>
    </w:p>
    <w:p w14:paraId="02B35812" w14:textId="77777777" w:rsidR="00B214CB" w:rsidRPr="00C72009" w:rsidRDefault="00B214CB" w:rsidP="00AE65CF">
      <w:pPr>
        <w:autoSpaceDE w:val="0"/>
        <w:autoSpaceDN w:val="0"/>
        <w:adjustRightInd w:val="0"/>
        <w:spacing w:after="0" w:line="276" w:lineRule="auto"/>
        <w:jc w:val="both"/>
        <w:rPr>
          <w:rFonts w:ascii="Arial" w:hAnsi="Arial" w:cs="Arial"/>
        </w:rPr>
      </w:pPr>
    </w:p>
    <w:p w14:paraId="354663B6" w14:textId="3433BB74"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De oficio o a instancia del superior jerárquico correspondiente, el responsable de la operación, podrá, así mismo, acudir al Comité Antifraude correspondiente para que emita informe, en el plazo de dos días hábiles, sobre si, a la luz de la información disponible, procede o no la abstención en el caso concreto.</w:t>
      </w:r>
    </w:p>
    <w:p w14:paraId="686C074C" w14:textId="77777777" w:rsidR="00B214CB" w:rsidRPr="00C72009" w:rsidRDefault="00B214CB" w:rsidP="00AE65CF">
      <w:pPr>
        <w:autoSpaceDE w:val="0"/>
        <w:autoSpaceDN w:val="0"/>
        <w:adjustRightInd w:val="0"/>
        <w:spacing w:after="0" w:line="276" w:lineRule="auto"/>
        <w:jc w:val="both"/>
        <w:rPr>
          <w:rFonts w:ascii="Arial" w:hAnsi="Arial" w:cs="Arial"/>
        </w:rPr>
      </w:pPr>
    </w:p>
    <w:p w14:paraId="1360D8B6" w14:textId="3FAB2057"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Por su parte, el Comité antifraude podrá solicitar informe con la opinión de la unidad de la Intervención General de la Administración del Estado, creada para tal fin en la Orden. En este caso, la opinión deberá emitirse en el plazo de dos días hábiles que se añadirán al plazo contemplado en el párrafo anterior.</w:t>
      </w:r>
    </w:p>
    <w:p w14:paraId="05667964" w14:textId="77777777" w:rsidR="00B214CB" w:rsidRPr="00C72009" w:rsidRDefault="00B214CB" w:rsidP="00AE65CF">
      <w:pPr>
        <w:autoSpaceDE w:val="0"/>
        <w:autoSpaceDN w:val="0"/>
        <w:adjustRightInd w:val="0"/>
        <w:spacing w:after="0" w:line="276" w:lineRule="auto"/>
        <w:jc w:val="both"/>
        <w:rPr>
          <w:rFonts w:ascii="Arial" w:hAnsi="Arial" w:cs="Arial"/>
        </w:rPr>
      </w:pPr>
    </w:p>
    <w:p w14:paraId="474B9871" w14:textId="23048339"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A la vista de la información adicional proporcionada por MINERVA, de la alegación motivada del decisor afectado y en su caso, del informe del Comité Antifraude, el superior jerárquico del decisor afectado resolverá, de forma motivada:</w:t>
      </w:r>
    </w:p>
    <w:p w14:paraId="3A23F9D9" w14:textId="77777777" w:rsidR="00B214CB" w:rsidRPr="00C72009" w:rsidRDefault="00B214CB" w:rsidP="00AE65CF">
      <w:pPr>
        <w:autoSpaceDE w:val="0"/>
        <w:autoSpaceDN w:val="0"/>
        <w:adjustRightInd w:val="0"/>
        <w:spacing w:after="0" w:line="276" w:lineRule="auto"/>
        <w:jc w:val="both"/>
        <w:rPr>
          <w:rFonts w:ascii="Arial" w:hAnsi="Arial" w:cs="Arial"/>
        </w:rPr>
      </w:pPr>
    </w:p>
    <w:p w14:paraId="1134C8A9" w14:textId="77777777"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a) Aceptar la participación en el procedimiento del decisor señalado en la bandera roja.</w:t>
      </w:r>
    </w:p>
    <w:p w14:paraId="3102B22B" w14:textId="77777777"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b) Ordenar al decisor señalado en la bandera roja que se abstenga. En este caso, el órgano responsable de operación repetirá el proceso, de manera que el análisis del riesgo de conflicto de interés se volverá a llevar a cabo respecto de quien sustituya a la persona que, en cumplimiento de este proceso, se haya abstenido en el procedimiento.</w:t>
      </w:r>
    </w:p>
    <w:p w14:paraId="4F79ECFE" w14:textId="77777777" w:rsidR="00B214CB" w:rsidRPr="00C72009" w:rsidRDefault="00B214CB" w:rsidP="00AE65CF">
      <w:pPr>
        <w:autoSpaceDE w:val="0"/>
        <w:autoSpaceDN w:val="0"/>
        <w:adjustRightInd w:val="0"/>
        <w:spacing w:after="0" w:line="276" w:lineRule="auto"/>
        <w:jc w:val="both"/>
        <w:rPr>
          <w:rFonts w:ascii="Arial" w:hAnsi="Arial" w:cs="Arial"/>
        </w:rPr>
      </w:pPr>
    </w:p>
    <w:p w14:paraId="1385B028" w14:textId="7F2ADE78"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 xml:space="preserve">El responsable de operación será responsable de que se dé de alta en la aplicación </w:t>
      </w:r>
      <w:proofErr w:type="spellStart"/>
      <w:r w:rsidRPr="00C72009">
        <w:rPr>
          <w:rFonts w:ascii="Arial" w:hAnsi="Arial" w:cs="Arial"/>
        </w:rPr>
        <w:t>CoFFEE</w:t>
      </w:r>
      <w:proofErr w:type="spellEnd"/>
      <w:r w:rsidRPr="00C72009">
        <w:rPr>
          <w:rFonts w:ascii="Arial" w:hAnsi="Arial" w:cs="Arial"/>
        </w:rPr>
        <w:t xml:space="preserve"> la documentación relativa a la alegación motivada de ausencia de conflicto de interés, la circunstancia de la abstención, la información adicional proporcionada por MINERVA, el informe del Comité Antifraude y la decisión adoptada por el superior jerárquico, a los efectos </w:t>
      </w:r>
      <w:r w:rsidRPr="00C72009">
        <w:rPr>
          <w:rFonts w:ascii="Arial" w:hAnsi="Arial" w:cs="Arial"/>
        </w:rPr>
        <w:lastRenderedPageBreak/>
        <w:t>de las posibles auditorías a llevar a cabo por las autoridades de auditoría del MRR competentes.</w:t>
      </w:r>
    </w:p>
    <w:p w14:paraId="0AC3A6E2" w14:textId="77777777" w:rsidR="00B214CB" w:rsidRPr="00C72009" w:rsidRDefault="00B214CB" w:rsidP="00AE65CF">
      <w:pPr>
        <w:autoSpaceDE w:val="0"/>
        <w:autoSpaceDN w:val="0"/>
        <w:adjustRightInd w:val="0"/>
        <w:spacing w:after="0" w:line="276" w:lineRule="auto"/>
        <w:jc w:val="both"/>
        <w:rPr>
          <w:rFonts w:ascii="Arial" w:hAnsi="Arial" w:cs="Arial"/>
        </w:rPr>
      </w:pPr>
    </w:p>
    <w:p w14:paraId="0EE5CFFF" w14:textId="77777777" w:rsidR="00B214CB" w:rsidRPr="00C72009" w:rsidRDefault="00B214CB" w:rsidP="00AE65CF">
      <w:pPr>
        <w:spacing w:line="276" w:lineRule="auto"/>
        <w:ind w:left="-5" w:firstLine="5"/>
        <w:jc w:val="both"/>
        <w:rPr>
          <w:rFonts w:ascii="Arial" w:hAnsi="Arial" w:cs="Arial"/>
          <w:i/>
        </w:rPr>
      </w:pPr>
      <w:r w:rsidRPr="00C72009">
        <w:rPr>
          <w:rFonts w:ascii="Arial" w:hAnsi="Arial" w:cs="Arial"/>
          <w:i/>
        </w:rPr>
        <w:t>B. Procedimiento en caso de que no existan datos de titularidad real en la AEAT (bandera negra)</w:t>
      </w:r>
    </w:p>
    <w:p w14:paraId="21691D57" w14:textId="2AA5ADB6"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Si en el análisis realizado en MINERVA no existen datos de titularidad real del licitador o del solicitante de ayuda, se podrá continuar con el procedimiento en curso.</w:t>
      </w:r>
    </w:p>
    <w:p w14:paraId="589752D1" w14:textId="77777777" w:rsidR="00B214CB" w:rsidRPr="00C72009" w:rsidRDefault="00B214CB" w:rsidP="00AE65CF">
      <w:pPr>
        <w:autoSpaceDE w:val="0"/>
        <w:autoSpaceDN w:val="0"/>
        <w:adjustRightInd w:val="0"/>
        <w:spacing w:after="0" w:line="276" w:lineRule="auto"/>
        <w:jc w:val="both"/>
        <w:rPr>
          <w:rFonts w:ascii="Arial" w:hAnsi="Arial" w:cs="Arial"/>
        </w:rPr>
      </w:pPr>
    </w:p>
    <w:p w14:paraId="40510F51" w14:textId="3105EC5F"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 xml:space="preserve">Cuando se trate de empresas extranjeras que no tienen datos en la AEAT, se activará el protocolo de obtención de información que se haya convenido con los organismos correspondientes, y en particular, con el Consejo General del Notariado. </w:t>
      </w:r>
    </w:p>
    <w:p w14:paraId="00C565C7" w14:textId="77777777" w:rsidR="00B214CB" w:rsidRPr="00C72009" w:rsidRDefault="00B214CB" w:rsidP="00AE65CF">
      <w:pPr>
        <w:autoSpaceDE w:val="0"/>
        <w:autoSpaceDN w:val="0"/>
        <w:adjustRightInd w:val="0"/>
        <w:spacing w:after="0" w:line="276" w:lineRule="auto"/>
        <w:jc w:val="both"/>
        <w:rPr>
          <w:rFonts w:ascii="Arial" w:hAnsi="Arial" w:cs="Arial"/>
        </w:rPr>
      </w:pPr>
    </w:p>
    <w:p w14:paraId="2FDE447B" w14:textId="4B49B667"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En todo caso y simultáneamente, el órgano de contratación y el órgano de concesión de subvenciones solicitarán a los participantes en los procedimientos, la información de su titularidad real, que deberán aportar en el plazo de cinco días hábiles desde que se formule la solicitud de información. En caso de no aportar dicha información en el plazo señalado será motivo de exclusión del procedimiento en el que esté participando.</w:t>
      </w:r>
    </w:p>
    <w:p w14:paraId="7CF5FD92" w14:textId="77777777" w:rsidR="00B214CB" w:rsidRPr="00C72009" w:rsidRDefault="00B214CB" w:rsidP="00AE65CF">
      <w:pPr>
        <w:autoSpaceDE w:val="0"/>
        <w:autoSpaceDN w:val="0"/>
        <w:adjustRightInd w:val="0"/>
        <w:spacing w:after="0" w:line="276" w:lineRule="auto"/>
        <w:jc w:val="both"/>
        <w:rPr>
          <w:rFonts w:ascii="Arial" w:hAnsi="Arial" w:cs="Arial"/>
        </w:rPr>
      </w:pPr>
    </w:p>
    <w:p w14:paraId="040DBC0C" w14:textId="65E7689B" w:rsidR="00B214CB" w:rsidRPr="00C72009" w:rsidRDefault="00B214CB" w:rsidP="00AE65CF">
      <w:pPr>
        <w:autoSpaceDE w:val="0"/>
        <w:autoSpaceDN w:val="0"/>
        <w:adjustRightInd w:val="0"/>
        <w:spacing w:after="0" w:line="276" w:lineRule="auto"/>
        <w:jc w:val="both"/>
        <w:rPr>
          <w:rFonts w:ascii="Arial" w:hAnsi="Arial" w:cs="Arial"/>
        </w:rPr>
      </w:pPr>
      <w:r w:rsidRPr="00C72009">
        <w:rPr>
          <w:rFonts w:ascii="Arial" w:hAnsi="Arial" w:cs="Arial"/>
        </w:rPr>
        <w:t>Una vez recibidos los datos de titularidad real, el responsable de la operación introducirá en MINERVA los datos de los titulares reales recuperados, para su análisis del riesgo de conflicto de interés.</w:t>
      </w:r>
    </w:p>
    <w:p w14:paraId="30D7AA69" w14:textId="77777777" w:rsidR="00824F8F" w:rsidRPr="00C72009" w:rsidRDefault="00824F8F" w:rsidP="00AE65CF">
      <w:pPr>
        <w:spacing w:line="276" w:lineRule="auto"/>
        <w:rPr>
          <w:rFonts w:ascii="Arial" w:hAnsi="Arial" w:cs="Arial"/>
          <w:lang w:eastAsia="es-ES"/>
        </w:rPr>
      </w:pPr>
    </w:p>
    <w:p w14:paraId="155EEBB5" w14:textId="5A6113CB" w:rsidR="00341756" w:rsidRPr="00C72009" w:rsidRDefault="003036E3" w:rsidP="00AC43AD">
      <w:pPr>
        <w:rPr>
          <w:rFonts w:ascii="Arial" w:hAnsi="Arial" w:cs="Arial"/>
          <w:color w:val="FF0000"/>
          <w:u w:val="single"/>
        </w:rPr>
      </w:pPr>
      <w:bookmarkStart w:id="519" w:name="_Toc158811256"/>
      <w:bookmarkStart w:id="520" w:name="_Toc158811583"/>
      <w:bookmarkStart w:id="521" w:name="_Toc158811617"/>
      <w:bookmarkStart w:id="522" w:name="_Toc158811676"/>
      <w:bookmarkStart w:id="523" w:name="_Toc158811751"/>
      <w:bookmarkStart w:id="524" w:name="_Toc158812020"/>
      <w:bookmarkStart w:id="525" w:name="_Toc158812054"/>
      <w:bookmarkStart w:id="526" w:name="_Toc158812345"/>
      <w:bookmarkStart w:id="527" w:name="_Toc158813371"/>
      <w:bookmarkStart w:id="528" w:name="_Toc158877469"/>
      <w:bookmarkStart w:id="529" w:name="_Toc158879786"/>
      <w:bookmarkStart w:id="530" w:name="_Toc158881207"/>
      <w:bookmarkStart w:id="531" w:name="_Toc1070610876"/>
      <w:bookmarkStart w:id="532" w:name="_Toc997741055"/>
      <w:bookmarkStart w:id="533" w:name="_Toc413272611"/>
      <w:bookmarkStart w:id="534" w:name="_Toc158898207"/>
      <w:bookmarkStart w:id="535" w:name="_Toc158898241"/>
      <w:bookmarkStart w:id="536" w:name="_Toc158898337"/>
      <w:bookmarkStart w:id="537" w:name="_Toc158898600"/>
      <w:bookmarkStart w:id="538" w:name="_Toc1380483485"/>
      <w:bookmarkStart w:id="539" w:name="_Toc678570905"/>
      <w:r w:rsidRPr="00C72009">
        <w:rPr>
          <w:rFonts w:ascii="Arial" w:hAnsi="Arial" w:cs="Arial"/>
          <w:color w:val="FF0000"/>
          <w:u w:val="single"/>
        </w:rPr>
        <w:t>Detección de otros posibles conflictos de interés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0E4D8E67" w14:textId="77777777"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Sin perjuicio de lo anterior, para facilitar la detección de otros posibles conflictos de interés, deberán definirse banderas rojas en cada uno de los procedimientos vinculados a la ejecución del PRTR. El Anexo III incorpora las banderas rojas de los procedimientos vinculados a la ejecución del PRTR. </w:t>
      </w:r>
    </w:p>
    <w:p w14:paraId="0ECE301B" w14:textId="561A2196"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Los posibles conflictos de intereses detectados por este procedimiento se abordarán conforme al siguiente protocolo: </w:t>
      </w:r>
    </w:p>
    <w:p w14:paraId="3E5AD8A6" w14:textId="77777777"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a. Comunicación a superior jerárquico por persona afectada por el posible conflicto de interés. </w:t>
      </w:r>
    </w:p>
    <w:p w14:paraId="6B309CBE" w14:textId="77777777"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b. Declaración de la situación de conflicto de interés surgido con posterioridad a la presentación de la DACI inicial, y abstención de actuar en el procedimiento. </w:t>
      </w:r>
    </w:p>
    <w:p w14:paraId="50577FA4" w14:textId="77777777"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c. Comunicación al órgano de contratación por persona o entidad que tenga conocimiento de un posible conflicto de interés.</w:t>
      </w:r>
    </w:p>
    <w:p w14:paraId="39A27F3A" w14:textId="65FEDC04"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d. El superior jerárquico de la persona afectada deberá analizar los hechos a  fin de determinar si existe un conflicto de intereses real, y, en su caso, cambiará el reparto de funciones o responsabilidades de aquélla en el asunto de que se trate. </w:t>
      </w:r>
    </w:p>
    <w:p w14:paraId="433B2BAF" w14:textId="77777777"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e. Cuando se comunique a un superior jerárquico intentos de los participantes en el procedimiento de adjudicación de contratos de influir indebidamente en el proceso de toma </w:t>
      </w:r>
      <w:r w:rsidRPr="00C72009">
        <w:rPr>
          <w:rFonts w:ascii="Arial" w:hAnsi="Arial" w:cs="Arial"/>
          <w:color w:val="FF0000"/>
        </w:rPr>
        <w:lastRenderedPageBreak/>
        <w:t xml:space="preserve">de decisiones o de obtener información confidencial y se disponga de documentación que lo acredite, se pondrá la situación en conocimiento del órgano de contratación para la adopción de las medidas que procedan conforme a la normativa vigente. </w:t>
      </w:r>
    </w:p>
    <w:p w14:paraId="521DE5AB" w14:textId="77777777"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A título de ejemplo, podrá: </w:t>
      </w:r>
    </w:p>
    <w:p w14:paraId="46F43067" w14:textId="77777777"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i. Excluir del procedimiento a las personas en quienes concurra un conflicto de intereses, tanto si se trata de personal de plantilla como si se trata de expertos externos. Tal exclusión deberá plantearse cuando exista un conflicto de intereses real y cuando haya motivos para albergar dudas sobre la imparcialidad de la persona. Excepcionalmente, si no fuera posible excluir a un funcionario o experto debido a la carencia de recursos personales, el órgano de contratación deberá fijar límites precisos a la aportación del empleado o del experto externo, a fin de poder garantizar que la decisión final es justa.</w:t>
      </w:r>
    </w:p>
    <w:p w14:paraId="7CE376AE" w14:textId="79A4DE51"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ii. Iniciar el expediente para la declaración de la prohibición de contratar prevista en los artículos 71 y siguientes de la LCSP.</w:t>
      </w:r>
    </w:p>
    <w:p w14:paraId="16755DC8" w14:textId="7BE018D2"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Si la existencia de conflicto de intereses se detecta con posterioridad a que haya producido sus efectos, se aplicará el procedimiento previsto para los supuestos de fraude potencial: se documentarán los hechos producidos y se pondrá la situación en conocim</w:t>
      </w:r>
      <w:r w:rsidR="00006D05" w:rsidRPr="00C72009">
        <w:rPr>
          <w:rFonts w:ascii="Arial" w:hAnsi="Arial" w:cs="Arial"/>
          <w:color w:val="FF0000"/>
        </w:rPr>
        <w:t xml:space="preserve">iento del órgano superior, </w:t>
      </w:r>
      <w:r w:rsidRPr="00C72009">
        <w:rPr>
          <w:rFonts w:ascii="Arial" w:hAnsi="Arial" w:cs="Arial"/>
          <w:color w:val="FF0000"/>
        </w:rPr>
        <w:t xml:space="preserve">para su valoración objetiva y recomendación de medidas oportunas. En su caso, se comunicarán los hechos y las medidas adoptadas a la entidad decisora, o a la entidad ejecutora </w:t>
      </w:r>
      <w:proofErr w:type="spellStart"/>
      <w:r w:rsidRPr="00C72009">
        <w:rPr>
          <w:rFonts w:ascii="Arial" w:hAnsi="Arial" w:cs="Arial"/>
          <w:color w:val="FF0000"/>
        </w:rPr>
        <w:t>encomendante</w:t>
      </w:r>
      <w:proofErr w:type="spellEnd"/>
      <w:r w:rsidRPr="00C72009">
        <w:rPr>
          <w:rFonts w:ascii="Arial" w:hAnsi="Arial" w:cs="Arial"/>
          <w:color w:val="FF0000"/>
        </w:rPr>
        <w:t xml:space="preserve"> de las actuaciones, en cuyo caso será ésta la que los comunicará a la entidad decisora, quien dará cuenta del asunto a la Autoridad Responsable, la cual podrá solicitar la información adicional que considere oportuna de cara a su seguimiento y comunicación a la Autoridad de Control. </w:t>
      </w:r>
    </w:p>
    <w:p w14:paraId="5DCFF44D" w14:textId="31B30B38" w:rsidR="003036E3" w:rsidRPr="00C72009" w:rsidRDefault="003036E3" w:rsidP="00AE65CF">
      <w:pPr>
        <w:spacing w:line="276" w:lineRule="auto"/>
        <w:jc w:val="both"/>
        <w:rPr>
          <w:rFonts w:ascii="Arial" w:hAnsi="Arial" w:cs="Arial"/>
          <w:color w:val="FF0000"/>
        </w:rPr>
      </w:pPr>
      <w:r w:rsidRPr="00C72009">
        <w:rPr>
          <w:rFonts w:ascii="Arial" w:hAnsi="Arial" w:cs="Arial"/>
          <w:color w:val="FF0000"/>
        </w:rPr>
        <w:t xml:space="preserve">En todo caso, quien detecte una situación de conflicto de interés puede comunicarlo al Servicio Nacional de Coordinación Antifraude –SNCA-, para su valoración y eventual comunicación a la Oficina Europea de Lucha contra el Fraude. </w:t>
      </w:r>
    </w:p>
    <w:p w14:paraId="6D072C0D" w14:textId="77777777" w:rsidR="003036E3" w:rsidRPr="00C72009" w:rsidRDefault="003036E3" w:rsidP="00AE65CF">
      <w:pPr>
        <w:spacing w:line="276" w:lineRule="auto"/>
        <w:rPr>
          <w:rFonts w:ascii="Arial" w:hAnsi="Arial" w:cs="Arial"/>
          <w:b/>
          <w:color w:val="FF0000"/>
        </w:rPr>
      </w:pPr>
    </w:p>
    <w:p w14:paraId="056F9373" w14:textId="77777777" w:rsidR="00C354B6" w:rsidRPr="00C72009" w:rsidRDefault="00C354B6" w:rsidP="00AE65CF">
      <w:pPr>
        <w:spacing w:line="276" w:lineRule="auto"/>
        <w:rPr>
          <w:rFonts w:ascii="Arial" w:hAnsi="Arial" w:cs="Arial"/>
          <w:b/>
          <w:color w:val="FF0000"/>
        </w:rPr>
      </w:pPr>
    </w:p>
    <w:p w14:paraId="452E9242" w14:textId="77777777" w:rsidR="003036E3" w:rsidRPr="00C72009" w:rsidRDefault="003036E3" w:rsidP="00AE65CF">
      <w:pPr>
        <w:pStyle w:val="Ttulo1"/>
        <w:spacing w:line="276" w:lineRule="auto"/>
        <w:jc w:val="both"/>
        <w:rPr>
          <w:rFonts w:ascii="Arial" w:hAnsi="Arial" w:cs="Arial"/>
          <w:b/>
          <w:bCs/>
          <w:color w:val="auto"/>
          <w:sz w:val="24"/>
          <w:szCs w:val="24"/>
        </w:rPr>
      </w:pPr>
      <w:bookmarkStart w:id="540" w:name="_Toc158811257"/>
      <w:bookmarkStart w:id="541" w:name="_Toc158811584"/>
      <w:bookmarkStart w:id="542" w:name="_Toc158811618"/>
      <w:bookmarkStart w:id="543" w:name="_Toc158811677"/>
      <w:bookmarkStart w:id="544" w:name="_Toc158811752"/>
      <w:bookmarkStart w:id="545" w:name="_Toc158812021"/>
      <w:bookmarkStart w:id="546" w:name="_Toc158812055"/>
      <w:bookmarkStart w:id="547" w:name="_Toc158812346"/>
      <w:bookmarkStart w:id="548" w:name="_Toc158813372"/>
      <w:bookmarkStart w:id="549" w:name="_Toc158877470"/>
      <w:bookmarkStart w:id="550" w:name="_Toc158879787"/>
      <w:bookmarkStart w:id="551" w:name="_Toc158881208"/>
      <w:bookmarkStart w:id="552" w:name="_Toc240617089"/>
      <w:bookmarkStart w:id="553" w:name="_Toc481365914"/>
      <w:bookmarkStart w:id="554" w:name="_Toc663566432"/>
      <w:bookmarkStart w:id="555" w:name="_Toc158898208"/>
      <w:bookmarkStart w:id="556" w:name="_Toc158898242"/>
      <w:bookmarkStart w:id="557" w:name="_Toc158898338"/>
      <w:bookmarkStart w:id="558" w:name="_Toc158898601"/>
      <w:bookmarkStart w:id="559" w:name="_Toc1564873914"/>
      <w:bookmarkStart w:id="560" w:name="_Toc297898194"/>
      <w:bookmarkStart w:id="561" w:name="_Toc160093010"/>
      <w:r w:rsidRPr="00C72009">
        <w:rPr>
          <w:rFonts w:ascii="Arial" w:hAnsi="Arial" w:cs="Arial"/>
          <w:b/>
          <w:bCs/>
          <w:color w:val="auto"/>
          <w:sz w:val="24"/>
          <w:szCs w:val="24"/>
        </w:rPr>
        <w:t>7.  DOBLE FINANCIACIÓN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48A21919" w14:textId="77777777" w:rsidR="008F73E5" w:rsidRPr="00C72009" w:rsidRDefault="008F73E5" w:rsidP="00AE65CF">
      <w:pPr>
        <w:spacing w:line="276" w:lineRule="auto"/>
        <w:rPr>
          <w:rFonts w:ascii="Arial" w:hAnsi="Arial" w:cs="Arial"/>
        </w:rPr>
      </w:pPr>
    </w:p>
    <w:p w14:paraId="0431D59C" w14:textId="44F1CBBA" w:rsidR="003036E3" w:rsidRPr="00C72009" w:rsidRDefault="003036E3" w:rsidP="00AE65CF">
      <w:pPr>
        <w:spacing w:line="276" w:lineRule="auto"/>
        <w:jc w:val="both"/>
        <w:rPr>
          <w:rStyle w:val="eop"/>
          <w:rFonts w:ascii="Arial" w:hAnsi="Arial" w:cs="Arial"/>
          <w:color w:val="000000"/>
          <w:shd w:val="clear" w:color="auto" w:fill="FFFFFF"/>
        </w:rPr>
      </w:pPr>
      <w:r w:rsidRPr="00C72009">
        <w:rPr>
          <w:rStyle w:val="normaltextrun"/>
          <w:rFonts w:ascii="Arial" w:hAnsi="Arial" w:cs="Arial"/>
          <w:color w:val="000000"/>
          <w:shd w:val="clear" w:color="auto" w:fill="FFFFFF"/>
        </w:rPr>
        <w:t>El Reglamento Financiero establece en su artículo 188 la prohibición de la doble financiación como principio general aplicable a las subvenciones, señalando en el artículo 191 que en ningún caso podrán ser financiados dos veces por el presupuesto los mismos gastos.</w:t>
      </w:r>
      <w:r w:rsidRPr="00C72009">
        <w:rPr>
          <w:rStyle w:val="eop"/>
          <w:rFonts w:ascii="Arial" w:hAnsi="Arial" w:cs="Arial"/>
          <w:color w:val="000000"/>
          <w:shd w:val="clear" w:color="auto" w:fill="FFFFFF"/>
        </w:rPr>
        <w:t> </w:t>
      </w:r>
    </w:p>
    <w:p w14:paraId="41C22485" w14:textId="0B21739E" w:rsidR="00B97838" w:rsidRPr="00C72009" w:rsidRDefault="00B97838" w:rsidP="00AE65CF">
      <w:pPr>
        <w:spacing w:line="276" w:lineRule="auto"/>
        <w:jc w:val="both"/>
        <w:rPr>
          <w:rFonts w:ascii="Arial" w:hAnsi="Arial" w:cs="Arial"/>
          <w:color w:val="FF0000"/>
        </w:rPr>
      </w:pPr>
      <w:r w:rsidRPr="00C72009">
        <w:rPr>
          <w:rFonts w:ascii="Arial" w:hAnsi="Arial" w:cs="Arial"/>
          <w:color w:val="FF0000"/>
        </w:rPr>
        <w:t xml:space="preserve">En relación con el </w:t>
      </w:r>
      <w:r w:rsidR="003036E3" w:rsidRPr="00C72009">
        <w:rPr>
          <w:rFonts w:ascii="Arial" w:hAnsi="Arial" w:cs="Arial"/>
          <w:color w:val="FF0000"/>
        </w:rPr>
        <w:t xml:space="preserve">Mecanismo de Recuperación y Resiliencia, </w:t>
      </w:r>
      <w:r w:rsidRPr="00C72009">
        <w:rPr>
          <w:rFonts w:ascii="Arial" w:hAnsi="Arial" w:cs="Arial"/>
          <w:color w:val="FF0000"/>
        </w:rPr>
        <w:t xml:space="preserve">el artículo </w:t>
      </w:r>
      <w:r w:rsidR="003036E3" w:rsidRPr="00C72009">
        <w:rPr>
          <w:rFonts w:ascii="Arial" w:hAnsi="Arial" w:cs="Arial"/>
          <w:color w:val="FF0000"/>
        </w:rPr>
        <w:t>62 del Reglamento (UE) 2021/241, del Parlamento Europeo y del Consejo de 12 de febrero de 2021, establece que las acciones previstas en dicho Reglamento deben ser coherentes con los programas de la Unión en curso y complementarlos, así como evitar la doble financiación procedente del Mecanismo y de otros programas de la Unión de los mismos gastos.</w:t>
      </w:r>
    </w:p>
    <w:p w14:paraId="4EECBBE2" w14:textId="1D5D2E18" w:rsidR="00B97838" w:rsidRPr="00C72009" w:rsidRDefault="00B97838" w:rsidP="00AE65CF">
      <w:pPr>
        <w:spacing w:line="276" w:lineRule="auto"/>
        <w:jc w:val="both"/>
        <w:rPr>
          <w:rFonts w:ascii="Arial" w:hAnsi="Arial" w:cs="Arial"/>
          <w:color w:val="FF0000"/>
        </w:rPr>
      </w:pPr>
      <w:r w:rsidRPr="00C72009">
        <w:rPr>
          <w:rFonts w:ascii="Arial" w:hAnsi="Arial" w:cs="Arial"/>
          <w:color w:val="FF0000"/>
        </w:rPr>
        <w:lastRenderedPageBreak/>
        <w:t>E</w:t>
      </w:r>
      <w:r w:rsidR="003036E3" w:rsidRPr="00C72009">
        <w:rPr>
          <w:rFonts w:ascii="Arial" w:hAnsi="Arial" w:cs="Arial"/>
          <w:color w:val="FF0000"/>
        </w:rPr>
        <w:t xml:space="preserve">l artículo </w:t>
      </w:r>
      <w:r w:rsidR="5D368163" w:rsidRPr="00C72009">
        <w:rPr>
          <w:rFonts w:ascii="Arial" w:hAnsi="Arial" w:cs="Arial"/>
          <w:color w:val="FF0000"/>
        </w:rPr>
        <w:t>9 del</w:t>
      </w:r>
      <w:r w:rsidRPr="00C72009">
        <w:rPr>
          <w:rFonts w:ascii="Arial" w:hAnsi="Arial" w:cs="Arial"/>
          <w:color w:val="FF0000"/>
        </w:rPr>
        <w:t xml:space="preserve"> Reglamento anteriormente citado, </w:t>
      </w:r>
      <w:r w:rsidR="003036E3" w:rsidRPr="00C72009">
        <w:rPr>
          <w:rFonts w:ascii="Arial" w:hAnsi="Arial" w:cs="Arial"/>
          <w:color w:val="FF0000"/>
        </w:rPr>
        <w:t>dispone que las reformas y los proyectos de inversión podrán recibir ayuda de otros programas e instrumentos de la Unión siempre que dicha ayuda no cubra el mismo coste.</w:t>
      </w:r>
      <w:r w:rsidRPr="00C72009">
        <w:rPr>
          <w:rFonts w:ascii="Arial" w:hAnsi="Arial" w:cs="Arial"/>
          <w:color w:val="FF0000"/>
        </w:rPr>
        <w:t xml:space="preserve"> Se debe de considerar un riesgo específico del MRR, de ahí la necesidad del tratamiento diferenciado de este riesgo en la aplicación de medidas antifraude en la ejecución del PRTR</w:t>
      </w:r>
    </w:p>
    <w:p w14:paraId="23FCD1D2" w14:textId="1ABE2351" w:rsidR="003036E3" w:rsidRPr="00C72009" w:rsidRDefault="00B97838" w:rsidP="00AE65CF">
      <w:pPr>
        <w:spacing w:line="276" w:lineRule="auto"/>
        <w:jc w:val="both"/>
        <w:rPr>
          <w:rFonts w:ascii="Arial" w:hAnsi="Arial" w:cs="Arial"/>
          <w:color w:val="FF0000"/>
        </w:rPr>
      </w:pPr>
      <w:r w:rsidRPr="00C72009">
        <w:rPr>
          <w:rFonts w:ascii="Arial" w:hAnsi="Arial" w:cs="Arial"/>
          <w:color w:val="FF0000"/>
        </w:rPr>
        <w:t>Por todo lo anteriormente expuesto</w:t>
      </w:r>
      <w:r w:rsidR="003036E3" w:rsidRPr="00C72009">
        <w:rPr>
          <w:rFonts w:ascii="Arial" w:hAnsi="Arial" w:cs="Arial"/>
          <w:color w:val="FF0000"/>
        </w:rPr>
        <w:t>, el artículo 7 de la Orden HFP/1030/2021, ha previsto que la ejecución del PRTR debe respetar los límites establecidos en la normativa de la Unión Europea en relación con las ayudas de Estado y la prevención de la doble financiación, y al tal efecto dispone que las entidades que participen en la ejecución del PRTR deben aplicar procedimientos que permitan asegurar en todo momento el pleno respeto a la normativa relativa a las Ayudas de Estado, así como garantizar la ausencia de doble financiación.</w:t>
      </w:r>
    </w:p>
    <w:p w14:paraId="1CC405A3" w14:textId="0B5D90AD" w:rsidR="00B97838" w:rsidRPr="00C72009" w:rsidRDefault="00B97838" w:rsidP="00AE65CF">
      <w:pPr>
        <w:spacing w:line="276" w:lineRule="auto"/>
        <w:jc w:val="both"/>
        <w:rPr>
          <w:rStyle w:val="eop"/>
          <w:rFonts w:ascii="Arial" w:hAnsi="Arial" w:cs="Arial"/>
          <w:color w:val="000000"/>
          <w:shd w:val="clear" w:color="auto" w:fill="FFFFFF"/>
        </w:rPr>
      </w:pPr>
      <w:r w:rsidRPr="00C72009">
        <w:rPr>
          <w:rStyle w:val="normaltextrun"/>
          <w:rFonts w:ascii="Arial" w:hAnsi="Arial" w:cs="Arial"/>
          <w:color w:val="000000"/>
          <w:shd w:val="clear" w:color="auto" w:fill="FFFFFF"/>
        </w:rPr>
        <w:t xml:space="preserve">La </w:t>
      </w:r>
      <w:r w:rsidRPr="00C72009">
        <w:rPr>
          <w:rStyle w:val="normaltextrun"/>
          <w:rFonts w:ascii="Arial" w:hAnsi="Arial" w:cs="Arial"/>
          <w:color w:val="00B0F0"/>
          <w:shd w:val="clear" w:color="auto" w:fill="FFFFFF"/>
        </w:rPr>
        <w:t xml:space="preserve">entidad ejecutora </w:t>
      </w:r>
      <w:r w:rsidRPr="00C72009">
        <w:rPr>
          <w:rStyle w:val="normaltextrun"/>
          <w:rFonts w:ascii="Arial" w:hAnsi="Arial" w:cs="Arial"/>
          <w:color w:val="000000"/>
          <w:shd w:val="clear" w:color="auto" w:fill="FFFFFF"/>
        </w:rPr>
        <w:t>se compromete a dar un tratamiento especial al presente riesgo. Para ello cumplimentará los cuestionarios de autoevaluación de la referida Orden HFP/1030/2021. Además, incluirá como bandera roja en su matriz de riesgos y tomará las medidas oportunas para prever dicho riesgo.</w:t>
      </w:r>
      <w:r w:rsidRPr="00C72009">
        <w:rPr>
          <w:rStyle w:val="eop"/>
          <w:rFonts w:ascii="Arial" w:hAnsi="Arial" w:cs="Arial"/>
          <w:color w:val="000000"/>
          <w:shd w:val="clear" w:color="auto" w:fill="FFFFFF"/>
        </w:rPr>
        <w:t> </w:t>
      </w:r>
    </w:p>
    <w:p w14:paraId="6E6A2932" w14:textId="77777777" w:rsidR="006F75FF" w:rsidRPr="00C72009" w:rsidRDefault="006F75FF" w:rsidP="00AE65CF">
      <w:pPr>
        <w:spacing w:after="0" w:line="276" w:lineRule="auto"/>
        <w:ind w:left="-15"/>
        <w:jc w:val="both"/>
        <w:textAlignment w:val="baseline"/>
        <w:rPr>
          <w:rFonts w:ascii="Arial" w:eastAsia="Times New Roman" w:hAnsi="Arial" w:cs="Arial"/>
          <w:lang w:eastAsia="es-ES"/>
        </w:rPr>
      </w:pPr>
      <w:r w:rsidRPr="00C72009">
        <w:rPr>
          <w:rFonts w:ascii="Arial" w:eastAsia="Times New Roman" w:hAnsi="Arial" w:cs="Arial"/>
          <w:lang w:eastAsia="es-ES"/>
        </w:rPr>
        <w:t>Para evitar la doble financiación se podrán realizar las siguientes tareas de verificación: </w:t>
      </w:r>
    </w:p>
    <w:p w14:paraId="62F465F9" w14:textId="77777777" w:rsidR="00DA737D" w:rsidRPr="00C72009" w:rsidRDefault="00DA737D" w:rsidP="00AE65CF">
      <w:pPr>
        <w:shd w:val="clear" w:color="auto" w:fill="FFFFFF"/>
        <w:spacing w:after="0" w:line="276" w:lineRule="auto"/>
        <w:jc w:val="both"/>
        <w:rPr>
          <w:rFonts w:ascii="Arial" w:eastAsia="Times New Roman" w:hAnsi="Arial" w:cs="Arial"/>
          <w:color w:val="FF0000"/>
          <w:lang w:eastAsia="es-ES"/>
        </w:rPr>
      </w:pPr>
    </w:p>
    <w:p w14:paraId="2B6C2E21" w14:textId="77777777" w:rsidR="0083044C" w:rsidRPr="00C72009" w:rsidRDefault="0083044C" w:rsidP="00AE65CF">
      <w:p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1. Subvenciones</w:t>
      </w:r>
    </w:p>
    <w:p w14:paraId="6BD18F9B" w14:textId="77777777" w:rsidR="0083044C" w:rsidRPr="00C72009" w:rsidRDefault="0083044C" w:rsidP="00AE65CF">
      <w:pPr>
        <w:shd w:val="clear" w:color="auto" w:fill="FFFFFF"/>
        <w:spacing w:after="0" w:line="276" w:lineRule="auto"/>
        <w:jc w:val="both"/>
        <w:rPr>
          <w:rFonts w:ascii="Arial" w:eastAsia="Times New Roman" w:hAnsi="Arial" w:cs="Arial"/>
          <w:color w:val="FF0000"/>
          <w:lang w:eastAsia="es-ES"/>
        </w:rPr>
      </w:pPr>
    </w:p>
    <w:p w14:paraId="3E0E36BA" w14:textId="49091F61" w:rsidR="0083044C" w:rsidRPr="00C72009" w:rsidRDefault="0083044C" w:rsidP="00AE65CF">
      <w:pPr>
        <w:pStyle w:val="Prrafodelista"/>
        <w:numPr>
          <w:ilvl w:val="0"/>
          <w:numId w:val="19"/>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Lista de comprobación sobre doble financiación (puede servir de referencia la prevista en el Anexo III.D de la Orden HFP/1030/</w:t>
      </w:r>
      <w:r w:rsidR="00AE65CF" w:rsidRPr="00C72009">
        <w:rPr>
          <w:rFonts w:ascii="Arial" w:eastAsia="Times New Roman" w:hAnsi="Arial" w:cs="Arial"/>
          <w:color w:val="FF0000"/>
          <w:lang w:eastAsia="es-ES"/>
        </w:rPr>
        <w:t>2021.</w:t>
      </w:r>
    </w:p>
    <w:p w14:paraId="4869C88B" w14:textId="3219AAAC" w:rsidR="0083044C" w:rsidRPr="00C72009" w:rsidRDefault="0083044C" w:rsidP="00AE65CF">
      <w:pPr>
        <w:pStyle w:val="Prrafodelista"/>
        <w:numPr>
          <w:ilvl w:val="0"/>
          <w:numId w:val="19"/>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 xml:space="preserve"> Verificar que las bases reguladoras adviertan sobre la prohibición de doble financiación, con referencia a los artículos 191 del Reglamento Financiero y 9 del Reglamento 2021/241 por el que se establece el MRR, trasladando al beneficiario la obligación de información sobre cualesquiera otros fondos (no sólo europeos) que hayan contribuido a la financiación de los mismos costes.</w:t>
      </w:r>
    </w:p>
    <w:p w14:paraId="787CFF4F" w14:textId="77777777" w:rsidR="0083044C" w:rsidRPr="00C72009" w:rsidRDefault="0083044C" w:rsidP="00AE65CF">
      <w:pPr>
        <w:pStyle w:val="Prrafodelista"/>
        <w:numPr>
          <w:ilvl w:val="0"/>
          <w:numId w:val="19"/>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Verificación de las declaraciones responsables de otras fuentes de financiación que incluyan las ayudas o subvenciones que se hayan obtenido o solicitado para financiar las actuaciones correspondientes, tanto en el momento de formalizar la solicitud, como en cualquier momento posterior en que se produzca esta circunstancia.</w:t>
      </w:r>
    </w:p>
    <w:p w14:paraId="4DD428C4" w14:textId="77777777" w:rsidR="0083044C" w:rsidRPr="00C72009" w:rsidRDefault="0083044C" w:rsidP="00AE65CF">
      <w:pPr>
        <w:pStyle w:val="Prrafodelista"/>
        <w:numPr>
          <w:ilvl w:val="0"/>
          <w:numId w:val="19"/>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 xml:space="preserve">Comprobaciones cruzadas con bases de datos nacionales (por ejemplo, BDNS) y de otros fondos europeos (por ejemplo, </w:t>
      </w:r>
      <w:proofErr w:type="spellStart"/>
      <w:r w:rsidRPr="00C72009">
        <w:rPr>
          <w:rFonts w:ascii="Arial" w:eastAsia="Times New Roman" w:hAnsi="Arial" w:cs="Arial"/>
          <w:color w:val="FF0000"/>
          <w:lang w:eastAsia="es-ES"/>
        </w:rPr>
        <w:t>Financial</w:t>
      </w:r>
      <w:proofErr w:type="spellEnd"/>
      <w:r w:rsidRPr="00C72009">
        <w:rPr>
          <w:rFonts w:ascii="Arial" w:eastAsia="Times New Roman" w:hAnsi="Arial" w:cs="Arial"/>
          <w:color w:val="FF0000"/>
          <w:lang w:eastAsia="es-ES"/>
        </w:rPr>
        <w:t xml:space="preserve"> </w:t>
      </w:r>
      <w:proofErr w:type="spellStart"/>
      <w:r w:rsidRPr="00C72009">
        <w:rPr>
          <w:rFonts w:ascii="Arial" w:eastAsia="Times New Roman" w:hAnsi="Arial" w:cs="Arial"/>
          <w:color w:val="FF0000"/>
          <w:lang w:eastAsia="es-ES"/>
        </w:rPr>
        <w:t>Transparency</w:t>
      </w:r>
      <w:proofErr w:type="spellEnd"/>
      <w:r w:rsidRPr="00C72009">
        <w:rPr>
          <w:rFonts w:ascii="Arial" w:eastAsia="Times New Roman" w:hAnsi="Arial" w:cs="Arial"/>
          <w:color w:val="FF0000"/>
          <w:lang w:eastAsia="es-ES"/>
        </w:rPr>
        <w:t xml:space="preserve"> </w:t>
      </w:r>
      <w:proofErr w:type="spellStart"/>
      <w:r w:rsidRPr="00C72009">
        <w:rPr>
          <w:rFonts w:ascii="Arial" w:eastAsia="Times New Roman" w:hAnsi="Arial" w:cs="Arial"/>
          <w:color w:val="FF0000"/>
          <w:lang w:eastAsia="es-ES"/>
        </w:rPr>
        <w:t>System</w:t>
      </w:r>
      <w:proofErr w:type="spellEnd"/>
      <w:r w:rsidRPr="00C72009">
        <w:rPr>
          <w:rFonts w:ascii="Arial" w:eastAsia="Times New Roman" w:hAnsi="Arial" w:cs="Arial"/>
          <w:color w:val="FF0000"/>
          <w:lang w:eastAsia="es-ES"/>
        </w:rPr>
        <w:t>) cuando esto sea posible y cuando este riesgo se evalúe como significativo y probable.</w:t>
      </w:r>
    </w:p>
    <w:p w14:paraId="31F84810" w14:textId="35B6E233" w:rsidR="0083044C" w:rsidRPr="00C72009" w:rsidRDefault="0083044C" w:rsidP="00AE65CF">
      <w:pPr>
        <w:pStyle w:val="Prrafodelista"/>
        <w:numPr>
          <w:ilvl w:val="0"/>
          <w:numId w:val="19"/>
        </w:numPr>
        <w:shd w:val="clear" w:color="auto" w:fill="FFFFFF" w:themeFill="background1"/>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Verificar la realización de cuadros de financiación al nivel de proyecto/</w:t>
      </w:r>
      <w:proofErr w:type="spellStart"/>
      <w:r w:rsidRPr="00C72009">
        <w:rPr>
          <w:rFonts w:ascii="Arial" w:eastAsia="Times New Roman" w:hAnsi="Arial" w:cs="Arial"/>
          <w:color w:val="FF0000"/>
          <w:lang w:eastAsia="es-ES"/>
        </w:rPr>
        <w:t>subproyecto</w:t>
      </w:r>
      <w:proofErr w:type="spellEnd"/>
      <w:r w:rsidRPr="00C72009">
        <w:rPr>
          <w:rFonts w:ascii="Arial" w:eastAsia="Times New Roman" w:hAnsi="Arial" w:cs="Arial"/>
          <w:color w:val="FF0000"/>
          <w:lang w:eastAsia="es-ES"/>
        </w:rPr>
        <w:t xml:space="preserve">/ línea de acción que proceda. </w:t>
      </w:r>
    </w:p>
    <w:p w14:paraId="1349D56F" w14:textId="77777777" w:rsidR="0083044C" w:rsidRPr="00C72009" w:rsidRDefault="0083044C" w:rsidP="00AE65CF">
      <w:pPr>
        <w:pStyle w:val="Prrafodelista"/>
        <w:numPr>
          <w:ilvl w:val="0"/>
          <w:numId w:val="19"/>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Verificar el mantenimiento de una contabilidad analítica de ingresos y gastos, en las entidades que resulte de aplicación.</w:t>
      </w:r>
    </w:p>
    <w:p w14:paraId="158F014B" w14:textId="77777777" w:rsidR="0083044C" w:rsidRPr="00C72009" w:rsidRDefault="0083044C" w:rsidP="00AE65CF">
      <w:pPr>
        <w:pStyle w:val="Prrafodelista"/>
        <w:numPr>
          <w:ilvl w:val="0"/>
          <w:numId w:val="19"/>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Establecer medidas que impidan que se produzca un exceso de financiación de las actividades (por ejemplo, establecer la cofinanciación de convenios en base a porcentajes complementarios).</w:t>
      </w:r>
    </w:p>
    <w:p w14:paraId="6FDA2D0C" w14:textId="77777777" w:rsidR="0083044C" w:rsidRPr="00C72009" w:rsidRDefault="0083044C" w:rsidP="00AE65CF">
      <w:pPr>
        <w:pStyle w:val="Prrafodelista"/>
        <w:numPr>
          <w:ilvl w:val="0"/>
          <w:numId w:val="19"/>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 xml:space="preserve"> Lista de comprobación de los elementos que reflejen el soporte de las aportaciones de terceros.</w:t>
      </w:r>
    </w:p>
    <w:p w14:paraId="5023141B" w14:textId="77777777" w:rsidR="0083044C" w:rsidRPr="00C72009" w:rsidRDefault="0083044C" w:rsidP="00AE65CF">
      <w:pPr>
        <w:pStyle w:val="Prrafodelista"/>
        <w:shd w:val="clear" w:color="auto" w:fill="FFFFFF"/>
        <w:spacing w:after="0" w:line="276" w:lineRule="auto"/>
        <w:jc w:val="both"/>
        <w:rPr>
          <w:rFonts w:ascii="Arial" w:eastAsia="Times New Roman" w:hAnsi="Arial" w:cs="Arial"/>
          <w:color w:val="FF0000"/>
          <w:lang w:eastAsia="es-ES"/>
        </w:rPr>
      </w:pPr>
    </w:p>
    <w:p w14:paraId="180495E2" w14:textId="77777777" w:rsidR="0083044C" w:rsidRPr="00C72009" w:rsidRDefault="0083044C" w:rsidP="00AE65CF">
      <w:p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2. Contratación</w:t>
      </w:r>
    </w:p>
    <w:p w14:paraId="1F3B1409" w14:textId="77777777" w:rsidR="0083044C" w:rsidRPr="00C72009" w:rsidRDefault="0083044C" w:rsidP="00AE65CF">
      <w:pPr>
        <w:shd w:val="clear" w:color="auto" w:fill="FFFFFF"/>
        <w:spacing w:after="0" w:line="276" w:lineRule="auto"/>
        <w:jc w:val="both"/>
        <w:rPr>
          <w:rFonts w:ascii="Arial" w:eastAsia="Times New Roman" w:hAnsi="Arial" w:cs="Arial"/>
          <w:color w:val="FF0000"/>
          <w:lang w:eastAsia="es-ES"/>
        </w:rPr>
      </w:pPr>
    </w:p>
    <w:p w14:paraId="67B0A096" w14:textId="77777777" w:rsidR="0083044C" w:rsidRPr="00C72009" w:rsidRDefault="0083044C" w:rsidP="00AE65CF">
      <w:pPr>
        <w:pStyle w:val="Prrafodelista"/>
        <w:numPr>
          <w:ilvl w:val="0"/>
          <w:numId w:val="20"/>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Comprobar que en el expediente de contratación hay constancia de la verificación que debe realizar el órgano gestor para garantizar la ausencia de doble financiación.</w:t>
      </w:r>
    </w:p>
    <w:p w14:paraId="5C9D5AE9" w14:textId="77777777" w:rsidR="0083044C" w:rsidRPr="00C72009" w:rsidRDefault="0083044C" w:rsidP="00AE65CF">
      <w:pPr>
        <w:pStyle w:val="Prrafodelista"/>
        <w:numPr>
          <w:ilvl w:val="0"/>
          <w:numId w:val="20"/>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Verificar la realización de cuadros de financiación al nivel de proyecto/</w:t>
      </w:r>
      <w:proofErr w:type="spellStart"/>
      <w:r w:rsidRPr="00C72009">
        <w:rPr>
          <w:rFonts w:ascii="Arial" w:eastAsia="Times New Roman" w:hAnsi="Arial" w:cs="Arial"/>
          <w:color w:val="FF0000"/>
          <w:lang w:eastAsia="es-ES"/>
        </w:rPr>
        <w:t>subproyecto</w:t>
      </w:r>
      <w:proofErr w:type="spellEnd"/>
      <w:r w:rsidRPr="00C72009">
        <w:rPr>
          <w:rFonts w:ascii="Arial" w:eastAsia="Times New Roman" w:hAnsi="Arial" w:cs="Arial"/>
          <w:color w:val="FF0000"/>
          <w:lang w:eastAsia="es-ES"/>
        </w:rPr>
        <w:t>/ línea de acción que proceda.</w:t>
      </w:r>
    </w:p>
    <w:p w14:paraId="11422B52" w14:textId="185ED584" w:rsidR="0083044C" w:rsidRPr="00C72009" w:rsidRDefault="0083044C" w:rsidP="00AE65CF">
      <w:pPr>
        <w:pStyle w:val="Prrafodelista"/>
        <w:numPr>
          <w:ilvl w:val="0"/>
          <w:numId w:val="20"/>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Lista de comprobación sobre doble financiación (puede servir de referencia la prevista en el Anexo III.D de la Or</w:t>
      </w:r>
      <w:r w:rsidR="00AE65CF" w:rsidRPr="00C72009">
        <w:rPr>
          <w:rFonts w:ascii="Arial" w:eastAsia="Times New Roman" w:hAnsi="Arial" w:cs="Arial"/>
          <w:color w:val="FF0000"/>
          <w:lang w:eastAsia="es-ES"/>
        </w:rPr>
        <w:t>den HFP/1030/2021</w:t>
      </w:r>
      <w:r w:rsidRPr="00C72009">
        <w:rPr>
          <w:rFonts w:ascii="Arial" w:eastAsia="Times New Roman" w:hAnsi="Arial" w:cs="Arial"/>
          <w:color w:val="FF0000"/>
          <w:lang w:eastAsia="es-ES"/>
        </w:rPr>
        <w:t>.</w:t>
      </w:r>
    </w:p>
    <w:p w14:paraId="0E6E4A17" w14:textId="77777777" w:rsidR="0083044C" w:rsidRPr="00C72009" w:rsidRDefault="0083044C" w:rsidP="00AE65CF">
      <w:pPr>
        <w:pStyle w:val="Prrafodelista"/>
        <w:numPr>
          <w:ilvl w:val="0"/>
          <w:numId w:val="20"/>
        </w:numPr>
        <w:shd w:val="clear" w:color="auto" w:fill="FFFFFF"/>
        <w:spacing w:after="0" w:line="276" w:lineRule="auto"/>
        <w:jc w:val="both"/>
        <w:rPr>
          <w:rFonts w:ascii="Arial" w:eastAsia="Times New Roman" w:hAnsi="Arial" w:cs="Arial"/>
          <w:color w:val="FF0000"/>
          <w:lang w:eastAsia="es-ES"/>
        </w:rPr>
      </w:pPr>
      <w:r w:rsidRPr="00C72009">
        <w:rPr>
          <w:rFonts w:ascii="Arial" w:eastAsia="Times New Roman" w:hAnsi="Arial" w:cs="Arial"/>
          <w:color w:val="FF0000"/>
          <w:lang w:eastAsia="es-ES"/>
        </w:rPr>
        <w:t xml:space="preserve">Comprobaciones cruzadas con bases de datos nacionales (por ejemplo, BDNS) y de otros fondos europeos (por ejemplo, </w:t>
      </w:r>
      <w:proofErr w:type="spellStart"/>
      <w:r w:rsidRPr="00C72009">
        <w:rPr>
          <w:rFonts w:ascii="Arial" w:eastAsia="Times New Roman" w:hAnsi="Arial" w:cs="Arial"/>
          <w:color w:val="FF0000"/>
          <w:lang w:eastAsia="es-ES"/>
        </w:rPr>
        <w:t>Financial</w:t>
      </w:r>
      <w:proofErr w:type="spellEnd"/>
      <w:r w:rsidRPr="00C72009">
        <w:rPr>
          <w:rFonts w:ascii="Arial" w:eastAsia="Times New Roman" w:hAnsi="Arial" w:cs="Arial"/>
          <w:color w:val="FF0000"/>
          <w:lang w:eastAsia="es-ES"/>
        </w:rPr>
        <w:t xml:space="preserve"> </w:t>
      </w:r>
      <w:proofErr w:type="spellStart"/>
      <w:r w:rsidRPr="00C72009">
        <w:rPr>
          <w:rFonts w:ascii="Arial" w:eastAsia="Times New Roman" w:hAnsi="Arial" w:cs="Arial"/>
          <w:color w:val="FF0000"/>
          <w:lang w:eastAsia="es-ES"/>
        </w:rPr>
        <w:t>Transparency</w:t>
      </w:r>
      <w:proofErr w:type="spellEnd"/>
      <w:r w:rsidRPr="00C72009">
        <w:rPr>
          <w:rFonts w:ascii="Arial" w:eastAsia="Times New Roman" w:hAnsi="Arial" w:cs="Arial"/>
          <w:color w:val="FF0000"/>
          <w:lang w:eastAsia="es-ES"/>
        </w:rPr>
        <w:t xml:space="preserve"> </w:t>
      </w:r>
      <w:proofErr w:type="spellStart"/>
      <w:r w:rsidRPr="00C72009">
        <w:rPr>
          <w:rFonts w:ascii="Arial" w:eastAsia="Times New Roman" w:hAnsi="Arial" w:cs="Arial"/>
          <w:color w:val="FF0000"/>
          <w:lang w:eastAsia="es-ES"/>
        </w:rPr>
        <w:t>System</w:t>
      </w:r>
      <w:proofErr w:type="spellEnd"/>
      <w:r w:rsidRPr="00C72009">
        <w:rPr>
          <w:rFonts w:ascii="Arial" w:eastAsia="Times New Roman" w:hAnsi="Arial" w:cs="Arial"/>
          <w:color w:val="FF0000"/>
          <w:lang w:eastAsia="es-ES"/>
        </w:rPr>
        <w:t>) cuando esto sea posible y cuando este riesgo se evalúe como significativo y probable.</w:t>
      </w:r>
    </w:p>
    <w:p w14:paraId="7DF4E37C" w14:textId="77777777" w:rsidR="0083044C" w:rsidRPr="00C72009" w:rsidRDefault="0083044C" w:rsidP="00AE65CF">
      <w:pPr>
        <w:spacing w:after="0" w:line="276" w:lineRule="auto"/>
        <w:ind w:left="-15"/>
        <w:jc w:val="both"/>
        <w:textAlignment w:val="baseline"/>
        <w:rPr>
          <w:rStyle w:val="eop"/>
          <w:rFonts w:ascii="Arial" w:hAnsi="Arial" w:cs="Arial"/>
          <w:color w:val="FF0000"/>
          <w:shd w:val="clear" w:color="auto" w:fill="FFFFFF"/>
        </w:rPr>
      </w:pPr>
    </w:p>
    <w:p w14:paraId="1C0042F8" w14:textId="3CC225A8" w:rsidR="0083044C" w:rsidRPr="00C72009" w:rsidRDefault="0083044C" w:rsidP="00AE65CF">
      <w:pPr>
        <w:spacing w:after="0" w:line="276" w:lineRule="auto"/>
        <w:ind w:left="-15"/>
        <w:jc w:val="both"/>
        <w:textAlignment w:val="baseline"/>
        <w:rPr>
          <w:rFonts w:ascii="Arial" w:eastAsia="Times New Roman" w:hAnsi="Arial" w:cs="Arial"/>
          <w:color w:val="FF0000"/>
          <w:lang w:eastAsia="es-ES"/>
        </w:rPr>
      </w:pPr>
      <w:r w:rsidRPr="00C72009">
        <w:rPr>
          <w:rFonts w:ascii="Arial" w:eastAsia="Times New Roman" w:hAnsi="Arial" w:cs="Arial"/>
          <w:color w:val="FF0000"/>
          <w:lang w:eastAsia="es-ES"/>
        </w:rPr>
        <w:t>Adicionalmente la Comunidad Autónoma Región de Murcia ha incluido como medida de control para evitar la doble financiación:</w:t>
      </w:r>
    </w:p>
    <w:p w14:paraId="44FB30F8" w14:textId="77777777" w:rsidR="006F75FF" w:rsidRPr="00C72009" w:rsidRDefault="006F75FF" w:rsidP="00AE65CF">
      <w:pPr>
        <w:spacing w:after="0" w:line="276" w:lineRule="auto"/>
        <w:ind w:left="-15"/>
        <w:jc w:val="both"/>
        <w:textAlignment w:val="baseline"/>
        <w:rPr>
          <w:rFonts w:ascii="Arial" w:eastAsia="Times New Roman" w:hAnsi="Arial" w:cs="Arial"/>
          <w:color w:val="FF0000"/>
          <w:lang w:eastAsia="es-ES"/>
        </w:rPr>
      </w:pPr>
    </w:p>
    <w:p w14:paraId="7CC4D04B" w14:textId="77777777" w:rsidR="006F75FF" w:rsidRPr="00C72009" w:rsidRDefault="006F75FF" w:rsidP="00AE65CF">
      <w:pPr>
        <w:spacing w:after="0" w:line="276" w:lineRule="auto"/>
        <w:ind w:left="-15"/>
        <w:jc w:val="both"/>
        <w:textAlignment w:val="baseline"/>
        <w:rPr>
          <w:rFonts w:ascii="Arial" w:eastAsia="Times New Roman" w:hAnsi="Arial" w:cs="Arial"/>
          <w:color w:val="FF0000"/>
          <w:lang w:eastAsia="es-ES"/>
        </w:rPr>
      </w:pPr>
      <w:r w:rsidRPr="00C72009">
        <w:rPr>
          <w:rFonts w:ascii="Arial" w:eastAsia="Times New Roman" w:hAnsi="Arial" w:cs="Arial"/>
          <w:color w:val="FF0000"/>
          <w:lang w:eastAsia="es-ES"/>
        </w:rPr>
        <w:t>- Solicitud a la DG Presupuestos y Fondos Europeos de informe en el que se valore que el desarrollo de la actuación no está financiada o no se prevé financiar con fondos europeos no procedentes del MRR. </w:t>
      </w:r>
    </w:p>
    <w:p w14:paraId="722B00AE" w14:textId="77777777" w:rsidR="009618B2" w:rsidRPr="00C72009" w:rsidRDefault="009618B2" w:rsidP="00AE65CF">
      <w:pPr>
        <w:spacing w:after="0" w:line="276" w:lineRule="auto"/>
        <w:ind w:left="-15"/>
        <w:jc w:val="both"/>
        <w:textAlignment w:val="baseline"/>
        <w:rPr>
          <w:rFonts w:ascii="Arial" w:eastAsia="Times New Roman" w:hAnsi="Arial" w:cs="Arial"/>
          <w:lang w:eastAsia="es-ES"/>
        </w:rPr>
      </w:pPr>
    </w:p>
    <w:p w14:paraId="5EA473E9" w14:textId="77777777" w:rsidR="00AD5783" w:rsidRPr="00C72009" w:rsidRDefault="00AD5783" w:rsidP="00AE65CF">
      <w:pPr>
        <w:pStyle w:val="Ttulo1"/>
        <w:spacing w:line="276" w:lineRule="auto"/>
        <w:jc w:val="both"/>
        <w:rPr>
          <w:rFonts w:ascii="Arial" w:eastAsia="Times New Roman" w:hAnsi="Arial" w:cs="Arial"/>
          <w:color w:val="2F5496"/>
          <w:sz w:val="24"/>
          <w:szCs w:val="24"/>
          <w:lang w:eastAsia="es-ES"/>
        </w:rPr>
      </w:pPr>
      <w:bookmarkStart w:id="562" w:name="_Toc158811258"/>
      <w:bookmarkStart w:id="563" w:name="_Toc158811585"/>
      <w:bookmarkStart w:id="564" w:name="_Toc158811619"/>
      <w:bookmarkStart w:id="565" w:name="_Toc158811678"/>
      <w:bookmarkStart w:id="566" w:name="_Toc158811753"/>
      <w:bookmarkStart w:id="567" w:name="_Toc158812022"/>
      <w:bookmarkStart w:id="568" w:name="_Toc158812056"/>
      <w:bookmarkStart w:id="569" w:name="_Toc158812347"/>
      <w:bookmarkStart w:id="570" w:name="_Toc158813373"/>
      <w:bookmarkStart w:id="571" w:name="_Toc158877471"/>
      <w:bookmarkStart w:id="572" w:name="_Toc158879788"/>
      <w:bookmarkStart w:id="573" w:name="_Toc158881209"/>
      <w:bookmarkStart w:id="574" w:name="_Toc252268108"/>
      <w:bookmarkStart w:id="575" w:name="_Toc1531051307"/>
      <w:bookmarkStart w:id="576" w:name="_Toc2139734250"/>
      <w:bookmarkStart w:id="577" w:name="_Toc158898209"/>
      <w:bookmarkStart w:id="578" w:name="_Toc158898243"/>
      <w:bookmarkStart w:id="579" w:name="_Toc158898339"/>
      <w:bookmarkStart w:id="580" w:name="_Toc158898602"/>
      <w:bookmarkStart w:id="581" w:name="_Toc1530053949"/>
      <w:bookmarkStart w:id="582" w:name="_Toc1448823736"/>
      <w:bookmarkStart w:id="583" w:name="_Toc160093011"/>
      <w:r w:rsidRPr="00C72009">
        <w:rPr>
          <w:rStyle w:val="Ttulo1Car"/>
          <w:rFonts w:ascii="Arial" w:hAnsi="Arial" w:cs="Arial"/>
          <w:b/>
          <w:bCs/>
          <w:color w:val="auto"/>
          <w:sz w:val="24"/>
          <w:szCs w:val="24"/>
        </w:rPr>
        <w:t>8. SEGUIMIENTO Y EVALUACIÓN DEL PLAN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2C6BD880" w14:textId="77777777" w:rsidR="00AD5783" w:rsidRPr="00C72009" w:rsidRDefault="00AD5783" w:rsidP="00AE65CF">
      <w:pPr>
        <w:spacing w:after="0" w:line="276" w:lineRule="auto"/>
        <w:textAlignment w:val="baseline"/>
        <w:rPr>
          <w:rFonts w:ascii="Arial" w:eastAsia="Times New Roman" w:hAnsi="Arial" w:cs="Arial"/>
          <w:lang w:eastAsia="es-ES"/>
        </w:rPr>
      </w:pPr>
      <w:r w:rsidRPr="00C72009">
        <w:rPr>
          <w:rFonts w:ascii="Arial" w:eastAsia="Times New Roman" w:hAnsi="Arial" w:cs="Arial"/>
          <w:lang w:eastAsia="es-ES"/>
        </w:rPr>
        <w:t> </w:t>
      </w:r>
    </w:p>
    <w:p w14:paraId="77D268B3" w14:textId="77777777" w:rsidR="00AD5783" w:rsidRPr="00C72009" w:rsidRDefault="00AD5783" w:rsidP="00AE65CF">
      <w:pPr>
        <w:pStyle w:val="Ttulo2"/>
        <w:spacing w:line="276" w:lineRule="auto"/>
        <w:jc w:val="both"/>
        <w:rPr>
          <w:rFonts w:ascii="Arial" w:eastAsia="Times New Roman" w:hAnsi="Arial" w:cs="Arial"/>
          <w:b/>
          <w:bCs/>
          <w:color w:val="auto"/>
          <w:sz w:val="24"/>
          <w:szCs w:val="24"/>
          <w:lang w:eastAsia="es-ES"/>
        </w:rPr>
      </w:pPr>
      <w:bookmarkStart w:id="584" w:name="_Toc158811259"/>
      <w:bookmarkStart w:id="585" w:name="_Toc158811586"/>
      <w:bookmarkStart w:id="586" w:name="_Toc158811620"/>
      <w:bookmarkStart w:id="587" w:name="_Toc158811679"/>
      <w:bookmarkStart w:id="588" w:name="_Toc158811754"/>
      <w:bookmarkStart w:id="589" w:name="_Toc158812023"/>
      <w:bookmarkStart w:id="590" w:name="_Toc158812057"/>
      <w:bookmarkStart w:id="591" w:name="_Toc158812348"/>
      <w:bookmarkStart w:id="592" w:name="_Toc158813374"/>
      <w:bookmarkStart w:id="593" w:name="_Toc158877472"/>
      <w:bookmarkStart w:id="594" w:name="_Toc158879789"/>
      <w:bookmarkStart w:id="595" w:name="_Toc158881210"/>
      <w:bookmarkStart w:id="596" w:name="_Toc1600084257"/>
      <w:bookmarkStart w:id="597" w:name="_Toc1690845101"/>
      <w:bookmarkStart w:id="598" w:name="_Toc1434471190"/>
      <w:bookmarkStart w:id="599" w:name="_Toc158898210"/>
      <w:bookmarkStart w:id="600" w:name="_Toc158898244"/>
      <w:bookmarkStart w:id="601" w:name="_Toc158898340"/>
      <w:bookmarkStart w:id="602" w:name="_Toc158898603"/>
      <w:bookmarkStart w:id="603" w:name="_Toc1606502566"/>
      <w:bookmarkStart w:id="604" w:name="_Toc1493089616"/>
      <w:bookmarkStart w:id="605" w:name="_Toc160093012"/>
      <w:r w:rsidRPr="00C72009">
        <w:rPr>
          <w:rFonts w:ascii="Arial" w:eastAsia="Times New Roman" w:hAnsi="Arial" w:cs="Arial"/>
          <w:b/>
          <w:bCs/>
          <w:color w:val="auto"/>
          <w:sz w:val="24"/>
          <w:szCs w:val="24"/>
          <w:lang w:eastAsia="es-ES"/>
        </w:rPr>
        <w:t>8.1. Seguimiento, supervisión y evaluación.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C72009">
        <w:rPr>
          <w:rFonts w:ascii="Arial" w:eastAsia="Times New Roman" w:hAnsi="Arial" w:cs="Arial"/>
          <w:b/>
          <w:bCs/>
          <w:color w:val="auto"/>
          <w:sz w:val="24"/>
          <w:szCs w:val="24"/>
          <w:lang w:eastAsia="es-ES"/>
        </w:rPr>
        <w:t> </w:t>
      </w:r>
    </w:p>
    <w:p w14:paraId="5561E1DE"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3FB51FBB" w14:textId="1F8403CF" w:rsidR="00AD5783" w:rsidRPr="00C72009" w:rsidRDefault="00AD5783" w:rsidP="00AE65CF">
      <w:pPr>
        <w:spacing w:after="0" w:line="276" w:lineRule="auto"/>
        <w:jc w:val="both"/>
        <w:textAlignment w:val="baseline"/>
        <w:rPr>
          <w:rFonts w:ascii="Arial" w:eastAsia="Times New Roman" w:hAnsi="Arial" w:cs="Arial"/>
          <w:color w:val="FF0000"/>
          <w:lang w:eastAsia="es-ES"/>
        </w:rPr>
      </w:pPr>
      <w:r w:rsidRPr="00C72009">
        <w:rPr>
          <w:rFonts w:ascii="Arial" w:eastAsia="Times New Roman" w:hAnsi="Arial" w:cs="Arial"/>
          <w:lang w:eastAsia="es-ES"/>
        </w:rPr>
        <w:t xml:space="preserve">El </w:t>
      </w:r>
      <w:r w:rsidRPr="00C72009">
        <w:rPr>
          <w:rFonts w:ascii="Arial" w:eastAsia="Times New Roman" w:hAnsi="Arial" w:cs="Arial"/>
          <w:color w:val="00B0F0"/>
          <w:lang w:eastAsia="es-ES"/>
        </w:rPr>
        <w:t xml:space="preserve">centro directivo/entidad instrumental </w:t>
      </w:r>
      <w:r w:rsidRPr="00C72009">
        <w:rPr>
          <w:rFonts w:ascii="Arial" w:eastAsia="Times New Roman" w:hAnsi="Arial" w:cs="Arial"/>
          <w:lang w:eastAsia="es-ES"/>
        </w:rPr>
        <w:t xml:space="preserve">realizará un control periódico para verificar el cumplimiento de las reglas del plan y sus efectos prácticos. </w:t>
      </w:r>
      <w:r w:rsidRPr="00C72009">
        <w:rPr>
          <w:rFonts w:ascii="Arial" w:eastAsia="Times New Roman" w:hAnsi="Arial" w:cs="Arial"/>
          <w:color w:val="FF0000"/>
          <w:lang w:eastAsia="es-ES"/>
        </w:rPr>
        <w:t xml:space="preserve">De los controles periódicos anteriormente mencionados se dejará evidencia. </w:t>
      </w:r>
      <w:r w:rsidR="006441B3" w:rsidRPr="00C72009">
        <w:rPr>
          <w:rFonts w:ascii="Arial" w:eastAsia="Times New Roman" w:hAnsi="Arial" w:cs="Arial"/>
          <w:color w:val="FF0000"/>
          <w:lang w:eastAsia="es-ES"/>
        </w:rPr>
        <w:t>Dichas evidencias deberán quedan incluidas en la herramienta TEAMS.</w:t>
      </w:r>
      <w:r w:rsidR="006441B3" w:rsidRPr="00C72009">
        <w:rPr>
          <w:rFonts w:ascii="Arial" w:eastAsia="Times New Roman" w:hAnsi="Arial" w:cs="Arial"/>
          <w:lang w:eastAsia="es-ES"/>
        </w:rPr>
        <w:t xml:space="preserve"> </w:t>
      </w:r>
      <w:r w:rsidRPr="00C72009">
        <w:rPr>
          <w:rFonts w:ascii="Arial" w:eastAsia="Times New Roman" w:hAnsi="Arial" w:cs="Arial"/>
          <w:lang w:eastAsia="es-ES"/>
        </w:rPr>
        <w:t xml:space="preserve">Esta labor será efectuada por </w:t>
      </w:r>
      <w:r w:rsidRPr="00C72009">
        <w:rPr>
          <w:rFonts w:ascii="Arial" w:eastAsia="Times New Roman" w:hAnsi="Arial" w:cs="Arial"/>
          <w:i/>
          <w:iCs/>
          <w:color w:val="00B0F0"/>
          <w:lang w:eastAsia="es-ES"/>
        </w:rPr>
        <w:t>la persona que se designe por dicho centro</w:t>
      </w:r>
      <w:r w:rsidRPr="00C72009">
        <w:rPr>
          <w:rFonts w:ascii="Arial" w:eastAsia="Times New Roman" w:hAnsi="Arial" w:cs="Arial"/>
          <w:i/>
          <w:iCs/>
          <w:lang w:eastAsia="es-ES"/>
        </w:rPr>
        <w:t>.</w:t>
      </w:r>
      <w:r w:rsidRPr="00C72009">
        <w:rPr>
          <w:rFonts w:ascii="Arial" w:eastAsia="Times New Roman" w:hAnsi="Arial" w:cs="Arial"/>
          <w:lang w:eastAsia="es-ES"/>
        </w:rPr>
        <w:t xml:space="preserve"> </w:t>
      </w:r>
      <w:r w:rsidR="00847A28" w:rsidRPr="00C72009">
        <w:rPr>
          <w:rFonts w:ascii="Arial" w:eastAsia="Times New Roman" w:hAnsi="Arial" w:cs="Arial"/>
          <w:lang w:eastAsia="es-ES"/>
        </w:rPr>
        <w:t>Se recomienda a</w:t>
      </w:r>
      <w:r w:rsidRPr="00C72009">
        <w:rPr>
          <w:rFonts w:ascii="Arial" w:eastAsia="Times New Roman" w:hAnsi="Arial" w:cs="Arial"/>
          <w:color w:val="FF0000"/>
          <w:lang w:eastAsia="es-ES"/>
        </w:rPr>
        <w:t>signar un responsable general del seguimiento del Plan Antifraude</w:t>
      </w:r>
      <w:r w:rsidR="006441B3" w:rsidRPr="00C72009">
        <w:rPr>
          <w:rFonts w:ascii="Arial" w:eastAsia="Times New Roman" w:hAnsi="Arial" w:cs="Arial"/>
          <w:color w:val="FF0000"/>
          <w:lang w:eastAsia="es-ES"/>
        </w:rPr>
        <w:t xml:space="preserve">. </w:t>
      </w:r>
    </w:p>
    <w:p w14:paraId="48D3F40D"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5AC00159" w14:textId="2692D034"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xml:space="preserve">El seguimiento </w:t>
      </w:r>
      <w:r w:rsidRPr="00C72009">
        <w:rPr>
          <w:rFonts w:ascii="Arial" w:eastAsia="Times New Roman" w:hAnsi="Arial" w:cs="Arial"/>
          <w:color w:val="FF0000"/>
          <w:lang w:eastAsia="es-ES"/>
        </w:rPr>
        <w:t xml:space="preserve">se realizará obligatoriamente de forma anual </w:t>
      </w:r>
      <w:r w:rsidRPr="00C72009">
        <w:rPr>
          <w:rFonts w:ascii="Arial" w:eastAsia="Times New Roman" w:hAnsi="Arial" w:cs="Arial"/>
          <w:lang w:eastAsia="es-ES"/>
        </w:rPr>
        <w:t xml:space="preserve">y se basará en las respuestas, que pueden ser obtenidas a través de formularios, del personal y altos cargos de las unidades que gestionan dichos procesos y sobre el grado de aplicación de las medidas y de los mecanismos de control. </w:t>
      </w:r>
      <w:r w:rsidRPr="00C72009">
        <w:rPr>
          <w:rFonts w:ascii="Arial" w:eastAsia="Times New Roman" w:hAnsi="Arial" w:cs="Arial"/>
          <w:color w:val="FF0000"/>
          <w:lang w:eastAsia="es-ES"/>
        </w:rPr>
        <w:t>Recomenda</w:t>
      </w:r>
      <w:r w:rsidR="00471F4B" w:rsidRPr="00C72009">
        <w:rPr>
          <w:rFonts w:ascii="Arial" w:eastAsia="Times New Roman" w:hAnsi="Arial" w:cs="Arial"/>
          <w:color w:val="FF0000"/>
          <w:lang w:eastAsia="es-ES"/>
        </w:rPr>
        <w:t>ndo</w:t>
      </w:r>
      <w:r w:rsidRPr="00C72009">
        <w:rPr>
          <w:rFonts w:ascii="Arial" w:eastAsia="Times New Roman" w:hAnsi="Arial" w:cs="Arial"/>
          <w:color w:val="FF0000"/>
          <w:lang w:eastAsia="es-ES"/>
        </w:rPr>
        <w:t xml:space="preserve"> que se incluya la obligación de actualizar </w:t>
      </w:r>
      <w:r w:rsidR="00471F4B" w:rsidRPr="00C72009">
        <w:rPr>
          <w:rFonts w:ascii="Arial" w:eastAsia="Times New Roman" w:hAnsi="Arial" w:cs="Arial"/>
          <w:color w:val="FF0000"/>
          <w:lang w:eastAsia="es-ES"/>
        </w:rPr>
        <w:t xml:space="preserve">los test de autoevaluación anexo II </w:t>
      </w:r>
      <w:r w:rsidRPr="00C72009">
        <w:rPr>
          <w:rFonts w:ascii="Arial" w:eastAsia="Times New Roman" w:hAnsi="Arial" w:cs="Arial"/>
          <w:color w:val="FF0000"/>
          <w:lang w:eastAsia="es-ES"/>
        </w:rPr>
        <w:t>B</w:t>
      </w:r>
      <w:r w:rsidR="00471F4B" w:rsidRPr="00C72009">
        <w:rPr>
          <w:rFonts w:ascii="Arial" w:eastAsia="Times New Roman" w:hAnsi="Arial" w:cs="Arial"/>
          <w:color w:val="FF0000"/>
          <w:lang w:eastAsia="es-ES"/>
        </w:rPr>
        <w:t>, de la Orden HFP/1030/2021</w:t>
      </w:r>
      <w:r w:rsidR="00471F4B" w:rsidRPr="00C72009">
        <w:rPr>
          <w:rFonts w:ascii="Arial" w:eastAsia="Times New Roman" w:hAnsi="Arial" w:cs="Arial"/>
          <w:lang w:eastAsia="es-ES"/>
        </w:rPr>
        <w:t>.</w:t>
      </w:r>
    </w:p>
    <w:p w14:paraId="222CCC41"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0243549F" w14:textId="694A109D"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Con independencia de la periodicidad anual, siempre que se haya detectado un riesgo, a consecuencia de reclamaciones o cuando se reciban los resultados de las auditorías efectuadas por los órganos de control, se procederá a un seguimiento de las medidas incluidas en el plan.  </w:t>
      </w:r>
    </w:p>
    <w:p w14:paraId="7BFC34AB"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6EF6E2BA" w14:textId="596C39F0"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lastRenderedPageBreak/>
        <w:t>En caso de que se materialice un acto contrario a la integridad, de fraude o de corrupción, el centro directivo analizará los hechos ocurridos y determinará las modificaciones que deben realizarse en la estructura y en los procesos de control.  </w:t>
      </w:r>
    </w:p>
    <w:p w14:paraId="2CA4ECA7" w14:textId="21EDE87E" w:rsidR="00AD5783" w:rsidRPr="00C72009" w:rsidRDefault="00AD5783" w:rsidP="00AE65CF">
      <w:pPr>
        <w:spacing w:after="0" w:line="276" w:lineRule="auto"/>
        <w:ind w:left="705" w:hanging="705"/>
        <w:jc w:val="both"/>
        <w:textAlignment w:val="baseline"/>
        <w:rPr>
          <w:rFonts w:ascii="Arial" w:eastAsia="Times New Roman" w:hAnsi="Arial" w:cs="Arial"/>
          <w:b/>
          <w:sz w:val="24"/>
          <w:szCs w:val="24"/>
          <w:lang w:eastAsia="es-ES"/>
        </w:rPr>
      </w:pPr>
    </w:p>
    <w:p w14:paraId="46F1C63F" w14:textId="77777777" w:rsidR="00AD5783" w:rsidRPr="00C72009" w:rsidRDefault="00AD5783" w:rsidP="00AE65CF">
      <w:pPr>
        <w:pStyle w:val="Ttulo2"/>
        <w:spacing w:line="276" w:lineRule="auto"/>
        <w:jc w:val="both"/>
        <w:rPr>
          <w:rFonts w:ascii="Arial" w:eastAsia="Times New Roman" w:hAnsi="Arial" w:cs="Arial"/>
          <w:b/>
          <w:bCs/>
          <w:color w:val="auto"/>
          <w:sz w:val="24"/>
          <w:szCs w:val="24"/>
          <w:lang w:eastAsia="es-ES"/>
        </w:rPr>
      </w:pPr>
      <w:bookmarkStart w:id="606" w:name="_Toc158811260"/>
      <w:bookmarkStart w:id="607" w:name="_Toc158811587"/>
      <w:bookmarkStart w:id="608" w:name="_Toc158811621"/>
      <w:bookmarkStart w:id="609" w:name="_Toc158811680"/>
      <w:bookmarkStart w:id="610" w:name="_Toc158811755"/>
      <w:bookmarkStart w:id="611" w:name="_Toc158812024"/>
      <w:bookmarkStart w:id="612" w:name="_Toc158812058"/>
      <w:bookmarkStart w:id="613" w:name="_Toc158812349"/>
      <w:bookmarkStart w:id="614" w:name="_Toc158813375"/>
      <w:bookmarkStart w:id="615" w:name="_Toc158877473"/>
      <w:bookmarkStart w:id="616" w:name="_Toc158879790"/>
      <w:bookmarkStart w:id="617" w:name="_Toc158881211"/>
      <w:bookmarkStart w:id="618" w:name="_Toc1553689807"/>
      <w:bookmarkStart w:id="619" w:name="_Toc1556768279"/>
      <w:bookmarkStart w:id="620" w:name="_Toc853968362"/>
      <w:bookmarkStart w:id="621" w:name="_Toc158898211"/>
      <w:bookmarkStart w:id="622" w:name="_Toc158898245"/>
      <w:bookmarkStart w:id="623" w:name="_Toc158898341"/>
      <w:bookmarkStart w:id="624" w:name="_Toc158898604"/>
      <w:bookmarkStart w:id="625" w:name="_Toc1816286193"/>
      <w:bookmarkStart w:id="626" w:name="_Toc1047349009"/>
      <w:bookmarkStart w:id="627" w:name="_Toc160093013"/>
      <w:r w:rsidRPr="00C72009">
        <w:rPr>
          <w:rFonts w:ascii="Arial" w:eastAsia="Times New Roman" w:hAnsi="Arial" w:cs="Arial"/>
          <w:b/>
          <w:bCs/>
          <w:color w:val="auto"/>
          <w:sz w:val="24"/>
          <w:szCs w:val="24"/>
          <w:lang w:eastAsia="es-ES"/>
        </w:rPr>
        <w:t>8.2. Actualización y revisión.</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C72009">
        <w:rPr>
          <w:rFonts w:ascii="Arial" w:eastAsia="Times New Roman" w:hAnsi="Arial" w:cs="Arial"/>
          <w:b/>
          <w:bCs/>
          <w:color w:val="auto"/>
          <w:sz w:val="24"/>
          <w:szCs w:val="24"/>
          <w:lang w:eastAsia="es-ES"/>
        </w:rPr>
        <w:t> </w:t>
      </w:r>
    </w:p>
    <w:p w14:paraId="157D6B25"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60301DAE" w14:textId="27F7A366"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Cuando se detecten resultados de auditorías o hechos derivados de reclamaciones o quejas de las que se puedan derivar indicios de irregularidades o mejoras que se puedan implantar en los procedimientos, se procederá a una actualización del plan.  </w:t>
      </w:r>
    </w:p>
    <w:p w14:paraId="79E427E6" w14:textId="77777777" w:rsidR="00AD5783" w:rsidRPr="00C72009" w:rsidRDefault="00AD5783" w:rsidP="00AE65CF">
      <w:pPr>
        <w:shd w:val="clear" w:color="auto" w:fill="FFFFFF"/>
        <w:spacing w:after="0" w:line="276" w:lineRule="auto"/>
        <w:ind w:left="840"/>
        <w:textAlignment w:val="baseline"/>
        <w:rPr>
          <w:rFonts w:ascii="Arial" w:eastAsia="Times New Roman" w:hAnsi="Arial" w:cs="Arial"/>
          <w:lang w:eastAsia="es-ES"/>
        </w:rPr>
      </w:pPr>
      <w:r w:rsidRPr="00C72009">
        <w:rPr>
          <w:rFonts w:ascii="Arial" w:eastAsia="Times New Roman" w:hAnsi="Arial" w:cs="Arial"/>
          <w:lang w:eastAsia="es-ES"/>
        </w:rPr>
        <w:t> </w:t>
      </w:r>
    </w:p>
    <w:p w14:paraId="153E52E7" w14:textId="62445984"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Anualmente, con ocasión del seguimiento del plan, se procederá a valorar la necesidad de realizar una actualización de procedimientos, de evaluación de riesgos o de implantación de medidas.  </w:t>
      </w:r>
    </w:p>
    <w:p w14:paraId="566C1BCE" w14:textId="77777777" w:rsidR="00AD5783" w:rsidRPr="00C72009" w:rsidRDefault="00AD5783" w:rsidP="00AE65CF">
      <w:pPr>
        <w:spacing w:after="0" w:line="276" w:lineRule="auto"/>
        <w:textAlignment w:val="baseline"/>
        <w:rPr>
          <w:rFonts w:ascii="Arial" w:eastAsia="Times New Roman" w:hAnsi="Arial" w:cs="Arial"/>
          <w:lang w:eastAsia="es-ES"/>
        </w:rPr>
      </w:pPr>
      <w:r w:rsidRPr="00C72009">
        <w:rPr>
          <w:rFonts w:ascii="Arial" w:eastAsia="Times New Roman" w:hAnsi="Arial" w:cs="Arial"/>
          <w:lang w:eastAsia="es-ES"/>
        </w:rPr>
        <w:t> </w:t>
      </w:r>
    </w:p>
    <w:p w14:paraId="5476C3A5" w14:textId="77777777" w:rsidR="00AD5783" w:rsidRPr="00C72009" w:rsidRDefault="00AD5783" w:rsidP="00AE65CF">
      <w:pPr>
        <w:pStyle w:val="Ttulo2"/>
        <w:spacing w:line="276" w:lineRule="auto"/>
        <w:jc w:val="both"/>
        <w:rPr>
          <w:rFonts w:ascii="Arial" w:eastAsia="Times New Roman" w:hAnsi="Arial" w:cs="Arial"/>
          <w:b/>
          <w:bCs/>
          <w:color w:val="auto"/>
          <w:sz w:val="24"/>
          <w:szCs w:val="24"/>
          <w:lang w:eastAsia="es-ES"/>
        </w:rPr>
      </w:pPr>
      <w:bookmarkStart w:id="628" w:name="_Toc158811261"/>
      <w:bookmarkStart w:id="629" w:name="_Toc158811588"/>
      <w:bookmarkStart w:id="630" w:name="_Toc158811622"/>
      <w:bookmarkStart w:id="631" w:name="_Toc158811681"/>
      <w:bookmarkStart w:id="632" w:name="_Toc158811756"/>
      <w:bookmarkStart w:id="633" w:name="_Toc158812025"/>
      <w:bookmarkStart w:id="634" w:name="_Toc158812059"/>
      <w:bookmarkStart w:id="635" w:name="_Toc158812350"/>
      <w:bookmarkStart w:id="636" w:name="_Toc158813376"/>
      <w:bookmarkStart w:id="637" w:name="_Toc158877474"/>
      <w:bookmarkStart w:id="638" w:name="_Toc158879791"/>
      <w:bookmarkStart w:id="639" w:name="_Toc158881212"/>
      <w:bookmarkStart w:id="640" w:name="_Toc84604322"/>
      <w:bookmarkStart w:id="641" w:name="_Toc285333207"/>
      <w:bookmarkStart w:id="642" w:name="_Toc937499545"/>
      <w:bookmarkStart w:id="643" w:name="_Toc158898212"/>
      <w:bookmarkStart w:id="644" w:name="_Toc158898246"/>
      <w:bookmarkStart w:id="645" w:name="_Toc158898342"/>
      <w:bookmarkStart w:id="646" w:name="_Toc158898605"/>
      <w:bookmarkStart w:id="647" w:name="_Toc1984069030"/>
      <w:bookmarkStart w:id="648" w:name="_Toc176392603"/>
      <w:bookmarkStart w:id="649" w:name="_Toc160093014"/>
      <w:r w:rsidRPr="00C72009">
        <w:rPr>
          <w:rFonts w:ascii="Arial" w:eastAsia="Times New Roman" w:hAnsi="Arial" w:cs="Arial"/>
          <w:b/>
          <w:bCs/>
          <w:color w:val="auto"/>
          <w:sz w:val="24"/>
          <w:szCs w:val="24"/>
          <w:lang w:eastAsia="es-ES"/>
        </w:rPr>
        <w:t>8.3. Listados de verificación en la aprobación de los expedientes financiados con PRTR</w:t>
      </w:r>
      <w:r w:rsidR="00D0328E" w:rsidRPr="00C72009">
        <w:rPr>
          <w:rFonts w:ascii="Arial" w:eastAsia="Times New Roman" w:hAnsi="Arial" w:cs="Arial"/>
          <w:b/>
          <w:bCs/>
          <w:color w:val="auto"/>
          <w:sz w:val="24"/>
          <w:szCs w:val="24"/>
          <w:lang w:eastAsia="es-ES"/>
        </w:rPr>
        <w:t>.</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C72009">
        <w:rPr>
          <w:rFonts w:ascii="Arial" w:eastAsia="Times New Roman" w:hAnsi="Arial" w:cs="Arial"/>
          <w:b/>
          <w:bCs/>
          <w:color w:val="auto"/>
          <w:sz w:val="24"/>
          <w:szCs w:val="24"/>
          <w:lang w:eastAsia="es-ES"/>
        </w:rPr>
        <w:t>  </w:t>
      </w:r>
    </w:p>
    <w:p w14:paraId="1DB36F4A"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4CAC4E8B" w14:textId="19F51A58" w:rsidR="00AD5783" w:rsidRPr="00994C0A"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xml:space="preserve">El </w:t>
      </w:r>
      <w:r w:rsidRPr="00C72009">
        <w:rPr>
          <w:rFonts w:ascii="Arial" w:eastAsia="Times New Roman" w:hAnsi="Arial" w:cs="Arial"/>
          <w:color w:val="00B0F0"/>
          <w:lang w:eastAsia="es-ES"/>
        </w:rPr>
        <w:t xml:space="preserve">centro directivo/entidad instrumental </w:t>
      </w:r>
      <w:r w:rsidR="00FF258D" w:rsidRPr="00C72009">
        <w:rPr>
          <w:rFonts w:ascii="Arial" w:eastAsia="Times New Roman" w:hAnsi="Arial" w:cs="Arial"/>
          <w:color w:val="FF0000"/>
          <w:lang w:eastAsia="es-ES"/>
        </w:rPr>
        <w:t xml:space="preserve">podrá </w:t>
      </w:r>
      <w:r w:rsidRPr="00C72009">
        <w:rPr>
          <w:rFonts w:ascii="Arial" w:eastAsia="Times New Roman" w:hAnsi="Arial" w:cs="Arial"/>
          <w:lang w:eastAsia="es-ES"/>
        </w:rPr>
        <w:t>incluir</w:t>
      </w:r>
      <w:r w:rsidR="00FF258D" w:rsidRPr="00C72009">
        <w:rPr>
          <w:rFonts w:ascii="Arial" w:eastAsia="Times New Roman" w:hAnsi="Arial" w:cs="Arial"/>
          <w:lang w:eastAsia="es-ES"/>
        </w:rPr>
        <w:t xml:space="preserve"> </w:t>
      </w:r>
      <w:r w:rsidRPr="00C72009">
        <w:rPr>
          <w:rFonts w:ascii="Arial" w:eastAsia="Times New Roman" w:hAnsi="Arial" w:cs="Arial"/>
          <w:lang w:eastAsia="es-ES"/>
        </w:rPr>
        <w:t xml:space="preserve">en los expedientes de subvenciones o contratación que </w:t>
      </w:r>
      <w:r w:rsidR="48F66504" w:rsidRPr="00C72009">
        <w:rPr>
          <w:rFonts w:ascii="Arial" w:eastAsia="Times New Roman" w:hAnsi="Arial" w:cs="Arial"/>
          <w:lang w:eastAsia="es-ES"/>
        </w:rPr>
        <w:t>tramite,</w:t>
      </w:r>
      <w:r w:rsidR="3C88F3FC" w:rsidRPr="00C72009">
        <w:rPr>
          <w:rFonts w:ascii="Arial" w:eastAsia="Times New Roman" w:hAnsi="Arial" w:cs="Arial"/>
          <w:lang w:eastAsia="es-ES"/>
        </w:rPr>
        <w:t xml:space="preserve"> cuando estos</w:t>
      </w:r>
      <w:r w:rsidRPr="00C72009">
        <w:rPr>
          <w:rFonts w:ascii="Arial" w:eastAsia="Times New Roman" w:hAnsi="Arial" w:cs="Arial"/>
          <w:lang w:eastAsia="es-ES"/>
        </w:rPr>
        <w:t xml:space="preserve"> sean financiados con fondos PRTR, una hoja de </w:t>
      </w:r>
      <w:r w:rsidRPr="00994C0A">
        <w:rPr>
          <w:rFonts w:ascii="Arial" w:eastAsia="Times New Roman" w:hAnsi="Arial" w:cs="Arial"/>
          <w:lang w:eastAsia="es-ES"/>
        </w:rPr>
        <w:t>verificación con las medidas antifraude aplicables e</w:t>
      </w:r>
      <w:r w:rsidR="00FF258D" w:rsidRPr="00994C0A">
        <w:rPr>
          <w:rFonts w:ascii="Arial" w:eastAsia="Times New Roman" w:hAnsi="Arial" w:cs="Arial"/>
          <w:lang w:eastAsia="es-ES"/>
        </w:rPr>
        <w:t xml:space="preserve">n el expediente que se tramita </w:t>
      </w:r>
      <w:r w:rsidR="00994C0A">
        <w:rPr>
          <w:rFonts w:ascii="Arial" w:eastAsia="Times New Roman" w:hAnsi="Arial" w:cs="Arial"/>
          <w:lang w:eastAsia="es-ES"/>
        </w:rPr>
        <w:t>(</w:t>
      </w:r>
      <w:r w:rsidR="003437EB" w:rsidRPr="00994C0A">
        <w:rPr>
          <w:rFonts w:ascii="Arial" w:eastAsia="Times New Roman" w:hAnsi="Arial" w:cs="Arial"/>
          <w:lang w:eastAsia="es-ES"/>
        </w:rPr>
        <w:t>Anexo V</w:t>
      </w:r>
      <w:r w:rsidR="00994C0A">
        <w:rPr>
          <w:rFonts w:ascii="Arial" w:eastAsia="Times New Roman" w:hAnsi="Arial" w:cs="Arial"/>
          <w:lang w:eastAsia="es-ES"/>
        </w:rPr>
        <w:t>).</w:t>
      </w:r>
    </w:p>
    <w:p w14:paraId="28D17827" w14:textId="77777777" w:rsidR="00AD5783" w:rsidRPr="00994C0A" w:rsidRDefault="00AD5783" w:rsidP="00AE65CF">
      <w:pPr>
        <w:spacing w:after="0" w:line="276" w:lineRule="auto"/>
        <w:jc w:val="both"/>
        <w:textAlignment w:val="baseline"/>
        <w:rPr>
          <w:rFonts w:ascii="Arial" w:eastAsia="Times New Roman" w:hAnsi="Arial" w:cs="Arial"/>
          <w:lang w:eastAsia="es-ES"/>
        </w:rPr>
      </w:pPr>
      <w:r w:rsidRPr="00994C0A">
        <w:rPr>
          <w:rFonts w:ascii="Arial" w:eastAsia="Times New Roman" w:hAnsi="Arial" w:cs="Arial"/>
          <w:lang w:eastAsia="es-ES"/>
        </w:rPr>
        <w:t> </w:t>
      </w:r>
    </w:p>
    <w:p w14:paraId="5D86C630" w14:textId="1CF19861" w:rsidR="00AD5783" w:rsidRPr="00C72009" w:rsidRDefault="00AD5783" w:rsidP="00AE65CF">
      <w:pPr>
        <w:spacing w:after="0" w:line="276" w:lineRule="auto"/>
        <w:jc w:val="both"/>
        <w:textAlignment w:val="baseline"/>
        <w:rPr>
          <w:rFonts w:ascii="Arial" w:eastAsia="Times New Roman" w:hAnsi="Arial" w:cs="Arial"/>
          <w:lang w:eastAsia="es-ES"/>
        </w:rPr>
      </w:pPr>
      <w:r w:rsidRPr="00994C0A">
        <w:rPr>
          <w:rFonts w:ascii="Arial" w:eastAsia="Times New Roman" w:hAnsi="Arial" w:cs="Arial"/>
          <w:lang w:eastAsia="es-ES"/>
        </w:rPr>
        <w:t xml:space="preserve">Esta verificación servirá de base para realizar la declaración de cumplimiento de los órganos responsables (Secretarías Generales) de la ejecución </w:t>
      </w:r>
      <w:r w:rsidR="007A57A5" w:rsidRPr="00994C0A">
        <w:rPr>
          <w:rFonts w:ascii="Arial" w:eastAsia="Times New Roman" w:hAnsi="Arial" w:cs="Arial"/>
          <w:lang w:eastAsia="es-ES"/>
        </w:rPr>
        <w:t>de fondos del PRTR</w:t>
      </w:r>
      <w:r w:rsidRPr="00994C0A">
        <w:rPr>
          <w:rFonts w:ascii="Arial" w:eastAsia="Times New Roman" w:hAnsi="Arial" w:cs="Arial"/>
          <w:lang w:eastAsia="es-ES"/>
        </w:rPr>
        <w:t xml:space="preserve"> prevista en el artículo 13.2 de la Orden HFP 1030/2021, con la periodicidad que se determine </w:t>
      </w:r>
      <w:r w:rsidR="00994C0A">
        <w:rPr>
          <w:rFonts w:ascii="Arial" w:eastAsia="Times New Roman" w:hAnsi="Arial" w:cs="Arial"/>
          <w:lang w:eastAsia="es-ES"/>
        </w:rPr>
        <w:t>(</w:t>
      </w:r>
      <w:r w:rsidR="003437EB" w:rsidRPr="00994C0A">
        <w:rPr>
          <w:rFonts w:ascii="Arial" w:eastAsia="Times New Roman" w:hAnsi="Arial" w:cs="Arial"/>
          <w:lang w:eastAsia="es-ES"/>
        </w:rPr>
        <w:t>Anexo V</w:t>
      </w:r>
      <w:r w:rsidR="00994C0A">
        <w:rPr>
          <w:rFonts w:ascii="Arial" w:eastAsia="Times New Roman" w:hAnsi="Arial" w:cs="Arial"/>
          <w:lang w:eastAsia="es-ES"/>
        </w:rPr>
        <w:t>)</w:t>
      </w:r>
      <w:r w:rsidR="00C72009" w:rsidRPr="00994C0A">
        <w:rPr>
          <w:rFonts w:ascii="Arial" w:eastAsia="Times New Roman" w:hAnsi="Arial" w:cs="Arial"/>
          <w:lang w:eastAsia="es-ES"/>
        </w:rPr>
        <w:t>.</w:t>
      </w:r>
    </w:p>
    <w:p w14:paraId="6E1831B3" w14:textId="77777777" w:rsidR="00AD5783" w:rsidRPr="00C72009" w:rsidRDefault="00AD5783" w:rsidP="00AE65CF">
      <w:pPr>
        <w:spacing w:after="0" w:line="276" w:lineRule="auto"/>
        <w:jc w:val="both"/>
        <w:textAlignment w:val="baseline"/>
        <w:rPr>
          <w:rFonts w:ascii="Arial" w:eastAsia="Times New Roman" w:hAnsi="Arial" w:cs="Arial"/>
          <w:lang w:eastAsia="es-ES"/>
        </w:rPr>
      </w:pPr>
    </w:p>
    <w:p w14:paraId="21C66217" w14:textId="77777777" w:rsidR="00AD5783" w:rsidRPr="00C72009" w:rsidRDefault="00AD5783" w:rsidP="00AE65CF">
      <w:pPr>
        <w:pStyle w:val="Ttulo2"/>
        <w:spacing w:line="276" w:lineRule="auto"/>
        <w:jc w:val="both"/>
        <w:rPr>
          <w:rFonts w:ascii="Arial" w:eastAsia="Times New Roman" w:hAnsi="Arial" w:cs="Arial"/>
          <w:b/>
          <w:bCs/>
          <w:color w:val="auto"/>
          <w:sz w:val="24"/>
          <w:szCs w:val="24"/>
          <w:lang w:eastAsia="es-ES"/>
        </w:rPr>
      </w:pPr>
      <w:bookmarkStart w:id="650" w:name="_Toc158811262"/>
      <w:bookmarkStart w:id="651" w:name="_Toc158811589"/>
      <w:bookmarkStart w:id="652" w:name="_Toc158811623"/>
      <w:bookmarkStart w:id="653" w:name="_Toc158811682"/>
      <w:bookmarkStart w:id="654" w:name="_Toc158811757"/>
      <w:bookmarkStart w:id="655" w:name="_Toc158812026"/>
      <w:bookmarkStart w:id="656" w:name="_Toc158812060"/>
      <w:bookmarkStart w:id="657" w:name="_Toc158812351"/>
      <w:bookmarkStart w:id="658" w:name="_Toc158813377"/>
      <w:bookmarkStart w:id="659" w:name="_Toc158877475"/>
      <w:bookmarkStart w:id="660" w:name="_Toc158879792"/>
      <w:bookmarkStart w:id="661" w:name="_Toc158881213"/>
      <w:bookmarkStart w:id="662" w:name="_Toc771123911"/>
      <w:bookmarkStart w:id="663" w:name="_Toc1335359869"/>
      <w:bookmarkStart w:id="664" w:name="_Toc221023497"/>
      <w:bookmarkStart w:id="665" w:name="_Toc158898213"/>
      <w:bookmarkStart w:id="666" w:name="_Toc158898247"/>
      <w:bookmarkStart w:id="667" w:name="_Toc158898343"/>
      <w:bookmarkStart w:id="668" w:name="_Toc158898606"/>
      <w:bookmarkStart w:id="669" w:name="_Toc1084485898"/>
      <w:bookmarkStart w:id="670" w:name="_Toc1041497519"/>
      <w:bookmarkStart w:id="671" w:name="_Toc160093015"/>
      <w:r w:rsidRPr="00C72009">
        <w:rPr>
          <w:rFonts w:ascii="Arial" w:eastAsia="Times New Roman" w:hAnsi="Arial" w:cs="Arial"/>
          <w:b/>
          <w:bCs/>
          <w:color w:val="auto"/>
          <w:sz w:val="24"/>
          <w:szCs w:val="24"/>
          <w:lang w:eastAsia="es-ES"/>
        </w:rPr>
        <w:t>8.4. Comunicación y difusión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C72009">
        <w:rPr>
          <w:rFonts w:ascii="Arial" w:eastAsia="Times New Roman" w:hAnsi="Arial" w:cs="Arial"/>
          <w:b/>
          <w:bCs/>
          <w:color w:val="auto"/>
          <w:sz w:val="24"/>
          <w:szCs w:val="24"/>
          <w:lang w:eastAsia="es-ES"/>
        </w:rPr>
        <w:t>  </w:t>
      </w:r>
    </w:p>
    <w:p w14:paraId="42F19EF9"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72B1C599" w14:textId="7B6F760F"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xml:space="preserve">El plan se difundirá entre todo el personal, especialmente entre el que integre las unidades que tramiten los expedientes de subvenciones o contratación. </w:t>
      </w:r>
      <w:r w:rsidRPr="00C72009">
        <w:rPr>
          <w:rFonts w:ascii="Arial" w:eastAsia="Times New Roman" w:hAnsi="Arial" w:cs="Arial"/>
          <w:color w:val="FF0000"/>
          <w:lang w:eastAsia="es-ES"/>
        </w:rPr>
        <w:t>Cada Plan Antifraude deberá definir las vías de difusión de este (email, portales internos, transparencia).</w:t>
      </w:r>
      <w:r w:rsidR="00471F4B" w:rsidRPr="00C72009">
        <w:rPr>
          <w:rFonts w:ascii="Arial" w:eastAsia="Times New Roman" w:hAnsi="Arial" w:cs="Arial"/>
          <w:color w:val="FF0000"/>
          <w:lang w:eastAsia="es-ES"/>
        </w:rPr>
        <w:t xml:space="preserve"> </w:t>
      </w:r>
      <w:r w:rsidRPr="00C72009">
        <w:rPr>
          <w:rFonts w:ascii="Arial" w:eastAsia="Times New Roman" w:hAnsi="Arial" w:cs="Arial"/>
          <w:lang w:eastAsia="es-ES"/>
        </w:rPr>
        <w:t>También será objeto de comunicación cuando se produzcan nuevas incorporaciones de personal en las unidades.</w:t>
      </w:r>
    </w:p>
    <w:p w14:paraId="3FCE9A49" w14:textId="77777777" w:rsidR="000C1751" w:rsidRPr="00C72009" w:rsidRDefault="000C1751" w:rsidP="00AE65CF">
      <w:pPr>
        <w:spacing w:after="0" w:line="276" w:lineRule="auto"/>
        <w:ind w:firstLine="708"/>
        <w:jc w:val="both"/>
        <w:textAlignment w:val="baseline"/>
        <w:rPr>
          <w:rFonts w:ascii="Arial" w:eastAsia="Times New Roman" w:hAnsi="Arial" w:cs="Arial"/>
          <w:lang w:eastAsia="es-ES"/>
        </w:rPr>
      </w:pPr>
    </w:p>
    <w:p w14:paraId="78713494" w14:textId="6EFBA793" w:rsidR="00AD5783" w:rsidRPr="00C72009" w:rsidRDefault="6E36C5BF" w:rsidP="00AE65CF">
      <w:pPr>
        <w:spacing w:after="0" w:line="276" w:lineRule="auto"/>
        <w:jc w:val="both"/>
        <w:rPr>
          <w:rFonts w:ascii="Arial" w:eastAsia="Times New Roman" w:hAnsi="Arial" w:cs="Arial"/>
          <w:lang w:eastAsia="es-ES"/>
        </w:rPr>
      </w:pPr>
      <w:r w:rsidRPr="00C72009">
        <w:rPr>
          <w:rFonts w:ascii="Arial" w:eastAsia="Times New Roman" w:hAnsi="Arial" w:cs="Arial"/>
          <w:lang w:eastAsia="es-ES"/>
        </w:rPr>
        <w:t xml:space="preserve">Se establece el deber de usar adecuadamente los logos, según lo establecido en el Manual de </w:t>
      </w:r>
      <w:r w:rsidR="00F10ADC" w:rsidRPr="00C72009">
        <w:rPr>
          <w:rFonts w:ascii="Arial" w:eastAsia="Times New Roman" w:hAnsi="Arial" w:cs="Arial"/>
          <w:lang w:eastAsia="es-ES"/>
        </w:rPr>
        <w:t>comunicación</w:t>
      </w:r>
      <w:r w:rsidRPr="00C72009">
        <w:rPr>
          <w:rFonts w:ascii="Arial" w:eastAsia="Times New Roman" w:hAnsi="Arial" w:cs="Arial"/>
          <w:lang w:eastAsia="es-ES"/>
        </w:rPr>
        <w:t xml:space="preserve">, </w:t>
      </w:r>
      <w:hyperlink r:id="rId13" w:history="1">
        <w:r w:rsidR="00F10ADC" w:rsidRPr="00C72009">
          <w:rPr>
            <w:rStyle w:val="Hipervnculo"/>
            <w:rFonts w:ascii="Arial" w:hAnsi="Arial" w:cs="Arial"/>
          </w:rPr>
          <w:t>23112023 MANUAL DE COMUNICACIÓN PARA LOS GESTORES DEL PLAN.pdf (hacienda.gob.es)</w:t>
        </w:r>
      </w:hyperlink>
      <w:r w:rsidR="00F10ADC" w:rsidRPr="00C72009">
        <w:rPr>
          <w:rFonts w:ascii="Arial" w:hAnsi="Arial" w:cs="Arial"/>
        </w:rPr>
        <w:t xml:space="preserve"> </w:t>
      </w:r>
      <w:r w:rsidRPr="00C72009">
        <w:rPr>
          <w:rFonts w:ascii="Arial" w:eastAsia="Times New Roman" w:hAnsi="Arial" w:cs="Arial"/>
          <w:lang w:eastAsia="es-ES"/>
        </w:rPr>
        <w:t xml:space="preserve">que se configura como una guía completa que define los </w:t>
      </w:r>
      <w:r w:rsidR="00F10ADC" w:rsidRPr="00C72009">
        <w:rPr>
          <w:rFonts w:ascii="Arial" w:eastAsia="Times New Roman" w:hAnsi="Arial" w:cs="Arial"/>
        </w:rPr>
        <w:t xml:space="preserve">aspectos más relevantes de las acciones de comunicación relacionadas con el PRTR, </w:t>
      </w:r>
      <w:r w:rsidR="00F10ADC" w:rsidRPr="00C72009">
        <w:rPr>
          <w:rFonts w:ascii="Arial" w:eastAsia="Times New Roman" w:hAnsi="Arial" w:cs="Arial"/>
          <w:lang w:eastAsia="es-ES"/>
        </w:rPr>
        <w:t>garantizando la correcta gestión y visibilidad de todos los proyectos y acciones vinculadas a los fondos del PRTR en un contexto de gobernanza multinivel.</w:t>
      </w:r>
    </w:p>
    <w:p w14:paraId="33391BB4" w14:textId="77777777" w:rsidR="00F10ADC" w:rsidRPr="00C72009" w:rsidRDefault="00F10ADC" w:rsidP="00AE65CF">
      <w:pPr>
        <w:spacing w:after="0" w:line="276" w:lineRule="auto"/>
        <w:ind w:firstLine="708"/>
        <w:jc w:val="both"/>
        <w:rPr>
          <w:rFonts w:ascii="Arial" w:eastAsia="Times New Roman" w:hAnsi="Arial" w:cs="Arial"/>
        </w:rPr>
      </w:pPr>
    </w:p>
    <w:p w14:paraId="2DE403A5" w14:textId="5AA0899B" w:rsidR="003437EB" w:rsidRPr="00C72009" w:rsidRDefault="00F10ADC" w:rsidP="00994C0A">
      <w:pPr>
        <w:spacing w:after="0" w:line="276" w:lineRule="auto"/>
        <w:jc w:val="both"/>
        <w:rPr>
          <w:rFonts w:ascii="Arial" w:eastAsia="Times New Roman" w:hAnsi="Arial" w:cs="Arial"/>
          <w:lang w:eastAsia="es-ES"/>
        </w:rPr>
      </w:pPr>
      <w:r w:rsidRPr="00C72009">
        <w:rPr>
          <w:rFonts w:ascii="Arial" w:eastAsia="Times New Roman" w:hAnsi="Arial" w:cs="Arial"/>
          <w:i/>
          <w:color w:val="00B0F0"/>
        </w:rPr>
        <w:t xml:space="preserve">Ante cualquier duda sobre el referido Manual de Comunicación, se recomienda ponerse en contacto con la DG. </w:t>
      </w:r>
      <w:proofErr w:type="gramStart"/>
      <w:r w:rsidRPr="00C72009">
        <w:rPr>
          <w:rFonts w:ascii="Arial" w:eastAsia="Times New Roman" w:hAnsi="Arial" w:cs="Arial"/>
          <w:i/>
          <w:color w:val="00B0F0"/>
        </w:rPr>
        <w:t>de</w:t>
      </w:r>
      <w:proofErr w:type="gramEnd"/>
      <w:r w:rsidRPr="00C72009">
        <w:rPr>
          <w:rFonts w:ascii="Arial" w:eastAsia="Times New Roman" w:hAnsi="Arial" w:cs="Arial"/>
          <w:i/>
          <w:color w:val="00B0F0"/>
        </w:rPr>
        <w:t xml:space="preserve"> Comunicación de la Consejería de Presidencia, que es la encargada de unificar los criterios con la S.G. de Fondos Europeos del Ministerio de Hacienda.</w:t>
      </w:r>
      <w:r w:rsidR="003437EB" w:rsidRPr="00C72009">
        <w:rPr>
          <w:rFonts w:ascii="Arial" w:eastAsia="Times New Roman" w:hAnsi="Arial" w:cs="Arial"/>
          <w:lang w:eastAsia="es-ES"/>
        </w:rPr>
        <w:br w:type="page"/>
      </w:r>
    </w:p>
    <w:p w14:paraId="2A1F701D" w14:textId="77777777" w:rsidR="009618B2" w:rsidRPr="00C72009" w:rsidRDefault="009618B2" w:rsidP="00AE65CF">
      <w:pPr>
        <w:spacing w:after="0" w:line="276" w:lineRule="auto"/>
        <w:jc w:val="both"/>
        <w:textAlignment w:val="baseline"/>
        <w:rPr>
          <w:rFonts w:ascii="Arial" w:eastAsia="Times New Roman" w:hAnsi="Arial" w:cs="Arial"/>
          <w:lang w:eastAsia="es-ES"/>
        </w:rPr>
      </w:pPr>
    </w:p>
    <w:p w14:paraId="24C519B3" w14:textId="77777777" w:rsidR="00D0328E" w:rsidRPr="00C72009" w:rsidRDefault="00DD1AE0" w:rsidP="00AE65CF">
      <w:pPr>
        <w:pStyle w:val="Ttulo1"/>
        <w:spacing w:line="276" w:lineRule="auto"/>
        <w:jc w:val="both"/>
        <w:rPr>
          <w:rFonts w:ascii="Arial" w:eastAsia="Times New Roman" w:hAnsi="Arial" w:cs="Arial"/>
          <w:b/>
          <w:bCs/>
          <w:color w:val="auto"/>
          <w:sz w:val="24"/>
          <w:szCs w:val="24"/>
          <w:lang w:eastAsia="es-ES"/>
        </w:rPr>
      </w:pPr>
      <w:bookmarkStart w:id="672" w:name="_Toc158811263"/>
      <w:bookmarkStart w:id="673" w:name="_Toc158811590"/>
      <w:bookmarkStart w:id="674" w:name="_Toc158811624"/>
      <w:bookmarkStart w:id="675" w:name="_Toc158811683"/>
      <w:bookmarkStart w:id="676" w:name="_Toc158811758"/>
      <w:bookmarkStart w:id="677" w:name="_Toc158812027"/>
      <w:bookmarkStart w:id="678" w:name="_Toc158812061"/>
      <w:bookmarkStart w:id="679" w:name="_Toc158812352"/>
      <w:bookmarkStart w:id="680" w:name="_Toc158813378"/>
      <w:bookmarkStart w:id="681" w:name="_Toc158877476"/>
      <w:bookmarkStart w:id="682" w:name="_Toc158879793"/>
      <w:bookmarkStart w:id="683" w:name="_Toc158881214"/>
      <w:bookmarkStart w:id="684" w:name="_Toc1696873451"/>
      <w:bookmarkStart w:id="685" w:name="_Toc784370625"/>
      <w:bookmarkStart w:id="686" w:name="_Toc1073698470"/>
      <w:bookmarkStart w:id="687" w:name="_Toc158898214"/>
      <w:bookmarkStart w:id="688" w:name="_Toc158898248"/>
      <w:bookmarkStart w:id="689" w:name="_Toc158898344"/>
      <w:bookmarkStart w:id="690" w:name="_Toc158898607"/>
      <w:bookmarkStart w:id="691" w:name="_Toc844870657"/>
      <w:bookmarkStart w:id="692" w:name="_Toc363846629"/>
      <w:bookmarkStart w:id="693" w:name="_Toc160093016"/>
      <w:r w:rsidRPr="00C72009">
        <w:rPr>
          <w:rFonts w:ascii="Arial" w:eastAsia="Times New Roman" w:hAnsi="Arial" w:cs="Arial"/>
          <w:b/>
          <w:bCs/>
          <w:color w:val="auto"/>
          <w:sz w:val="24"/>
          <w:szCs w:val="24"/>
          <w:lang w:eastAsia="es-ES"/>
        </w:rPr>
        <w:t>9.  HISTORIAL DE MODIFICACIONES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3ADD6AFE" w14:textId="77777777" w:rsidR="00AD5783" w:rsidRPr="00C72009" w:rsidRDefault="00AD5783" w:rsidP="00AE65CF">
      <w:pPr>
        <w:spacing w:after="0" w:line="276" w:lineRule="auto"/>
        <w:textAlignment w:val="baseline"/>
        <w:rPr>
          <w:rFonts w:ascii="Arial" w:eastAsia="Times New Roman" w:hAnsi="Arial" w:cs="Arial"/>
          <w:lang w:eastAsia="es-ES"/>
        </w:rPr>
      </w:pPr>
      <w:r w:rsidRPr="00C72009">
        <w:rPr>
          <w:rFonts w:ascii="Arial" w:eastAsia="Times New Roman" w:hAnsi="Arial" w:cs="Arial"/>
          <w:lang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5805"/>
        <w:gridCol w:w="1545"/>
      </w:tblGrid>
      <w:tr w:rsidR="00AD5783" w:rsidRPr="00C72009" w14:paraId="7AF13547"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E0BF044"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b/>
                <w:bCs/>
                <w:lang w:eastAsia="es-ES"/>
              </w:rPr>
              <w:t>Revisión</w:t>
            </w:r>
            <w:r w:rsidRPr="00C72009">
              <w:rPr>
                <w:rFonts w:ascii="Arial" w:eastAsia="Times New Roman" w:hAnsi="Arial" w:cs="Arial"/>
                <w:lang w:eastAsia="es-ES"/>
              </w:rPr>
              <w:t> </w:t>
            </w:r>
          </w:p>
        </w:tc>
        <w:tc>
          <w:tcPr>
            <w:tcW w:w="5805" w:type="dxa"/>
            <w:tcBorders>
              <w:top w:val="single" w:sz="6" w:space="0" w:color="auto"/>
              <w:left w:val="nil"/>
              <w:bottom w:val="single" w:sz="6" w:space="0" w:color="auto"/>
              <w:right w:val="single" w:sz="6" w:space="0" w:color="auto"/>
            </w:tcBorders>
            <w:shd w:val="clear" w:color="auto" w:fill="D9D9D9"/>
            <w:vAlign w:val="center"/>
            <w:hideMark/>
          </w:tcPr>
          <w:p w14:paraId="6B18E17E"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b/>
                <w:bCs/>
                <w:lang w:eastAsia="es-ES"/>
              </w:rPr>
              <w:t>Motivo de la Modificación</w:t>
            </w:r>
            <w:r w:rsidRPr="00C72009">
              <w:rPr>
                <w:rFonts w:ascii="Arial" w:eastAsia="Times New Roman" w:hAnsi="Arial" w:cs="Arial"/>
                <w:lang w:eastAsia="es-ES"/>
              </w:rPr>
              <w:t> </w:t>
            </w:r>
          </w:p>
        </w:tc>
        <w:tc>
          <w:tcPr>
            <w:tcW w:w="1545" w:type="dxa"/>
            <w:tcBorders>
              <w:top w:val="single" w:sz="6" w:space="0" w:color="auto"/>
              <w:left w:val="nil"/>
              <w:bottom w:val="single" w:sz="6" w:space="0" w:color="auto"/>
              <w:right w:val="single" w:sz="6" w:space="0" w:color="auto"/>
            </w:tcBorders>
            <w:shd w:val="clear" w:color="auto" w:fill="D9D9D9"/>
            <w:vAlign w:val="center"/>
            <w:hideMark/>
          </w:tcPr>
          <w:p w14:paraId="10AB6673"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b/>
                <w:bCs/>
                <w:lang w:eastAsia="es-ES"/>
              </w:rPr>
              <w:t>Fecha</w:t>
            </w:r>
            <w:r w:rsidRPr="00C72009">
              <w:rPr>
                <w:rFonts w:ascii="Arial" w:eastAsia="Times New Roman" w:hAnsi="Arial" w:cs="Arial"/>
                <w:lang w:eastAsia="es-ES"/>
              </w:rPr>
              <w:t> </w:t>
            </w:r>
          </w:p>
        </w:tc>
      </w:tr>
      <w:tr w:rsidR="00AD5783" w:rsidRPr="00C72009" w14:paraId="64194FBC"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6DD45"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00 </w:t>
            </w:r>
          </w:p>
        </w:tc>
        <w:tc>
          <w:tcPr>
            <w:tcW w:w="5805" w:type="dxa"/>
            <w:tcBorders>
              <w:top w:val="single" w:sz="6" w:space="0" w:color="auto"/>
              <w:left w:val="nil"/>
              <w:bottom w:val="single" w:sz="6" w:space="0" w:color="auto"/>
              <w:right w:val="single" w:sz="6" w:space="0" w:color="auto"/>
            </w:tcBorders>
            <w:shd w:val="clear" w:color="auto" w:fill="auto"/>
            <w:vAlign w:val="center"/>
            <w:hideMark/>
          </w:tcPr>
          <w:p w14:paraId="6B5B9252"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Inicial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23B5DC5A"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17/12/2021 </w:t>
            </w:r>
          </w:p>
        </w:tc>
      </w:tr>
      <w:tr w:rsidR="00AD5783" w:rsidRPr="00C72009" w14:paraId="350ECE75"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7281B"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01 </w:t>
            </w:r>
          </w:p>
        </w:tc>
        <w:tc>
          <w:tcPr>
            <w:tcW w:w="5805" w:type="dxa"/>
            <w:tcBorders>
              <w:top w:val="single" w:sz="6" w:space="0" w:color="auto"/>
              <w:left w:val="nil"/>
              <w:bottom w:val="single" w:sz="6" w:space="0" w:color="auto"/>
              <w:right w:val="single" w:sz="6" w:space="0" w:color="auto"/>
            </w:tcBorders>
            <w:shd w:val="clear" w:color="auto" w:fill="auto"/>
            <w:vAlign w:val="center"/>
            <w:hideMark/>
          </w:tcPr>
          <w:p w14:paraId="1706DD2B"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Revisión por la Inspección General de Servicios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5CC95C63"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21/12/2021 </w:t>
            </w:r>
          </w:p>
        </w:tc>
      </w:tr>
      <w:tr w:rsidR="00AD5783" w:rsidRPr="00C72009" w14:paraId="6A9AF5D9"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BD546"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02 </w:t>
            </w:r>
          </w:p>
        </w:tc>
        <w:tc>
          <w:tcPr>
            <w:tcW w:w="5805" w:type="dxa"/>
            <w:tcBorders>
              <w:top w:val="single" w:sz="6" w:space="0" w:color="auto"/>
              <w:left w:val="nil"/>
              <w:bottom w:val="single" w:sz="6" w:space="0" w:color="auto"/>
              <w:right w:val="single" w:sz="6" w:space="0" w:color="auto"/>
            </w:tcBorders>
            <w:shd w:val="clear" w:color="auto" w:fill="auto"/>
            <w:vAlign w:val="center"/>
            <w:hideMark/>
          </w:tcPr>
          <w:p w14:paraId="02BFBED1"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Revisión tras Orientaciones recibidas de la Secretaría General de Fondos Europeos de 24 de enero 2022 y adaptación de la estructura del Plan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58638FE7"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04/02/2021 </w:t>
            </w:r>
          </w:p>
        </w:tc>
      </w:tr>
      <w:tr w:rsidR="00AD5783" w:rsidRPr="00C72009" w14:paraId="354E7E76"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AE61F"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03 </w:t>
            </w:r>
          </w:p>
        </w:tc>
        <w:tc>
          <w:tcPr>
            <w:tcW w:w="5805" w:type="dxa"/>
            <w:tcBorders>
              <w:top w:val="single" w:sz="6" w:space="0" w:color="auto"/>
              <w:left w:val="nil"/>
              <w:bottom w:val="single" w:sz="6" w:space="0" w:color="auto"/>
              <w:right w:val="single" w:sz="6" w:space="0" w:color="auto"/>
            </w:tcBorders>
            <w:shd w:val="clear" w:color="auto" w:fill="auto"/>
            <w:vAlign w:val="center"/>
            <w:hideMark/>
          </w:tcPr>
          <w:p w14:paraId="18C0B4BA"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Inclusión nuevo correo del Servicio Nacional de Coordinación Antifraude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5730D6EF"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28/03/2022 </w:t>
            </w:r>
          </w:p>
        </w:tc>
      </w:tr>
      <w:tr w:rsidR="00AD5783" w:rsidRPr="00C72009" w14:paraId="7DEE4D2C"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F7756"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04 </w:t>
            </w:r>
          </w:p>
        </w:tc>
        <w:tc>
          <w:tcPr>
            <w:tcW w:w="5805" w:type="dxa"/>
            <w:tcBorders>
              <w:top w:val="single" w:sz="6" w:space="0" w:color="auto"/>
              <w:left w:val="nil"/>
              <w:bottom w:val="single" w:sz="6" w:space="0" w:color="auto"/>
              <w:right w:val="single" w:sz="6" w:space="0" w:color="auto"/>
            </w:tcBorders>
            <w:shd w:val="clear" w:color="auto" w:fill="auto"/>
            <w:vAlign w:val="center"/>
            <w:hideMark/>
          </w:tcPr>
          <w:p w14:paraId="32943DCD"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Revisión tras la realización del curso de Medidas Antifraude impartido por el Servicio Nacional de Coordinación Antifraude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2EDB0843"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01/06/2022 </w:t>
            </w:r>
          </w:p>
        </w:tc>
      </w:tr>
      <w:tr w:rsidR="00AD5783" w:rsidRPr="00C72009" w14:paraId="5C0D8D27"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0CA2BC"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05 </w:t>
            </w:r>
          </w:p>
        </w:tc>
        <w:tc>
          <w:tcPr>
            <w:tcW w:w="5805" w:type="dxa"/>
            <w:tcBorders>
              <w:top w:val="single" w:sz="6" w:space="0" w:color="auto"/>
              <w:left w:val="nil"/>
              <w:bottom w:val="single" w:sz="6" w:space="0" w:color="auto"/>
              <w:right w:val="single" w:sz="6" w:space="0" w:color="auto"/>
            </w:tcBorders>
            <w:shd w:val="clear" w:color="auto" w:fill="auto"/>
            <w:vAlign w:val="center"/>
            <w:hideMark/>
          </w:tcPr>
          <w:p w14:paraId="0565302A"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Revisión tras la publicación de la Orden HFP/55/2023, de 24 de enero, relativa al análisis sistemático del riesgo de conflicto de interés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564C96F8"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06/02/2023 </w:t>
            </w:r>
          </w:p>
        </w:tc>
      </w:tr>
      <w:tr w:rsidR="00AD5783" w:rsidRPr="00C72009" w14:paraId="6BAB5750"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B0CE2"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06 </w:t>
            </w:r>
          </w:p>
        </w:tc>
        <w:tc>
          <w:tcPr>
            <w:tcW w:w="5805" w:type="dxa"/>
            <w:tcBorders>
              <w:top w:val="single" w:sz="6" w:space="0" w:color="auto"/>
              <w:left w:val="nil"/>
              <w:bottom w:val="single" w:sz="6" w:space="0" w:color="auto"/>
              <w:right w:val="single" w:sz="6" w:space="0" w:color="auto"/>
            </w:tcBorders>
            <w:shd w:val="clear" w:color="auto" w:fill="auto"/>
            <w:vAlign w:val="center"/>
            <w:hideMark/>
          </w:tcPr>
          <w:p w14:paraId="2D8D3E2F"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Revisión tras la publicación del Acuerdo de Consejo de Gobierno de 18/05/2023 por el que se aprueba el sistema interno de información y adecuación de los apartados del modelo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2A06A417" w14:textId="77777777" w:rsidR="00AD5783" w:rsidRPr="00C72009" w:rsidRDefault="00AD5783"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07/09/2023 </w:t>
            </w:r>
          </w:p>
        </w:tc>
      </w:tr>
      <w:tr w:rsidR="003437EB" w:rsidRPr="00C72009" w14:paraId="702531BD" w14:textId="77777777" w:rsidTr="006F0960">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tcPr>
          <w:p w14:paraId="089924D7" w14:textId="5BD15C28" w:rsidR="003437EB" w:rsidRPr="00C72009" w:rsidRDefault="003437EB"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07</w:t>
            </w:r>
          </w:p>
        </w:tc>
        <w:tc>
          <w:tcPr>
            <w:tcW w:w="5805" w:type="dxa"/>
            <w:tcBorders>
              <w:top w:val="single" w:sz="6" w:space="0" w:color="auto"/>
              <w:left w:val="nil"/>
              <w:bottom w:val="single" w:sz="6" w:space="0" w:color="auto"/>
              <w:right w:val="single" w:sz="6" w:space="0" w:color="auto"/>
            </w:tcBorders>
            <w:shd w:val="clear" w:color="auto" w:fill="auto"/>
            <w:vAlign w:val="center"/>
          </w:tcPr>
          <w:p w14:paraId="76270ECA" w14:textId="780A243B" w:rsidR="003437EB" w:rsidRPr="00C72009" w:rsidRDefault="003437EB"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Revisión tras los trabajos de asistencia técnica sobre los Planes de Medidas Antifraude de la CARM</w:t>
            </w:r>
          </w:p>
        </w:tc>
        <w:tc>
          <w:tcPr>
            <w:tcW w:w="1545" w:type="dxa"/>
            <w:tcBorders>
              <w:top w:val="single" w:sz="6" w:space="0" w:color="auto"/>
              <w:left w:val="nil"/>
              <w:bottom w:val="single" w:sz="6" w:space="0" w:color="auto"/>
              <w:right w:val="single" w:sz="6" w:space="0" w:color="auto"/>
            </w:tcBorders>
            <w:shd w:val="clear" w:color="auto" w:fill="auto"/>
            <w:vAlign w:val="center"/>
          </w:tcPr>
          <w:p w14:paraId="536F4E8C" w14:textId="027CA268" w:rsidR="003437EB" w:rsidRPr="00C72009" w:rsidRDefault="00AB420F" w:rsidP="00AE65CF">
            <w:pPr>
              <w:spacing w:after="0" w:line="276" w:lineRule="auto"/>
              <w:jc w:val="center"/>
              <w:textAlignment w:val="baseline"/>
              <w:rPr>
                <w:rFonts w:ascii="Arial" w:eastAsia="Times New Roman" w:hAnsi="Arial" w:cs="Arial"/>
                <w:lang w:eastAsia="es-ES"/>
              </w:rPr>
            </w:pPr>
            <w:r w:rsidRPr="00C72009">
              <w:rPr>
                <w:rFonts w:ascii="Arial" w:eastAsia="Times New Roman" w:hAnsi="Arial" w:cs="Arial"/>
                <w:lang w:eastAsia="es-ES"/>
              </w:rPr>
              <w:t>28/02/2024</w:t>
            </w:r>
          </w:p>
        </w:tc>
      </w:tr>
    </w:tbl>
    <w:p w14:paraId="3BAC30D4"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68605206"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26105B5D"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15B3EB6E"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4B9B179D" w14:textId="67A9E3FF"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38BC71DC"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4CD2E59C"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5F11E8D2"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693C4773"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2181972A" w14:textId="77777777" w:rsidR="00AD5783"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51756CA6" w14:textId="35BFA377" w:rsidR="00AC43AD" w:rsidRPr="00C72009" w:rsidRDefault="00AD5783" w:rsidP="00AE65CF">
      <w:pPr>
        <w:spacing w:after="0" w:line="276"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r w:rsidR="00AC43AD" w:rsidRPr="00C72009">
        <w:rPr>
          <w:rFonts w:ascii="Arial" w:eastAsia="Times New Roman" w:hAnsi="Arial" w:cs="Arial"/>
          <w:lang w:eastAsia="es-ES"/>
        </w:rPr>
        <w:br w:type="page"/>
      </w:r>
    </w:p>
    <w:p w14:paraId="13EECD32" w14:textId="77777777" w:rsidR="00AD5783" w:rsidRPr="00C72009" w:rsidRDefault="00AD5783" w:rsidP="00AE65CF">
      <w:pPr>
        <w:spacing w:after="0" w:line="276" w:lineRule="auto"/>
        <w:jc w:val="both"/>
        <w:textAlignment w:val="baseline"/>
        <w:rPr>
          <w:rFonts w:ascii="Arial" w:eastAsia="Times New Roman" w:hAnsi="Arial" w:cs="Arial"/>
          <w:lang w:eastAsia="es-ES"/>
        </w:rPr>
      </w:pPr>
    </w:p>
    <w:p w14:paraId="37F70F94" w14:textId="78432BED" w:rsidR="00AC43AD" w:rsidRPr="00C72009" w:rsidRDefault="00AC43AD" w:rsidP="01535E4F">
      <w:pPr>
        <w:pStyle w:val="Ttulo1"/>
        <w:spacing w:line="276" w:lineRule="auto"/>
        <w:jc w:val="center"/>
        <w:rPr>
          <w:rFonts w:ascii="Arial" w:eastAsia="Times New Roman" w:hAnsi="Arial" w:cs="Arial"/>
          <w:b/>
          <w:bCs/>
          <w:color w:val="auto"/>
          <w:sz w:val="24"/>
          <w:szCs w:val="24"/>
          <w:lang w:eastAsia="es-ES"/>
        </w:rPr>
      </w:pPr>
      <w:bookmarkStart w:id="694" w:name="_Toc160093017"/>
      <w:r w:rsidRPr="00C72009">
        <w:rPr>
          <w:rFonts w:ascii="Arial" w:eastAsia="Times New Roman" w:hAnsi="Arial" w:cs="Arial"/>
          <w:b/>
          <w:bCs/>
          <w:color w:val="auto"/>
          <w:sz w:val="24"/>
          <w:szCs w:val="24"/>
          <w:lang w:eastAsia="es-ES"/>
        </w:rPr>
        <w:t>10. ANEXOS</w:t>
      </w:r>
      <w:bookmarkEnd w:id="694"/>
    </w:p>
    <w:p w14:paraId="2F7CFA6F" w14:textId="77777777" w:rsidR="00AC43AD" w:rsidRPr="00C72009" w:rsidRDefault="00AC43AD" w:rsidP="00AC43AD">
      <w:pPr>
        <w:rPr>
          <w:rFonts w:ascii="Arial" w:hAnsi="Arial" w:cs="Arial"/>
          <w:lang w:eastAsia="es-ES"/>
        </w:rPr>
      </w:pPr>
    </w:p>
    <w:p w14:paraId="07743492" w14:textId="77777777" w:rsidR="00AC43AD" w:rsidRPr="00C72009" w:rsidRDefault="00AC43AD" w:rsidP="00AC43AD">
      <w:pPr>
        <w:rPr>
          <w:rFonts w:ascii="Arial" w:hAnsi="Arial" w:cs="Arial"/>
          <w:lang w:eastAsia="es-ES"/>
        </w:rPr>
      </w:pPr>
    </w:p>
    <w:p w14:paraId="10118914" w14:textId="77777777" w:rsidR="00AC43AD" w:rsidRPr="00C72009" w:rsidRDefault="00AC43AD" w:rsidP="00AC43AD">
      <w:pPr>
        <w:rPr>
          <w:rFonts w:ascii="Arial" w:hAnsi="Arial" w:cs="Arial"/>
          <w:lang w:eastAsia="es-ES"/>
        </w:rPr>
      </w:pPr>
    </w:p>
    <w:p w14:paraId="0BC4750C" w14:textId="77777777" w:rsidR="00AC43AD" w:rsidRPr="00C72009" w:rsidRDefault="00AC43AD" w:rsidP="00AC43AD">
      <w:pPr>
        <w:rPr>
          <w:rFonts w:ascii="Arial" w:hAnsi="Arial" w:cs="Arial"/>
          <w:lang w:eastAsia="es-ES"/>
        </w:rPr>
      </w:pPr>
    </w:p>
    <w:p w14:paraId="0ACB0A5B" w14:textId="77777777" w:rsidR="00AC43AD" w:rsidRPr="00C72009" w:rsidRDefault="00AC43AD" w:rsidP="00AC43AD">
      <w:pPr>
        <w:rPr>
          <w:rFonts w:ascii="Arial" w:hAnsi="Arial" w:cs="Arial"/>
          <w:lang w:eastAsia="es-ES"/>
        </w:rPr>
      </w:pPr>
    </w:p>
    <w:p w14:paraId="2A58F2FE" w14:textId="77777777" w:rsidR="00AC43AD" w:rsidRPr="00C72009" w:rsidRDefault="00AC43AD" w:rsidP="00AC43AD">
      <w:pPr>
        <w:rPr>
          <w:rFonts w:ascii="Arial" w:hAnsi="Arial" w:cs="Arial"/>
          <w:lang w:eastAsia="es-ES"/>
        </w:rPr>
      </w:pPr>
    </w:p>
    <w:p w14:paraId="59EE0912" w14:textId="77777777" w:rsidR="006B7812" w:rsidRPr="00C72009" w:rsidRDefault="006B7812" w:rsidP="00AC43AD">
      <w:pPr>
        <w:rPr>
          <w:rFonts w:ascii="Arial" w:hAnsi="Arial" w:cs="Arial"/>
          <w:lang w:eastAsia="es-ES"/>
        </w:rPr>
      </w:pPr>
    </w:p>
    <w:p w14:paraId="316EBB03" w14:textId="77777777" w:rsidR="00AC43AD" w:rsidRPr="00C72009" w:rsidRDefault="00AC43AD" w:rsidP="00AC43AD">
      <w:pPr>
        <w:rPr>
          <w:rFonts w:ascii="Arial" w:hAnsi="Arial" w:cs="Arial"/>
          <w:lang w:eastAsia="es-ES"/>
        </w:rPr>
      </w:pPr>
    </w:p>
    <w:p w14:paraId="00093989" w14:textId="77777777" w:rsidR="00AC43AD" w:rsidRPr="00C72009" w:rsidRDefault="00AC43AD" w:rsidP="00AC43AD">
      <w:pPr>
        <w:rPr>
          <w:rFonts w:ascii="Arial" w:hAnsi="Arial" w:cs="Arial"/>
          <w:lang w:eastAsia="es-ES"/>
        </w:rPr>
      </w:pPr>
    </w:p>
    <w:p w14:paraId="68A03FA0" w14:textId="1FDE4B2D" w:rsidR="00AC43AD" w:rsidRPr="00C72009" w:rsidRDefault="00AC43AD" w:rsidP="01535E4F">
      <w:pPr>
        <w:pStyle w:val="Ttulo1"/>
        <w:spacing w:line="276" w:lineRule="auto"/>
        <w:jc w:val="center"/>
        <w:rPr>
          <w:rFonts w:ascii="Arial" w:eastAsia="Times New Roman" w:hAnsi="Arial" w:cs="Arial"/>
          <w:b/>
          <w:bCs/>
          <w:color w:val="auto"/>
          <w:sz w:val="24"/>
          <w:szCs w:val="24"/>
          <w:lang w:eastAsia="es-ES"/>
        </w:rPr>
      </w:pPr>
      <w:bookmarkStart w:id="695" w:name="_Toc160093018"/>
      <w:r w:rsidRPr="00C72009">
        <w:rPr>
          <w:rFonts w:ascii="Arial" w:eastAsia="Times New Roman" w:hAnsi="Arial" w:cs="Arial"/>
          <w:b/>
          <w:bCs/>
          <w:color w:val="auto"/>
          <w:sz w:val="24"/>
          <w:szCs w:val="24"/>
          <w:lang w:eastAsia="es-ES"/>
        </w:rPr>
        <w:t>ANEXO I. MATRIZ DE RIESGOS</w:t>
      </w:r>
      <w:bookmarkEnd w:id="695"/>
    </w:p>
    <w:p w14:paraId="1164474B" w14:textId="4809DC79" w:rsidR="006C3EA0" w:rsidRPr="00C72009" w:rsidRDefault="006C3EA0" w:rsidP="006C3EA0">
      <w:pPr>
        <w:jc w:val="both"/>
        <w:rPr>
          <w:rFonts w:ascii="Arial" w:hAnsi="Arial" w:cs="Arial"/>
          <w:lang w:eastAsia="es-ES"/>
        </w:rPr>
      </w:pPr>
      <w:r w:rsidRPr="00C72009">
        <w:rPr>
          <w:rFonts w:ascii="Arial" w:hAnsi="Arial" w:cs="Arial"/>
          <w:lang w:eastAsia="es-ES"/>
        </w:rPr>
        <w:t>Elaborada por el Servicio Nacional de Coordinación Antifraude, teniendo acceso a través de este enlace:</w:t>
      </w:r>
    </w:p>
    <w:p w14:paraId="4CA5D835" w14:textId="1ECC9B71" w:rsidR="006C3EA0" w:rsidRPr="00C72009" w:rsidRDefault="00C72009" w:rsidP="006C3EA0">
      <w:pPr>
        <w:pStyle w:val="elementtoproof"/>
        <w:jc w:val="both"/>
        <w:rPr>
          <w:rFonts w:ascii="Arial" w:hAnsi="Arial" w:cs="Arial"/>
          <w:sz w:val="22"/>
          <w:szCs w:val="22"/>
        </w:rPr>
      </w:pPr>
      <w:hyperlink r:id="rId14" w:history="1">
        <w:r w:rsidR="006C3EA0" w:rsidRPr="00C72009">
          <w:rPr>
            <w:rStyle w:val="Hipervnculo"/>
            <w:rFonts w:ascii="Arial" w:hAnsi="Arial" w:cs="Arial"/>
            <w:sz w:val="22"/>
            <w:szCs w:val="22"/>
          </w:rPr>
          <w:t>https://www.igae.pap.hacienda.gob.es/sitios/igae/es-ES/snca/Paginas/inicio.aspx</w:t>
        </w:r>
      </w:hyperlink>
      <w:r w:rsidR="006C3EA0" w:rsidRPr="00C72009">
        <w:rPr>
          <w:rFonts w:ascii="Arial" w:hAnsi="Arial" w:cs="Arial"/>
          <w:color w:val="0563C1"/>
          <w:sz w:val="22"/>
          <w:szCs w:val="22"/>
          <w:u w:val="single"/>
        </w:rPr>
        <w:t> </w:t>
      </w:r>
    </w:p>
    <w:p w14:paraId="65CD6CB0" w14:textId="77777777" w:rsidR="006C3EA0" w:rsidRPr="00C72009" w:rsidRDefault="006C3EA0" w:rsidP="00AE65CF">
      <w:pPr>
        <w:spacing w:after="0" w:line="276" w:lineRule="auto"/>
        <w:jc w:val="both"/>
        <w:textAlignment w:val="baseline"/>
        <w:rPr>
          <w:rFonts w:ascii="Arial" w:eastAsia="Times New Roman" w:hAnsi="Arial" w:cs="Arial"/>
          <w:lang w:eastAsia="es-ES"/>
        </w:rPr>
      </w:pPr>
    </w:p>
    <w:p w14:paraId="76E8D953" w14:textId="77777777" w:rsidR="006C3EA0" w:rsidRPr="00C72009" w:rsidRDefault="006C3EA0">
      <w:pPr>
        <w:rPr>
          <w:rFonts w:ascii="Arial" w:eastAsia="Times New Roman" w:hAnsi="Arial" w:cs="Arial"/>
          <w:lang w:eastAsia="es-ES"/>
        </w:rPr>
      </w:pPr>
      <w:r w:rsidRPr="00C72009">
        <w:rPr>
          <w:rFonts w:ascii="Arial" w:eastAsia="Times New Roman" w:hAnsi="Arial" w:cs="Arial"/>
          <w:lang w:eastAsia="es-ES"/>
        </w:rPr>
        <w:br w:type="page"/>
      </w:r>
    </w:p>
    <w:p w14:paraId="247865C4" w14:textId="77777777" w:rsidR="00C354B6" w:rsidRPr="00C72009" w:rsidRDefault="00C354B6" w:rsidP="00C96457">
      <w:pPr>
        <w:pStyle w:val="Ttulo1"/>
        <w:spacing w:line="276" w:lineRule="auto"/>
        <w:jc w:val="center"/>
        <w:rPr>
          <w:rFonts w:ascii="Arial" w:eastAsia="Times New Roman" w:hAnsi="Arial" w:cs="Arial"/>
          <w:b/>
          <w:bCs/>
          <w:color w:val="auto"/>
          <w:sz w:val="24"/>
          <w:szCs w:val="24"/>
          <w:lang w:eastAsia="es-ES"/>
        </w:rPr>
      </w:pPr>
      <w:bookmarkStart w:id="696" w:name="_Toc160093019"/>
    </w:p>
    <w:p w14:paraId="3330E2B8" w14:textId="0C0CC593" w:rsidR="000B19B6" w:rsidRPr="00C72009" w:rsidRDefault="00AC43AD" w:rsidP="00C96457">
      <w:pPr>
        <w:pStyle w:val="Ttulo1"/>
        <w:spacing w:line="276" w:lineRule="auto"/>
        <w:jc w:val="center"/>
        <w:rPr>
          <w:rFonts w:ascii="Arial" w:eastAsia="Times New Roman" w:hAnsi="Arial" w:cs="Arial"/>
          <w:b/>
          <w:bCs/>
          <w:color w:val="auto"/>
          <w:sz w:val="24"/>
          <w:szCs w:val="24"/>
          <w:lang w:eastAsia="es-ES"/>
        </w:rPr>
      </w:pPr>
      <w:r w:rsidRPr="00C72009">
        <w:rPr>
          <w:rFonts w:ascii="Arial" w:eastAsia="Times New Roman" w:hAnsi="Arial" w:cs="Arial"/>
          <w:b/>
          <w:bCs/>
          <w:color w:val="auto"/>
          <w:sz w:val="24"/>
          <w:szCs w:val="24"/>
          <w:lang w:eastAsia="es-ES"/>
        </w:rPr>
        <w:t>ANEXO II. Medidas Preventivas</w:t>
      </w:r>
      <w:bookmarkEnd w:id="696"/>
    </w:p>
    <w:p w14:paraId="7734EC60" w14:textId="77777777" w:rsidR="000B19B6" w:rsidRPr="00C72009" w:rsidRDefault="000B19B6" w:rsidP="000B19B6">
      <w:pPr>
        <w:rPr>
          <w:rFonts w:ascii="Arial" w:eastAsia="Times New Roman" w:hAnsi="Arial" w:cs="Arial"/>
          <w:lang w:eastAsia="es-ES"/>
        </w:rPr>
      </w:pPr>
    </w:p>
    <w:p w14:paraId="1FE8342C" w14:textId="77777777" w:rsidR="00C96457" w:rsidRPr="00C72009" w:rsidRDefault="00C96457" w:rsidP="00C96457">
      <w:pPr>
        <w:spacing w:after="0" w:line="240" w:lineRule="auto"/>
        <w:jc w:val="both"/>
        <w:textAlignment w:val="baseline"/>
        <w:rPr>
          <w:rFonts w:ascii="Arial" w:eastAsia="Times New Roman" w:hAnsi="Arial" w:cs="Arial"/>
          <w:lang w:eastAsia="es-ES"/>
        </w:rPr>
      </w:pPr>
      <w:r w:rsidRPr="00C72009">
        <w:rPr>
          <w:rFonts w:ascii="Arial" w:eastAsia="Times New Roman" w:hAnsi="Arial" w:cs="Arial"/>
          <w:lang w:eastAsia="es-ES"/>
        </w:rPr>
        <w:t>Ejemplos de medidas de prevención en función de posibles riesgos por tipo de procedimiento: </w:t>
      </w:r>
    </w:p>
    <w:p w14:paraId="1F21993D" w14:textId="2A262E1D" w:rsidR="00C96457" w:rsidRPr="00C72009" w:rsidRDefault="00C96457" w:rsidP="00C96457">
      <w:pPr>
        <w:spacing w:after="0" w:line="240" w:lineRule="auto"/>
        <w:jc w:val="both"/>
        <w:textAlignment w:val="baseline"/>
        <w:rPr>
          <w:rFonts w:ascii="Arial" w:eastAsia="Times New Roman" w:hAnsi="Arial" w:cs="Arial"/>
          <w:sz w:val="18"/>
          <w:szCs w:val="18"/>
          <w:lang w:eastAsia="es-ES"/>
        </w:rPr>
      </w:pPr>
      <w:r w:rsidRPr="00C72009">
        <w:rPr>
          <w:rFonts w:ascii="Arial" w:eastAsia="Times New Roman" w:hAnsi="Arial" w:cs="Arial"/>
          <w:lang w:eastAsia="es-ES"/>
        </w:rPr>
        <w:t> </w:t>
      </w:r>
    </w:p>
    <w:p w14:paraId="67007E64" w14:textId="77777777" w:rsidR="00C96457" w:rsidRPr="00C72009" w:rsidRDefault="00C96457" w:rsidP="00C96457">
      <w:pPr>
        <w:spacing w:after="0" w:line="240" w:lineRule="auto"/>
        <w:jc w:val="both"/>
        <w:textAlignment w:val="baseline"/>
        <w:rPr>
          <w:rFonts w:ascii="Arial" w:eastAsia="Times New Roman" w:hAnsi="Arial" w:cs="Arial"/>
          <w:sz w:val="18"/>
          <w:szCs w:val="18"/>
          <w:lang w:eastAsia="es-ES"/>
        </w:rPr>
      </w:pPr>
      <w:r w:rsidRPr="00C72009">
        <w:rPr>
          <w:rFonts w:ascii="Arial" w:eastAsia="Times New Roman" w:hAnsi="Arial" w:cs="Arial"/>
          <w:b/>
          <w:bCs/>
          <w:color w:val="000000"/>
          <w:sz w:val="20"/>
          <w:szCs w:val="20"/>
          <w:lang w:eastAsia="es-ES"/>
        </w:rPr>
        <w:t>SUBVENCIONES </w:t>
      </w:r>
      <w:r w:rsidRPr="00C72009">
        <w:rPr>
          <w:rFonts w:ascii="Arial" w:eastAsia="Times New Roman" w:hAnsi="Arial" w:cs="Arial"/>
          <w:color w:val="000000"/>
          <w:sz w:val="20"/>
          <w:szCs w:val="20"/>
          <w:lang w:eastAsia="es-ES"/>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2"/>
        <w:gridCol w:w="2960"/>
        <w:gridCol w:w="4644"/>
      </w:tblGrid>
      <w:tr w:rsidR="00C96457" w:rsidRPr="00C72009" w14:paraId="3429F73A" w14:textId="77777777" w:rsidTr="006F0960">
        <w:trPr>
          <w:trHeight w:val="300"/>
          <w:tblHeader/>
        </w:trPr>
        <w:tc>
          <w:tcPr>
            <w:tcW w:w="155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FDBC3D" w14:textId="77777777" w:rsidR="00C96457" w:rsidRPr="00C72009" w:rsidRDefault="00C96457" w:rsidP="006F0960">
            <w:pPr>
              <w:spacing w:before="240" w:line="360" w:lineRule="auto"/>
              <w:ind w:left="134" w:right="142"/>
              <w:textAlignment w:val="baseline"/>
              <w:rPr>
                <w:rFonts w:ascii="Arial" w:eastAsia="Times New Roman" w:hAnsi="Arial" w:cs="Arial"/>
                <w:sz w:val="24"/>
                <w:szCs w:val="24"/>
                <w:lang w:eastAsia="es-ES"/>
              </w:rPr>
            </w:pPr>
            <w:r w:rsidRPr="00C72009">
              <w:rPr>
                <w:rFonts w:ascii="Arial" w:eastAsia="Times New Roman" w:hAnsi="Arial" w:cs="Arial"/>
                <w:b/>
                <w:bCs/>
                <w:color w:val="000000"/>
                <w:sz w:val="18"/>
                <w:szCs w:val="18"/>
                <w:lang w:eastAsia="es-ES"/>
              </w:rPr>
              <w:t>Actividad/Perfil funcional</w:t>
            </w:r>
            <w:r w:rsidRPr="00C72009">
              <w:rPr>
                <w:rFonts w:ascii="Arial" w:eastAsia="Times New Roman" w:hAnsi="Arial" w:cs="Arial"/>
                <w:color w:val="000000"/>
                <w:sz w:val="18"/>
                <w:szCs w:val="18"/>
                <w:lang w:eastAsia="es-ES"/>
              </w:rPr>
              <w:t> </w:t>
            </w:r>
          </w:p>
        </w:tc>
        <w:tc>
          <w:tcPr>
            <w:tcW w:w="297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92B37F1"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b/>
                <w:bCs/>
                <w:color w:val="000000"/>
                <w:sz w:val="18"/>
                <w:szCs w:val="18"/>
                <w:lang w:eastAsia="es-ES"/>
              </w:rPr>
              <w:t>Identificación de los riesgos</w:t>
            </w:r>
            <w:r w:rsidRPr="00C72009">
              <w:rPr>
                <w:rFonts w:ascii="Arial" w:eastAsia="Times New Roman" w:hAnsi="Arial" w:cs="Arial"/>
                <w:color w:val="000000"/>
                <w:sz w:val="18"/>
                <w:szCs w:val="18"/>
                <w:lang w:eastAsia="es-ES"/>
              </w:rPr>
              <w:t> </w:t>
            </w:r>
          </w:p>
        </w:tc>
        <w:tc>
          <w:tcPr>
            <w:tcW w:w="467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A0DF2D6"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b/>
                <w:bCs/>
                <w:color w:val="000000"/>
                <w:sz w:val="18"/>
                <w:szCs w:val="18"/>
                <w:lang w:eastAsia="es-ES"/>
              </w:rPr>
              <w:t>Medidas de prevención</w:t>
            </w:r>
            <w:r w:rsidRPr="00C72009">
              <w:rPr>
                <w:rFonts w:ascii="Arial" w:eastAsia="Times New Roman" w:hAnsi="Arial" w:cs="Arial"/>
                <w:color w:val="000000"/>
                <w:sz w:val="18"/>
                <w:szCs w:val="18"/>
                <w:lang w:eastAsia="es-ES"/>
              </w:rPr>
              <w:t> </w:t>
            </w:r>
          </w:p>
        </w:tc>
      </w:tr>
      <w:tr w:rsidR="00C96457" w:rsidRPr="00C72009" w14:paraId="20A45D06" w14:textId="77777777" w:rsidTr="00535630">
        <w:trPr>
          <w:trHeight w:val="1385"/>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E2CBC" w14:textId="77777777" w:rsidR="00C96457" w:rsidRPr="00C72009" w:rsidRDefault="00C96457" w:rsidP="006F0960">
            <w:pPr>
              <w:spacing w:before="240" w:line="360" w:lineRule="auto"/>
              <w:ind w:left="134" w:right="142"/>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Sujeción normativa  </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6F8C5"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concesión de ayudas excluyendo o modulando la aplicación de la normativa de subvenciones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27A8D"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Compromiso de sometimiento a la normativa de subvenciones </w:t>
            </w:r>
          </w:p>
        </w:tc>
      </w:tr>
      <w:tr w:rsidR="00C96457" w:rsidRPr="00C72009" w14:paraId="0F4BDA5C" w14:textId="77777777" w:rsidTr="006F0960">
        <w:trPr>
          <w:trHeight w:val="300"/>
        </w:trPr>
        <w:tc>
          <w:tcPr>
            <w:tcW w:w="155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C9174F0" w14:textId="77777777" w:rsidR="00C96457" w:rsidRPr="00C72009" w:rsidRDefault="00C96457" w:rsidP="006F0960">
            <w:pPr>
              <w:spacing w:before="240" w:line="360" w:lineRule="auto"/>
              <w:ind w:left="134" w:right="142"/>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Procedimiento de concesión  </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FF926"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concesión de subvenciones sin el soporte de un plan estratégico de subvenciones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5F81A"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Compromiso de aprobación de un plan estratégico de subvenciones </w:t>
            </w:r>
          </w:p>
        </w:tc>
      </w:tr>
      <w:tr w:rsidR="00C96457" w:rsidRPr="00C72009" w14:paraId="1645AE2B"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04B7E3"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F6FB6"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restricción del acceso a las ayudas acotando su finalidad u objeto (limitando la concurrencia) </w:t>
            </w:r>
          </w:p>
        </w:tc>
        <w:tc>
          <w:tcPr>
            <w:tcW w:w="467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73D507D"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 los expedientes informes técnicos completos en los que objetivamente se acrediten tanto el interés público y social del objeto subvencionable como la imposibilidad de someter estas ayudas a procedimientos de concurrencia </w:t>
            </w:r>
          </w:p>
        </w:tc>
      </w:tr>
      <w:tr w:rsidR="00C96457" w:rsidRPr="00C72009" w14:paraId="317114DC"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376A89"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EC51E"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abuso de la concesión directa por interés público o social, extralimitándose respecto de los límites legales </w:t>
            </w:r>
          </w:p>
        </w:tc>
        <w:tc>
          <w:tcPr>
            <w:tcW w:w="46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DCBDFA" w14:textId="77777777" w:rsidR="00C96457" w:rsidRPr="00C72009" w:rsidRDefault="00C96457" w:rsidP="00C354B6">
            <w:pPr>
              <w:spacing w:before="240" w:line="360" w:lineRule="auto"/>
              <w:ind w:left="106" w:right="142"/>
              <w:rPr>
                <w:rFonts w:ascii="Arial" w:eastAsia="Times New Roman" w:hAnsi="Arial" w:cs="Arial"/>
                <w:sz w:val="24"/>
                <w:szCs w:val="24"/>
                <w:lang w:eastAsia="es-ES"/>
              </w:rPr>
            </w:pPr>
          </w:p>
        </w:tc>
      </w:tr>
      <w:tr w:rsidR="00C96457" w:rsidRPr="00C72009" w14:paraId="404D2419"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3A0B45"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CF3D9D"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no atender los informes de la Intervención Delegada y de la Asesoría Jurídica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BB149"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Dejar en el expediente suficientemente claras y explícitas las motivaciones que llevan a no recoger aquellas observaciones, de acuerdo con los requisitos legales en los que se enmarca el principio contradictorio en el procedimiento de fiscalización de los gastos públicos </w:t>
            </w:r>
          </w:p>
        </w:tc>
      </w:tr>
      <w:tr w:rsidR="00C96457" w:rsidRPr="00C72009" w14:paraId="43F96989"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6EA01B"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012186"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Riesgo de elevada permisividad en la modificación de las </w:t>
            </w:r>
            <w:r w:rsidRPr="00C72009">
              <w:rPr>
                <w:rFonts w:ascii="Arial" w:eastAsia="Times New Roman" w:hAnsi="Arial" w:cs="Arial"/>
                <w:color w:val="000000"/>
                <w:sz w:val="18"/>
                <w:szCs w:val="18"/>
                <w:lang w:eastAsia="es-ES"/>
              </w:rPr>
              <w:lastRenderedPageBreak/>
              <w:t>condiciones de la resolución de concesión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FD2DF"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Limitar en las bases reguladoras la posibilidad de modificaciones de las condiciones de la resolución </w:t>
            </w:r>
          </w:p>
        </w:tc>
      </w:tr>
      <w:tr w:rsidR="00C96457" w:rsidRPr="00C72009" w14:paraId="5AE8AEEA" w14:textId="77777777" w:rsidTr="006F0960">
        <w:trPr>
          <w:trHeight w:val="300"/>
        </w:trPr>
        <w:tc>
          <w:tcPr>
            <w:tcW w:w="155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2529345" w14:textId="77777777" w:rsidR="00C96457" w:rsidRPr="00C72009" w:rsidRDefault="00C96457" w:rsidP="006F0960">
            <w:pPr>
              <w:spacing w:before="240" w:line="360" w:lineRule="auto"/>
              <w:ind w:left="134" w:right="142"/>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Gestión del gasto en subvenciones  </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8AA7D"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elevados porcentajes de subcontratación, que puede desvirtuar la idoneidad de los beneficiarios de las ayudas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150E2"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Limitar en las bases reguladoras las posibilidades de subcontratación </w:t>
            </w:r>
          </w:p>
        </w:tc>
      </w:tr>
      <w:tr w:rsidR="00C96457" w:rsidRPr="00C72009" w14:paraId="69988434"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8B256B"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74E9E"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Riesgos de abusos en la fijación de sueldos excesivos con motivo de la financiación con fondos públicos de las ayudas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FC795"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Fijación de un límite al importe de gastos de personal subvencionados </w:t>
            </w:r>
          </w:p>
        </w:tc>
      </w:tr>
      <w:tr w:rsidR="00C96457" w:rsidRPr="00C72009" w14:paraId="6BB90A83"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14C05F"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4AB32"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subvencionar porcentajes muy elevados de los proyectos, sin la exigencia de un mínimo esfuerzo a los beneficiarios mediante aportaciones de recursos propios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856DC"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Exigir un mayor esfuerzo inversor a los beneficiarios mediante aportaciones de recursos propios, en vez de financiar íntegramente o en porcentajes muy elevados las actuaciones </w:t>
            </w:r>
          </w:p>
        </w:tc>
      </w:tr>
      <w:tr w:rsidR="00C96457" w:rsidRPr="00C72009" w14:paraId="56E34B42"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D54691"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0EFA1"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financiación estructural de distintas organizaciones sin una definición de las actuaciones a desarrollar y de los objetivos a conseguir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F5F437"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Asunción del principio de complementariedad financiera en las ayudas, de forma que las actividades no sean financiadas única y exclusivamente con fondos públicos  </w:t>
            </w:r>
          </w:p>
          <w:p w14:paraId="59A6BE37"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Limitar la financiación a proyectos o actividades concretas a justificar  </w:t>
            </w:r>
          </w:p>
          <w:p w14:paraId="6CDC34D2"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Vincular las ayudas a proyectos concretos y reducir la financiación de gastos de funcionamiento de aquéllas a un porcentaje de su coste </w:t>
            </w:r>
          </w:p>
        </w:tc>
      </w:tr>
      <w:tr w:rsidR="00C96457" w:rsidRPr="00C72009" w14:paraId="1C29D88B"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CAFD43"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62EED2"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Riesgo de concentración recurrente y dependencia de las ayudas de cara a la subsistencia estructural del beneficiario al </w:t>
            </w:r>
            <w:r w:rsidRPr="00C72009">
              <w:rPr>
                <w:rFonts w:ascii="Arial" w:eastAsia="Times New Roman" w:hAnsi="Arial" w:cs="Arial"/>
                <w:color w:val="000000"/>
                <w:sz w:val="18"/>
                <w:szCs w:val="18"/>
                <w:lang w:eastAsia="es-ES"/>
              </w:rPr>
              <w:lastRenderedPageBreak/>
              <w:t>margen del objetivo o finalidad concreta que se persigue con la ayuda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0D551"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Condicionar el mantenimiento de las ayudas reiteradas en sucesivos ejercicios al cumplimiento y acreditación de los objetivos, finalidad, utilidad o impacto de las actuaciones financiadas  </w:t>
            </w:r>
          </w:p>
          <w:p w14:paraId="37B454E6"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Realizar la reasignación de gasto para las distintas líneas en función del nivel de cumplimiento de objetivos en ejercicios anteriores </w:t>
            </w:r>
          </w:p>
        </w:tc>
      </w:tr>
      <w:tr w:rsidR="00C96457" w:rsidRPr="00C72009" w14:paraId="3939A994" w14:textId="77777777" w:rsidTr="006F0960">
        <w:trPr>
          <w:trHeight w:val="300"/>
        </w:trPr>
        <w:tc>
          <w:tcPr>
            <w:tcW w:w="155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C650FEF" w14:textId="77777777" w:rsidR="00C96457" w:rsidRPr="00C72009" w:rsidRDefault="00C96457" w:rsidP="006F0960">
            <w:pPr>
              <w:spacing w:before="240" w:line="360" w:lineRule="auto"/>
              <w:ind w:left="134" w:right="142"/>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Control del gasto y de la actividad subvencionada </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10996"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insuficiencia de las memorias justificativas del gasto subvencionado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97717"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Detallar en las bases reguladoras el contenido preciso a incluir en la memoria  </w:t>
            </w:r>
          </w:p>
          <w:p w14:paraId="60DA7EA7"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 las bases reguladoras la exigencia de presentación de justificantes de gasto e inversión en soporte informático con el suficiente grado de detalle para un control eficaz </w:t>
            </w:r>
          </w:p>
        </w:tc>
      </w:tr>
      <w:tr w:rsidR="00C96457" w:rsidRPr="00C72009" w14:paraId="703351AD"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2B7598"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B3876"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ausencia de verificaciones sobre la concurrencia de ayudas en un mismo beneficiario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1E49A"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Fijar en las bases reguladoras las compatibilidades de las ayudas  </w:t>
            </w:r>
          </w:p>
          <w:p w14:paraId="5B6BCAB3"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Establecer un procedimiento normalizado para el cruce de datos sobre la documentación presentada, como los justificantes de las ayudas percibidas, entre los diversos departamentos de la Administración  </w:t>
            </w:r>
          </w:p>
          <w:p w14:paraId="514C1E4D"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Imponer la realización de análisis de concurrencia de ayudas en un mismo beneficiario  </w:t>
            </w:r>
          </w:p>
        </w:tc>
      </w:tr>
      <w:tr w:rsidR="00C96457" w:rsidRPr="00C72009" w14:paraId="2527E105" w14:textId="77777777" w:rsidTr="006F0960">
        <w:trPr>
          <w:trHeight w:val="300"/>
        </w:trPr>
        <w:tc>
          <w:tcPr>
            <w:tcW w:w="15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D154A7" w14:textId="77777777" w:rsidR="00C96457" w:rsidRPr="00C72009" w:rsidRDefault="00C96457" w:rsidP="006F0960">
            <w:pPr>
              <w:spacing w:before="240" w:line="360" w:lineRule="auto"/>
              <w:ind w:left="134" w:right="142"/>
              <w:rPr>
                <w:rFonts w:ascii="Arial" w:eastAsia="Times New Roman" w:hAnsi="Arial" w:cs="Arial"/>
                <w:sz w:val="24"/>
                <w:szCs w:val="24"/>
                <w:lang w:eastAsia="es-ES"/>
              </w:rPr>
            </w:pP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97FC8" w14:textId="77777777" w:rsidR="00C96457" w:rsidRPr="00C72009" w:rsidRDefault="00C96457" w:rsidP="006F0960">
            <w:pPr>
              <w:spacing w:before="240" w:line="360" w:lineRule="auto"/>
              <w:ind w:left="91" w:right="17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Riesgos de sobrefinanciación de la actividad por encima de los costes reales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7F1E7" w14:textId="77777777" w:rsidR="00C96457" w:rsidRPr="00C72009" w:rsidRDefault="00C96457" w:rsidP="00C354B6">
            <w:pPr>
              <w:spacing w:before="240" w:line="360" w:lineRule="auto"/>
              <w:ind w:left="106"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Rechazar gastos que no muestran una relación clara con la actividad que se quiere financiar, y no resultan razonables desde el punto de vista de la racionalidad de la gestión de los fondos  </w:t>
            </w:r>
          </w:p>
        </w:tc>
      </w:tr>
    </w:tbl>
    <w:p w14:paraId="05F035D7" w14:textId="77777777" w:rsidR="00C96457" w:rsidRPr="00C72009" w:rsidRDefault="00C96457" w:rsidP="00C96457">
      <w:pPr>
        <w:spacing w:after="0" w:line="240" w:lineRule="auto"/>
        <w:jc w:val="both"/>
        <w:textAlignment w:val="baseline"/>
        <w:rPr>
          <w:rFonts w:ascii="Arial" w:eastAsia="Times New Roman" w:hAnsi="Arial" w:cs="Arial"/>
          <w:sz w:val="18"/>
          <w:szCs w:val="18"/>
          <w:lang w:eastAsia="es-ES"/>
        </w:rPr>
      </w:pPr>
      <w:r w:rsidRPr="00C72009">
        <w:rPr>
          <w:rFonts w:ascii="Arial" w:eastAsia="Times New Roman" w:hAnsi="Arial" w:cs="Arial"/>
          <w:color w:val="000000"/>
          <w:sz w:val="20"/>
          <w:szCs w:val="20"/>
          <w:lang w:eastAsia="es-ES"/>
        </w:rPr>
        <w:t> </w:t>
      </w:r>
    </w:p>
    <w:p w14:paraId="6B4E3558" w14:textId="0486F45B" w:rsidR="00535630" w:rsidRDefault="00C96457" w:rsidP="00C96457">
      <w:pPr>
        <w:spacing w:after="0" w:line="240" w:lineRule="auto"/>
        <w:jc w:val="both"/>
        <w:textAlignment w:val="baseline"/>
        <w:rPr>
          <w:rFonts w:ascii="Arial" w:eastAsia="Times New Roman" w:hAnsi="Arial" w:cs="Arial"/>
          <w:color w:val="000000"/>
          <w:sz w:val="20"/>
          <w:szCs w:val="20"/>
          <w:lang w:eastAsia="es-ES"/>
        </w:rPr>
      </w:pPr>
      <w:r w:rsidRPr="00C72009">
        <w:rPr>
          <w:rFonts w:ascii="Arial" w:eastAsia="Times New Roman" w:hAnsi="Arial" w:cs="Arial"/>
          <w:color w:val="000000"/>
          <w:sz w:val="20"/>
          <w:szCs w:val="20"/>
          <w:lang w:eastAsia="es-ES"/>
        </w:rPr>
        <w:t> </w:t>
      </w:r>
      <w:r w:rsidR="00535630">
        <w:rPr>
          <w:rFonts w:ascii="Arial" w:eastAsia="Times New Roman" w:hAnsi="Arial" w:cs="Arial"/>
          <w:color w:val="000000"/>
          <w:sz w:val="20"/>
          <w:szCs w:val="20"/>
          <w:lang w:eastAsia="es-ES"/>
        </w:rPr>
        <w:br w:type="page"/>
      </w:r>
    </w:p>
    <w:p w14:paraId="172F1A9A" w14:textId="77777777" w:rsidR="006F0960" w:rsidRPr="00C72009" w:rsidRDefault="006F0960" w:rsidP="00C96457">
      <w:pPr>
        <w:spacing w:after="0" w:line="240" w:lineRule="auto"/>
        <w:jc w:val="both"/>
        <w:textAlignment w:val="baseline"/>
        <w:rPr>
          <w:rFonts w:ascii="Arial" w:eastAsia="Times New Roman" w:hAnsi="Arial" w:cs="Arial"/>
          <w:b/>
          <w:bCs/>
          <w:color w:val="000000"/>
          <w:sz w:val="20"/>
          <w:szCs w:val="20"/>
          <w:lang w:eastAsia="es-ES"/>
        </w:rPr>
      </w:pPr>
    </w:p>
    <w:p w14:paraId="326172AC" w14:textId="77777777" w:rsidR="00C96457" w:rsidRPr="00C72009" w:rsidRDefault="00C96457" w:rsidP="00C96457">
      <w:pPr>
        <w:spacing w:after="0" w:line="240" w:lineRule="auto"/>
        <w:jc w:val="both"/>
        <w:textAlignment w:val="baseline"/>
        <w:rPr>
          <w:rFonts w:ascii="Arial" w:eastAsia="Times New Roman" w:hAnsi="Arial" w:cs="Arial"/>
          <w:sz w:val="18"/>
          <w:szCs w:val="18"/>
          <w:lang w:eastAsia="es-ES"/>
        </w:rPr>
      </w:pPr>
      <w:r w:rsidRPr="00C72009">
        <w:rPr>
          <w:rFonts w:ascii="Arial" w:eastAsia="Times New Roman" w:hAnsi="Arial" w:cs="Arial"/>
          <w:b/>
          <w:bCs/>
          <w:color w:val="000000"/>
          <w:sz w:val="20"/>
          <w:szCs w:val="20"/>
          <w:lang w:eastAsia="es-ES"/>
        </w:rPr>
        <w:t>CONTRATACIÓN </w:t>
      </w:r>
      <w:r w:rsidRPr="00C72009">
        <w:rPr>
          <w:rFonts w:ascii="Arial" w:eastAsia="Times New Roman" w:hAnsi="Arial" w:cs="Arial"/>
          <w:color w:val="000000"/>
          <w:sz w:val="20"/>
          <w:szCs w:val="20"/>
          <w:lang w:eastAsia="es-ES"/>
        </w:rPr>
        <w:t> </w:t>
      </w:r>
    </w:p>
    <w:p w14:paraId="5F78F425" w14:textId="77777777" w:rsidR="00C96457" w:rsidRPr="00C72009" w:rsidRDefault="00C96457" w:rsidP="00C96457">
      <w:pPr>
        <w:spacing w:after="0" w:line="240" w:lineRule="auto"/>
        <w:jc w:val="both"/>
        <w:textAlignment w:val="baseline"/>
        <w:rPr>
          <w:rFonts w:ascii="Arial" w:eastAsia="Times New Roman" w:hAnsi="Arial" w:cs="Arial"/>
          <w:sz w:val="18"/>
          <w:szCs w:val="18"/>
          <w:lang w:eastAsia="es-ES"/>
        </w:rPr>
      </w:pPr>
      <w:r w:rsidRPr="00C72009">
        <w:rPr>
          <w:rFonts w:ascii="Arial" w:eastAsia="Times New Roman" w:hAnsi="Arial" w:cs="Arial"/>
          <w:color w:val="000000"/>
          <w:sz w:val="20"/>
          <w:szCs w:val="20"/>
          <w:lang w:eastAsia="es-ES"/>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6"/>
        <w:gridCol w:w="2722"/>
        <w:gridCol w:w="4588"/>
      </w:tblGrid>
      <w:tr w:rsidR="00C96457" w:rsidRPr="00C72009" w14:paraId="57341C3C" w14:textId="77777777" w:rsidTr="006B7812">
        <w:trPr>
          <w:trHeight w:val="300"/>
          <w:tblHeader/>
        </w:trPr>
        <w:tc>
          <w:tcPr>
            <w:tcW w:w="158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E3B0A1B" w14:textId="4FE1EC71"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b/>
                <w:bCs/>
                <w:color w:val="000000"/>
                <w:sz w:val="18"/>
                <w:szCs w:val="18"/>
                <w:lang w:eastAsia="es-ES"/>
              </w:rPr>
              <w:t>Actividad/Perfil funcional</w:t>
            </w:r>
          </w:p>
        </w:tc>
        <w:tc>
          <w:tcPr>
            <w:tcW w:w="28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9FF7F67"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b/>
                <w:bCs/>
                <w:color w:val="000000"/>
                <w:sz w:val="18"/>
                <w:szCs w:val="18"/>
                <w:lang w:eastAsia="es-ES"/>
              </w:rPr>
              <w:t>Identificación de los riesgos</w:t>
            </w:r>
            <w:r w:rsidRPr="00C72009">
              <w:rPr>
                <w:rFonts w:ascii="Arial" w:eastAsia="Times New Roman" w:hAnsi="Arial" w:cs="Arial"/>
                <w:color w:val="000000"/>
                <w:sz w:val="18"/>
                <w:szCs w:val="18"/>
                <w:lang w:eastAsia="es-ES"/>
              </w:rPr>
              <w:t> </w:t>
            </w:r>
          </w:p>
        </w:tc>
        <w:tc>
          <w:tcPr>
            <w:tcW w:w="481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9C78B3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b/>
                <w:bCs/>
                <w:color w:val="000000"/>
                <w:sz w:val="18"/>
                <w:szCs w:val="18"/>
                <w:lang w:eastAsia="es-ES"/>
              </w:rPr>
              <w:t>Medidas de prevención</w:t>
            </w:r>
            <w:r w:rsidRPr="00C72009">
              <w:rPr>
                <w:rFonts w:ascii="Arial" w:eastAsia="Times New Roman" w:hAnsi="Arial" w:cs="Arial"/>
                <w:color w:val="000000"/>
                <w:sz w:val="18"/>
                <w:szCs w:val="18"/>
                <w:lang w:eastAsia="es-ES"/>
              </w:rPr>
              <w:t> </w:t>
            </w:r>
          </w:p>
        </w:tc>
      </w:tr>
      <w:tr w:rsidR="00C96457" w:rsidRPr="00C72009" w14:paraId="0CFE6611"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C1B8B" w14:textId="29388F02"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Actuaciones preparatorias. Justificación de la necesidad del contrato</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94CA3"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demanda de bienes y servicios que no responden a una necesidad real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DB1FA"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Definir de forma precisa en la memoria del órgano que propone el contrato las necesidades que se pretenden cubrir mediante el contrato  </w:t>
            </w:r>
          </w:p>
          <w:p w14:paraId="1251967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Describir cuáles son los destinatarios de las prestaciones que se van a contratar y justificar la idoneidad del objeto del contrato para satisfacer sus necesidades  </w:t>
            </w:r>
          </w:p>
          <w:p w14:paraId="5F063A7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Evitar meras invocaciones de carencia e insuficiencia de medios para justificar la licitación de contratos de servicios  </w:t>
            </w:r>
          </w:p>
        </w:tc>
      </w:tr>
      <w:tr w:rsidR="00C96457" w:rsidRPr="00C72009" w14:paraId="49E86AA7"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E4470" w14:textId="79D2FF0A"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Actuaciones preparatorias. Elección del procedimiento de licitación</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4413F"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elección de procedimientos inadecuados que limiten la concurrencia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7EF7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 la memoria del órgano que propone el contrato una justificación detallada de las razones por las que se elige un determinado procedimiento, evitando la mera invocación de los preceptos legales  </w:t>
            </w:r>
          </w:p>
          <w:p w14:paraId="32E9AEE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Motivar con concreción suficiente la utilización de los procedimientos que la ley contempla como excepcionales frente a los procedimientos comunes  </w:t>
            </w:r>
          </w:p>
        </w:tc>
      </w:tr>
      <w:tr w:rsidR="00C96457" w:rsidRPr="00C72009" w14:paraId="162FDE34"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0571D" w14:textId="2E8F0F21"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Actuaciones preparatorias. Información sobre la contratación</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2AFA8E"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información privilegiada a determinadas empresas sobre las contrataciones que se prevén realizar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AFFB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Planificar las contrataciones que se prevén realizar antes de iniciarse el ejercicio presupuestario  </w:t>
            </w:r>
          </w:p>
          <w:p w14:paraId="3C90D910"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entre la documentación presupuestaria un anexo en el que se concreten las contrataciones que se prevén licitar a lo largo del ejercicio, no solamente las inversiones  </w:t>
            </w:r>
          </w:p>
          <w:p w14:paraId="1BE3FC8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Publicar en el perfil de contratante anuncios de información previa en los que se darán a conocer todas las contrataciones programadas para el ejercicio presupuestario  </w:t>
            </w:r>
          </w:p>
          <w:p w14:paraId="145B85F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Generalizar las consultas preliminares de mercado, que se efectuarán de forma transparente, con publicación en el perfil de contratante para que cualquier empresa interesada pueda participar. Y hacer pública, asimismo, la información intercambiada a través de las consultas, salvaguardando la información técnica o comercial que los potenciales licitadores designen como confidencial  </w:t>
            </w:r>
          </w:p>
        </w:tc>
      </w:tr>
      <w:tr w:rsidR="00C96457" w:rsidRPr="00C72009" w14:paraId="75D4C0A3"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C3992" w14:textId="41443F6D"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Actuaciones preparatorias. Elaboración de las especificaciones y pliegos reguladores del contrato</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97738"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trato de favor a determinados licitadores mediante el establecimiento de las prescripciones técnicas, criterios de solvencia o criterios de adjudicación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F8FBD"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Exigir a las personas que participen en la elaboración de la documentación técnica y de los pliegos reguladores del contrato que firmen una declaración de ausencia de conflictos de interés  </w:t>
            </w:r>
          </w:p>
          <w:p w14:paraId="348A0AD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Justificar en el informe o memoria del órgano que propone el contrato las razones por las que se eligen los criterios de adjudicación y por qué permitirán evaluar las propuestas de manera que se consiga la mejor oferta  </w:t>
            </w:r>
          </w:p>
          <w:p w14:paraId="2ECDE6DE"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Indicar la ponderación de cada criterio de adjudicación dentro del total que serán objeto de valoración y detallar las reglas de valoración de los </w:t>
            </w:r>
            <w:proofErr w:type="spellStart"/>
            <w:r w:rsidRPr="00C72009">
              <w:rPr>
                <w:rFonts w:ascii="Arial" w:eastAsia="Times New Roman" w:hAnsi="Arial" w:cs="Arial"/>
                <w:color w:val="000000"/>
                <w:sz w:val="18"/>
                <w:szCs w:val="18"/>
                <w:lang w:eastAsia="es-ES"/>
              </w:rPr>
              <w:t>subcriterios</w:t>
            </w:r>
            <w:proofErr w:type="spellEnd"/>
            <w:r w:rsidRPr="00C72009">
              <w:rPr>
                <w:rFonts w:ascii="Arial" w:eastAsia="Times New Roman" w:hAnsi="Arial" w:cs="Arial"/>
                <w:color w:val="000000"/>
                <w:sz w:val="18"/>
                <w:szCs w:val="18"/>
                <w:lang w:eastAsia="es-ES"/>
              </w:rPr>
              <w:t xml:space="preserve"> que se tendrán en cuenta para distribuir la puntuación total de cada criterio, de manera que todos los licitadores conozcan el método de valoración a la hora de preparar sus ofertas  </w:t>
            </w:r>
          </w:p>
          <w:p w14:paraId="2C1E9E8D"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Justificar las condiciones de solvencia de forma que se exprese con claridad la proporcionalidad entre las condiciones exigidas y el objeto del contrato  </w:t>
            </w:r>
          </w:p>
          <w:p w14:paraId="2DB5612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Redactar especificaciones técnicas que sean acordes con el objeto del contrato y que atiendan las especificidades de las necesidades que se pretenden satisfacer a través del mismo. Para la redacción de </w:t>
            </w:r>
            <w:r w:rsidRPr="00C72009">
              <w:rPr>
                <w:rFonts w:ascii="Arial" w:eastAsia="Times New Roman" w:hAnsi="Arial" w:cs="Arial"/>
                <w:color w:val="000000"/>
                <w:sz w:val="18"/>
                <w:szCs w:val="18"/>
                <w:lang w:eastAsia="es-ES"/>
              </w:rPr>
              <w:lastRenderedPageBreak/>
              <w:t>las especificaciones técnicas se tendrán en cuenta las siguientes pautas:  </w:t>
            </w:r>
          </w:p>
          <w:p w14:paraId="225C545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Establecer los requerimientos técnicos que respondan mejor a las características y especificidades del contrato que se pretende licitar, evitando la reproducción automática de las especificaciones técnicas de contratos similares celebrados con anterioridad que no se ajusten al actual  </w:t>
            </w:r>
          </w:p>
          <w:p w14:paraId="4B1CFC54"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Encomendar la redacción de las especificaciones técnicas a personal propio de la entidad con competencia técnica en la materia  </w:t>
            </w:r>
          </w:p>
          <w:p w14:paraId="3208F11E"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 no contar con personal propio cualificado, se acudirá a personal de la Administración autonómica, preferentemente funcionario, con competencia técnica en la materia  </w:t>
            </w:r>
          </w:p>
          <w:p w14:paraId="1C16D42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Acudir con carácter excepcional al asesoramiento externo de una empresa cuando la entidad carece de experiencia y de los conocimientos técnicos o de mercado sobre el objeto del contrato  </w:t>
            </w:r>
          </w:p>
          <w:p w14:paraId="32D4D3BA"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 estos casos, el asesoramiento se canalizará a través de consultas preliminares de mercado transparentes para conocer las soluciones disponibles en el mercado. Se utilizará el perfil de contratante para facilitar a todos los potenciales licitadores la información proporcionada por la entidad sobre las necesidades que pretende cubrir así como la que faciliten los operadores económicos, salvaguardando siempre la información técnica o comercial que designen como confidencial  </w:t>
            </w:r>
          </w:p>
          <w:p w14:paraId="29CB42F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Comunicar a los licitadores que participen en el procedimiento de contratación el hecho de que una empresa que concurre a la licitación participó en la </w:t>
            </w:r>
            <w:r w:rsidRPr="00C72009">
              <w:rPr>
                <w:rFonts w:ascii="Arial" w:eastAsia="Times New Roman" w:hAnsi="Arial" w:cs="Arial"/>
                <w:color w:val="000000"/>
                <w:sz w:val="18"/>
                <w:szCs w:val="18"/>
                <w:lang w:eastAsia="es-ES"/>
              </w:rPr>
              <w:lastRenderedPageBreak/>
              <w:t>elaboración de las especificaciones técnicas del contrato y facilitarles la información intercambiada en el marco de la preparación del procedimiento de contratación </w:t>
            </w:r>
          </w:p>
        </w:tc>
      </w:tr>
      <w:tr w:rsidR="00C96457" w:rsidRPr="00C72009" w14:paraId="38B89C96"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F3548" w14:textId="72421BA6"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Actuaciones preparatorias.</w:t>
            </w:r>
          </w:p>
          <w:p w14:paraId="5CDC05F6" w14:textId="6D2BB473"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Determinación del valor estimado de los contratos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DA37A"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determinación de un precio del contrato no ajustado al mercado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57BD9"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 los expedientes un estudio económico que justifique detalladamente el cálculo del valor estimado del contrato, indicando los métodos que se utilizaron para determinarlo  </w:t>
            </w:r>
          </w:p>
          <w:p w14:paraId="3CFD2FD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Ofrecer dicha información con un grado de desglose suficiente para conocer la valoración de los distintos componentes de la prestación  </w:t>
            </w:r>
          </w:p>
          <w:p w14:paraId="5821164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 el expediente un informe del órgano que propone el contrato en el que se detallen los parámetros y valores que permitirán apreciar el carácter anormal o desproporcionado de las ofertas, evitando el establecimiento de topes máximos para la valoración de las bajas económicas (“umbrales de saciedad”)  </w:t>
            </w:r>
          </w:p>
          <w:p w14:paraId="085FC2F0"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Especificar en los pliegos esos parámetros objetivos en función de los cuales se considera que la proposición no puede ser cumplida  </w:t>
            </w:r>
          </w:p>
          <w:p w14:paraId="5CC6264F"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Utilizar métodos de consulta al mercado, como las consultas preliminares, que se efectuarán de forma transparente, con publicación en el perfil de contratante </w:t>
            </w:r>
          </w:p>
        </w:tc>
      </w:tr>
      <w:tr w:rsidR="00C96457" w:rsidRPr="00C72009" w14:paraId="5114201E"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BF1F3" w14:textId="40B69770"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Licitación de los contratos. Publicidad</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DA761"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limitación de la concurrencia por falta de transparencia en las licitaciones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EB259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Utilizar el perfil de contratante y la Plataforma de Contratos Públicos como tablón de anuncios de todas las licitaciones de la entidad  </w:t>
            </w:r>
          </w:p>
          <w:p w14:paraId="120E7E6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Publicar las licitaciones en los boletines oficiales en los casos que resulte preceptivo </w:t>
            </w:r>
          </w:p>
        </w:tc>
      </w:tr>
      <w:tr w:rsidR="00C96457" w:rsidRPr="00C72009" w14:paraId="6B09AD0D"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1028E" w14:textId="37DC80AD"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Licitación de los contratos. Preparación de ofertas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BCB63"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limitaciones en el acceso a la información contractual necesaria para preparar las ofertas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691F1"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Proporcionar a los licitadores el acceso electrónico (sin costes) a toda la documentación contractual necesaria para la elaboración de las ofertas desde la fecha del anuncio de licitación o del envío de la invitación  </w:t>
            </w:r>
          </w:p>
          <w:p w14:paraId="64F9C9DA"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Poner la disposición de los licitadores en el perfil del contratante los documentos esenciales para la licitación, garantizando el acceso libre, directo, completo y gratuito  </w:t>
            </w:r>
          </w:p>
          <w:p w14:paraId="5DC1A156"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Con carácter general, el acceso a la documentación contractual se ofrecerá a través de medios electrónicos, con las excepciones previstas en el artículo 138.2 de la Ley 9/2017. En el caso de licitaciones que requieran previa invitación (negociados o restringidos), se facilitará los documentos esenciales para preparar las ofertas a través de medios electrónicos  </w:t>
            </w:r>
          </w:p>
          <w:p w14:paraId="685744B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 el Pliego de Cláusulas Administrativas Particulares un plazo para que los licitadores puedan solicitar las aclaraciones que estimen pertinentes sobre su contenido  </w:t>
            </w:r>
          </w:p>
          <w:p w14:paraId="76F436EF"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Tramitar a través de medios electrónicos las aclaraciones y las consultas que formulen los licitadores  </w:t>
            </w:r>
          </w:p>
          <w:p w14:paraId="11EC64D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Hacer públicas las respuestas a las aclaraciones o consultas a través del perfil del contratante y de la plataforma de contratos, en términos que garanticen la igualdad y la concurrencia en los procedimientos de licitación  </w:t>
            </w:r>
          </w:p>
          <w:p w14:paraId="34E542E1"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Incluir en los anuncios de licitación la información general que garantice que los licitadores conozcan los aspectos básicos de una licitación de manera que, </w:t>
            </w:r>
            <w:r w:rsidRPr="00C72009">
              <w:rPr>
                <w:rFonts w:ascii="Arial" w:eastAsia="Times New Roman" w:hAnsi="Arial" w:cs="Arial"/>
                <w:color w:val="000000"/>
                <w:sz w:val="18"/>
                <w:szCs w:val="18"/>
                <w:lang w:eastAsia="es-ES"/>
              </w:rPr>
              <w:lastRenderedPageBreak/>
              <w:t>sin necesidad de acudir a otras fuentes de información, puedan tener elementos de juicio suficientes para considerar su grado de interés en la licitación  </w:t>
            </w:r>
          </w:p>
          <w:p w14:paraId="5A43831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Tener en cuenta las características de los contratos que se licitan para fijar los plazos de recepción de ofertas y solicitudes, de manera que permitan razonablemente la preparación de las ofertas atendiendo a la complejidad y circunstancias del contrato </w:t>
            </w:r>
          </w:p>
        </w:tc>
      </w:tr>
      <w:tr w:rsidR="00C96457" w:rsidRPr="00C72009" w14:paraId="72B65D33"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40AA6E" w14:textId="21413049"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Licitación de los contratos. Custodia de las ofertas o proposiciones presentadas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72E94"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vulneración del secreto de las proposiciones o alteración de las ofertas con posterioridad a su presentación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2BDE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Implantar los programas y aplicaciones necesarios para permitir la presentación electrónica de ofertas  </w:t>
            </w:r>
          </w:p>
          <w:p w14:paraId="05DC347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Asignar de forma concreta y por escrito la responsabilidad de custodia de las proposiciones  </w:t>
            </w:r>
          </w:p>
          <w:p w14:paraId="6BD5822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Adoptar medidas de custodia que garanticen la integridad y confidencialidad de las proposiciones presentadas:  </w:t>
            </w:r>
          </w:p>
          <w:p w14:paraId="78EE486F"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 caso de que se presenten en papel, se limitará el acceso a las ofertas (se guardarán bajo llave y se limitará y se identificarán a las personas que disponen de acceso a las mismas)  </w:t>
            </w:r>
          </w:p>
          <w:p w14:paraId="685DD4B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 el caso de presentación electrónica, las aplicaciones garantizarán: 1) que nadie pueda tener acceso a los datos transmitidos antes de que finalicen los plazos de aplicación; y 2) que el acceso al contenido de las proposiciones únicamente tenga lugar por la acción simultánea de las personas autorizadas a través de medios de identificación seguros y en las fechas establecidas </w:t>
            </w:r>
          </w:p>
        </w:tc>
      </w:tr>
      <w:tr w:rsidR="00C96457" w:rsidRPr="00C72009" w14:paraId="1782675C"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25CDF" w14:textId="5CE62647"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Licitación de los contratos. Presentación de las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51ADDB"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no detección de prácticas anticompetitivas o colusorias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7720A"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Formar a los funcionarios encargados de recibir las ofertas y a los que participen en el examen de las proposiciones, en la detección de indicios de manipulación de licitaciones advertidos por la Comisión Nacional del Mercado de la Competencia  </w:t>
            </w:r>
          </w:p>
          <w:p w14:paraId="252ECE6A"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Prever en los pliegos que los licitadores indiquen la parte del contrato que haya previsto subcontratar, identificando a los subcontratistas  </w:t>
            </w:r>
          </w:p>
          <w:p w14:paraId="0FB177C0"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Incluir en los pliegos la exigencia de declaración de oferta independiente en la que los licitadores firman que la proposición se presentó sin colusión con otras empresas y con la intención de aceptar el contrato en el caso de ser adjudicatario  </w:t>
            </w:r>
          </w:p>
          <w:p w14:paraId="264BBFE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Los funcionarios encargados de recibir las ofertas observarán e informarán al órgano de contratación si detectan determinados patrones de conductas advertidos por la Comisión Nacional del Mercado de la Competencia (ofertas presentadas por la misma persona física, ….)  </w:t>
            </w:r>
          </w:p>
          <w:p w14:paraId="430E5291"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Exigir, en los procedimientos negociados, la declaración de las empresas con las que el licitador tenga vinculación </w:t>
            </w:r>
          </w:p>
        </w:tc>
      </w:tr>
      <w:tr w:rsidR="00C96457" w:rsidRPr="00C72009" w14:paraId="33EB2A6B" w14:textId="77777777" w:rsidTr="006B7812">
        <w:trPr>
          <w:trHeight w:val="300"/>
        </w:trPr>
        <w:tc>
          <w:tcPr>
            <w:tcW w:w="158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0C3F05E" w14:textId="04574FC2"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Adjudicación de los contratos. Valoración de las ofertas</w:t>
            </w:r>
          </w:p>
        </w:tc>
        <w:tc>
          <w:tcPr>
            <w:tcW w:w="2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7E9059C"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falta de objetividad y transparencia en la valoración de las ofertas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92C1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Velar por una composición de las mesas de contratación que garantice la objetividad e imparcialidad en la adopción de las propuestas de adjudicación. Para tal fin se observarán las siguientes garantías:  </w:t>
            </w:r>
          </w:p>
          <w:p w14:paraId="466DE58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Nombrar a los miembros de la mesa de contratación primando la designación específica para cada contrato frente a una designación con carácter permanente  </w:t>
            </w:r>
          </w:p>
          <w:p w14:paraId="010BE841"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Garantizar la rotación de las personas que actúan como miembros de las mesas de contratación  </w:t>
            </w:r>
          </w:p>
          <w:p w14:paraId="40D9C886"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Procurar la designación de, al menos, dos vocales entre técnicos especializados en la materia objeto del contrato  </w:t>
            </w:r>
          </w:p>
          <w:p w14:paraId="7DEE9E6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 ningún caso formarán parte de las mesas de contratación los altos cargos  </w:t>
            </w:r>
          </w:p>
          <w:p w14:paraId="463F1BDF"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Siempre que sea posible, prevalecerá la designación de personal funcionario frente al personal laboral  </w:t>
            </w:r>
          </w:p>
          <w:p w14:paraId="7E1D270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Solamente se designará personal funcionario interino si no existen funcionarios de carrera cualificados y deberá motivarse y acreditarse este extremo en el expediente  </w:t>
            </w:r>
          </w:p>
          <w:p w14:paraId="3F6F42C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No formará parte de las mesas de contratación el personal laboral temporal ni el personal vinculado a la entidad a través de un contrato administrativo  </w:t>
            </w:r>
          </w:p>
          <w:p w14:paraId="2A60F93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 ningún caso formará parte de las mesas de contratación el personal eventual  </w:t>
            </w:r>
          </w:p>
          <w:p w14:paraId="6544E281"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Los miembros de las mesas de contratación firmarán una declaración de ausencia de conflicto de intereses  </w:t>
            </w:r>
          </w:p>
          <w:p w14:paraId="1EB26BE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Publicar en el perfil de contratante la composición de las mesas identificando sus miembros de forma nominativa  </w:t>
            </w:r>
          </w:p>
          <w:p w14:paraId="3DE2F64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Publicar en el perfil de contratante los actas de las mesas de contratación y los informes técnicos que motivaron la adjudicación  </w:t>
            </w:r>
          </w:p>
          <w:p w14:paraId="470EEED0"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Garantizar la independencia e imparcialidad de las personas a las que la mesa de contratación les </w:t>
            </w:r>
            <w:r w:rsidRPr="00C72009">
              <w:rPr>
                <w:rFonts w:ascii="Arial" w:eastAsia="Times New Roman" w:hAnsi="Arial" w:cs="Arial"/>
                <w:color w:val="000000"/>
                <w:sz w:val="18"/>
                <w:szCs w:val="18"/>
                <w:lang w:eastAsia="es-ES"/>
              </w:rPr>
              <w:lastRenderedPageBreak/>
              <w:t>solicite un informe técnico, siguiendo las siguientes pautas:  </w:t>
            </w:r>
          </w:p>
          <w:p w14:paraId="22EC866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Se solicitará preferentemente a personal de la entidad con competencia técnica en la materia antes que a personal externo  </w:t>
            </w:r>
          </w:p>
          <w:p w14:paraId="66ED7D14"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De no contar con personal que pueda emitir el informe, se acudirá a personal de la Administración autonómica, preferentemente </w:t>
            </w:r>
            <w:r w:rsidRPr="00C72009">
              <w:rPr>
                <w:rFonts w:ascii="Arial" w:eastAsia="Times New Roman" w:hAnsi="Arial" w:cs="Arial"/>
                <w:sz w:val="18"/>
                <w:szCs w:val="18"/>
                <w:lang w:eastAsia="es-ES"/>
              </w:rPr>
              <w:t>funcionario, con competencia técnica en la materia  </w:t>
            </w:r>
          </w:p>
          <w:p w14:paraId="3FE449A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sz w:val="18"/>
                <w:szCs w:val="18"/>
                <w:lang w:eastAsia="es-ES"/>
              </w:rPr>
              <w:t>Si las dos opciones anteriores no resultaran viables, se solicitará asesoramiento externo con las precauciones idóneas para garantizar la independencia e imparcialidad de la persona o empresa que se designe para emitir la opinión técnica (firmarán declaración de ausencia de conflicto de intereses, selección a través de los procedimientos legalmente previstos…)  </w:t>
            </w:r>
          </w:p>
        </w:tc>
      </w:tr>
      <w:tr w:rsidR="00C96457" w:rsidRPr="00C72009" w14:paraId="034450BD" w14:textId="77777777" w:rsidTr="006B7812">
        <w:trPr>
          <w:trHeight w:val="300"/>
        </w:trPr>
        <w:tc>
          <w:tcPr>
            <w:tcW w:w="158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C72A07" w14:textId="77777777" w:rsidR="00C96457" w:rsidRPr="00C72009" w:rsidRDefault="00C96457" w:rsidP="006F0960">
            <w:pPr>
              <w:spacing w:before="240" w:line="360" w:lineRule="auto"/>
              <w:ind w:left="134" w:right="225"/>
              <w:rPr>
                <w:rFonts w:ascii="Arial" w:eastAsia="Times New Roman" w:hAnsi="Arial" w:cs="Arial"/>
                <w:sz w:val="24"/>
                <w:szCs w:val="24"/>
                <w:lang w:eastAsia="es-ES"/>
              </w:rPr>
            </w:pPr>
          </w:p>
        </w:tc>
        <w:tc>
          <w:tcPr>
            <w:tcW w:w="2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A4429B" w14:textId="77777777" w:rsidR="00C96457" w:rsidRPr="00C72009" w:rsidRDefault="00C96457" w:rsidP="006F0960">
            <w:pPr>
              <w:spacing w:before="240" w:line="360" w:lineRule="auto"/>
              <w:ind w:left="81" w:right="225"/>
              <w:rPr>
                <w:rFonts w:ascii="Arial" w:eastAsia="Times New Roman" w:hAnsi="Arial" w:cs="Arial"/>
                <w:sz w:val="24"/>
                <w:szCs w:val="24"/>
                <w:lang w:eastAsia="es-E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C1C0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Velar por una composición del comité de expertos que garantice la objetividad, independencia y profesionalidad en la valoración de los criterios dependientes de un juicio de valor. Para tal fin se observarán las siguientes garantías:  </w:t>
            </w:r>
          </w:p>
          <w:p w14:paraId="7DEB618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Siempre que sea posible, los expertos deberán ser personal al servicio del órgano contratante pero no formarán parte del departamento o servicio que promueve la contratación  </w:t>
            </w:r>
          </w:p>
          <w:p w14:paraId="4A0A3C7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Deben contar con la calificación profesional adecuada en razón del objeto del contrato y no pueden haber participado en la redacción de la documentación técnica del contrato  </w:t>
            </w:r>
          </w:p>
          <w:p w14:paraId="05BF280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En ningún caso formarán parte del comité de expertos los altos cargos ni el personal eventual  </w:t>
            </w:r>
          </w:p>
          <w:p w14:paraId="116E88B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Siempre que sea posible, prevalecerá la designación de personal funcionario de carrera frente al personal laboral  </w:t>
            </w:r>
          </w:p>
          <w:p w14:paraId="588023A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 el caso de designar a personal externo a la entidad, se adoptarán las precauciones idóneas para garantizar la independencia e imparcialidad de la persona que se designe  </w:t>
            </w:r>
          </w:p>
          <w:p w14:paraId="46E4C6F0"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Los miembros del comité de expertos no formarán parte de la mesa de contratación  </w:t>
            </w:r>
          </w:p>
          <w:p w14:paraId="51B0B609"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sz w:val="18"/>
                <w:szCs w:val="18"/>
                <w:lang w:eastAsia="es-ES"/>
              </w:rPr>
              <w:t>Los miembros del comité de expertos firmarán una declaración de ausencia de conflicto de intereses  </w:t>
            </w:r>
          </w:p>
        </w:tc>
      </w:tr>
      <w:tr w:rsidR="00C96457" w:rsidRPr="00C72009" w14:paraId="0EEBB3B9"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A117D" w14:textId="249B706A"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Licitación de los contratos. Elección de procedimientos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DD668"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limitación de la concurrencia mediante utilización inadecuada del procedimiento negociado sin publicidad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73736"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Evitar la mera invocación de las causas de la ley para justificar la utilización del procedimiento negociado. El informe del órgano o servicio que propone el contrato incluirá una justificación específica de la elección de este procedimiento motivando su elección frente a los procedimientos comunes  </w:t>
            </w:r>
          </w:p>
          <w:p w14:paraId="7B8DEDE0"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Garantizar la transparencia y trazabilidad del proceso documentando debidamente todas las fases del mismo </w:t>
            </w:r>
          </w:p>
        </w:tc>
      </w:tr>
      <w:tr w:rsidR="00C96457" w:rsidRPr="00C72009" w14:paraId="663CD074"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A71BD" w14:textId="7A34490D"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Adjudicación. Elección de procedimientos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A159C"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Riesgo de adjudicación directa irregular mediante uso indebido de la contratación menor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BD31E"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Efectuar el seguimiento de la contratación menor a través de una base de datos en la que se registren todos los pagos efectuados por este procedimiento a lo largo del ejercicio  </w:t>
            </w:r>
          </w:p>
          <w:p w14:paraId="48CF10BF"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Revisar los gastos menores pagados durante los últimos años identificando las prestaciones contractuales que se repitieron durante esos ejercicios. En atención a la revisión efectuada, </w:t>
            </w:r>
            <w:r w:rsidRPr="00C72009">
              <w:rPr>
                <w:rFonts w:ascii="Arial" w:eastAsia="Times New Roman" w:hAnsi="Arial" w:cs="Arial"/>
                <w:color w:val="000000"/>
                <w:sz w:val="18"/>
                <w:szCs w:val="18"/>
                <w:lang w:eastAsia="es-ES"/>
              </w:rPr>
              <w:lastRenderedPageBreak/>
              <w:t>estimar el importe total de los sucesivos contratos y reconducir la adjudicación de las prestaciones que tuvieron carácter periódico o recurrente a través de los procedimientos previstos en la normativa contractual en atención a la cuantía estimada  </w:t>
            </w:r>
          </w:p>
          <w:p w14:paraId="4AC249FA"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Acudir excepcionalmente al contrato menor, motivando su utilización en los términos exigidos por la normativa contractual  </w:t>
            </w:r>
          </w:p>
          <w:p w14:paraId="1A9CC674"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Favorecer la concurrencia adoptando las siguientes medidas: </w:t>
            </w:r>
          </w:p>
          <w:p w14:paraId="0B76005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Publicar un anuncio en el perfil de contratante a principios del ejercicio, en el que se informe de las prestaciones que se suelen contratar a lo largo del año sin exceder los límites del contrato menor y promover la elaboración de una “bolsa de proveedores” a los que se podrá solicitar oferta en el momento de precisar la prestación  </w:t>
            </w:r>
          </w:p>
          <w:p w14:paraId="48F71BC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Exigir tres ofertas excepto en los contratos de escasa cuantía  </w:t>
            </w:r>
          </w:p>
          <w:p w14:paraId="4AF0D6BD"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Garantizar la rotación de los proveedores a los que se les solicita oferta  </w:t>
            </w:r>
          </w:p>
          <w:p w14:paraId="146AF4C4"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Publicar los contratos menores, una vez adjudicados, en el perfil de contratante y en el portal de transparencia  </w:t>
            </w:r>
          </w:p>
        </w:tc>
      </w:tr>
      <w:tr w:rsidR="00C96457" w:rsidRPr="00C72009" w14:paraId="79A1A31D"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5D665" w14:textId="42E380EB"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Ejecución. Supervisión de los contratos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EBBE1"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No detectar alteraciones de la prestación contratada durante la ejecución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A82BF"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Designar una persona responsable del contrato que reúna garantías de independencia respecto del contratista y con calificación técnica idónea para ejercer la correcta supervisión del contrato Preferentemente serán empleados públicos de la propia administración con conocimientos especializados en la materia  </w:t>
            </w:r>
          </w:p>
          <w:p w14:paraId="6A46DBAF"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Documentar por escrito las decisiones e instrucciones que se dicten para asegurar la correcta realización de la prestación pactada  </w:t>
            </w:r>
          </w:p>
          <w:p w14:paraId="3B66C3F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Efectuar el seguimiento, durante la ejecución del contrato, del cumplimiento de las cláusulas contractuales, en particular de aquellas características de la prestación que fueron determinantes para la adjudicación del contrato (plazo, mejoras, adscripción de medios personales o materiales...)  </w:t>
            </w:r>
          </w:p>
          <w:p w14:paraId="7079543D"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Dejar constancia en el expediente de los incidentes que puedan surgir durante la ejecución del contrato y de la observancia o inobservancia de las circunstancias pactadas (mejoras, condiciones especiales de ejecución...) </w:t>
            </w:r>
          </w:p>
        </w:tc>
      </w:tr>
      <w:tr w:rsidR="00C96457" w:rsidRPr="00C72009" w14:paraId="07D96A8F"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B9296" w14:textId="2CD58154"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Ejecución. Modificación de los contratos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3527D"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Ausencia o deficiente justificación de las modificaciones contractuales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088FC"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Limitar las modificaciones contractuales a aquéllas que se contemplen de forma expresa en el pliego de cláusulas administrativas particulares con el contenido exigido en el artículo 204 de la Ley 9/2017 de Contratos del Sector Público (LCSP)  </w:t>
            </w:r>
          </w:p>
          <w:p w14:paraId="0BC403E4"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Justificar aquellas modificaciones que no estuvieran previstas en el pliego, evitando invocaciones genéricas de los supuestos legales que las puedan amparar (artículo 205 de la LCSP)  </w:t>
            </w:r>
          </w:p>
          <w:p w14:paraId="79D5FB38"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En los casos de prórroga contractual que no estuviera prevista en el PCAP, justificar la necesidad de que continúe realizando las prestaciones el mismo contratista una vez expirada la duración del contrato  </w:t>
            </w:r>
          </w:p>
          <w:p w14:paraId="211398CB"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 xml:space="preserve">Publicar las modificaciones en los medios que resulte preceptivo (DOUE, perfil de contratante y Portal de </w:t>
            </w:r>
            <w:r w:rsidRPr="00C72009">
              <w:rPr>
                <w:rFonts w:ascii="Arial" w:eastAsia="Times New Roman" w:hAnsi="Arial" w:cs="Arial"/>
                <w:color w:val="000000"/>
                <w:sz w:val="18"/>
                <w:szCs w:val="18"/>
                <w:lang w:eastAsia="es-ES"/>
              </w:rPr>
              <w:lastRenderedPageBreak/>
              <w:t>Transparencia) y comunicarlas al Registro de Contratos del Sector Público  </w:t>
            </w:r>
          </w:p>
        </w:tc>
      </w:tr>
      <w:tr w:rsidR="00C96457" w:rsidRPr="00C72009" w14:paraId="4E7184A9"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99603" w14:textId="15CF31B6"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lastRenderedPageBreak/>
              <w:t>Ejecución.</w:t>
            </w:r>
          </w:p>
          <w:p w14:paraId="485CD56B" w14:textId="48B2BD74"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Recepción de los contratos</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44C07"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Recibir prestaciones deficientes o de calidad inferior a las ofrecidas por el adjudicatario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958070"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Comunicar el acto de recepción del contrato a la Intervención delegada correspondiente, cuando resulte preceptivo  </w:t>
            </w:r>
          </w:p>
          <w:p w14:paraId="766CFEA2"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Dejar constancia en el expediente, a través de un informe técnico o en el propio acta de recepción, de un pronunciamiento expreso sobre el cumplimiento de aquellas características de la prestación que se contemplaron en la adjudicación del contrato (mejoras, condiciones especiales de ejecución,...)  </w:t>
            </w:r>
          </w:p>
        </w:tc>
      </w:tr>
      <w:tr w:rsidR="00C96457" w:rsidRPr="00C72009" w14:paraId="707CEFBE"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hideMark/>
          </w:tcPr>
          <w:p w14:paraId="73FB3250" w14:textId="0C1AD6AC"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Ejecución. Pago</w:t>
            </w:r>
          </w:p>
        </w:tc>
        <w:tc>
          <w:tcPr>
            <w:tcW w:w="2800" w:type="dxa"/>
            <w:tcBorders>
              <w:top w:val="single" w:sz="6" w:space="0" w:color="auto"/>
              <w:left w:val="single" w:sz="6" w:space="0" w:color="auto"/>
              <w:bottom w:val="single" w:sz="6" w:space="0" w:color="auto"/>
              <w:right w:val="single" w:sz="6" w:space="0" w:color="auto"/>
            </w:tcBorders>
            <w:shd w:val="clear" w:color="auto" w:fill="auto"/>
            <w:hideMark/>
          </w:tcPr>
          <w:p w14:paraId="06C62EFC"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Realizar pagos de prestaciones facturadas que no se ajustan a las condiciones estipuladas en el contrato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C054033"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Garantizar una idónea segregación de funciones de forma que la persona encargada de pagar las facturas no sea la misma que presta la conformidad sobre el cumplimiento de las condiciones estipuladas en el contrato  </w:t>
            </w:r>
          </w:p>
        </w:tc>
      </w:tr>
      <w:tr w:rsidR="00C96457" w:rsidRPr="00C72009" w14:paraId="4E5B340E" w14:textId="77777777" w:rsidTr="006B7812">
        <w:trPr>
          <w:trHeight w:val="300"/>
        </w:trPr>
        <w:tc>
          <w:tcPr>
            <w:tcW w:w="1587" w:type="dxa"/>
            <w:tcBorders>
              <w:top w:val="single" w:sz="6" w:space="0" w:color="auto"/>
              <w:left w:val="single" w:sz="6" w:space="0" w:color="auto"/>
              <w:bottom w:val="single" w:sz="6" w:space="0" w:color="auto"/>
              <w:right w:val="single" w:sz="6" w:space="0" w:color="auto"/>
            </w:tcBorders>
            <w:shd w:val="clear" w:color="auto" w:fill="auto"/>
            <w:hideMark/>
          </w:tcPr>
          <w:p w14:paraId="040638C0" w14:textId="7CAA3B8E" w:rsidR="00C96457" w:rsidRPr="00C72009" w:rsidRDefault="00C96457" w:rsidP="006F0960">
            <w:pPr>
              <w:spacing w:before="240" w:line="360" w:lineRule="auto"/>
              <w:ind w:left="134" w:right="225"/>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Ejecución. Responsabilidades</w:t>
            </w:r>
          </w:p>
        </w:tc>
        <w:tc>
          <w:tcPr>
            <w:tcW w:w="2800" w:type="dxa"/>
            <w:tcBorders>
              <w:top w:val="single" w:sz="6" w:space="0" w:color="auto"/>
              <w:left w:val="single" w:sz="6" w:space="0" w:color="auto"/>
              <w:bottom w:val="single" w:sz="6" w:space="0" w:color="auto"/>
              <w:right w:val="single" w:sz="6" w:space="0" w:color="auto"/>
            </w:tcBorders>
            <w:shd w:val="clear" w:color="auto" w:fill="auto"/>
            <w:hideMark/>
          </w:tcPr>
          <w:p w14:paraId="7DBBC070" w14:textId="77777777" w:rsidR="00C96457" w:rsidRPr="00C72009" w:rsidRDefault="00C96457" w:rsidP="006F0960">
            <w:pPr>
              <w:spacing w:before="240" w:line="360" w:lineRule="auto"/>
              <w:ind w:left="81" w:right="225"/>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No exigir responsabilidades por incumplimientos contractuales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6D28CB7"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Contemplar en los pliegos de cláusulas administrativas particulares el catálogo de incumplimientos que llevarán aparejados la imposición de penalidades  </w:t>
            </w:r>
          </w:p>
          <w:p w14:paraId="766CFE0D" w14:textId="77777777" w:rsidR="00C96457" w:rsidRPr="00C72009" w:rsidRDefault="00C96457" w:rsidP="006F0960">
            <w:pPr>
              <w:spacing w:before="240" w:line="360" w:lineRule="auto"/>
              <w:ind w:left="189" w:right="142"/>
              <w:jc w:val="both"/>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Dejar constancia en el expediente de un pronunciamiento de que no se produjo, durante la ejecución del contrato, ningún incumplimiento que llevara aparejado la imposición de penalidades </w:t>
            </w:r>
          </w:p>
        </w:tc>
      </w:tr>
    </w:tbl>
    <w:p w14:paraId="1BE8D654" w14:textId="77777777" w:rsidR="00C96457" w:rsidRPr="00C72009" w:rsidRDefault="00C96457" w:rsidP="00C96457">
      <w:pPr>
        <w:spacing w:after="0" w:line="240" w:lineRule="auto"/>
        <w:textAlignment w:val="baseline"/>
        <w:rPr>
          <w:rFonts w:ascii="Arial" w:eastAsia="Times New Roman" w:hAnsi="Arial" w:cs="Arial"/>
          <w:lang w:eastAsia="es-ES"/>
        </w:rPr>
      </w:pPr>
      <w:r w:rsidRPr="00C72009">
        <w:rPr>
          <w:rFonts w:ascii="Arial" w:eastAsia="Times New Roman" w:hAnsi="Arial" w:cs="Arial"/>
          <w:lang w:eastAsia="es-ES"/>
        </w:rPr>
        <w:t> </w:t>
      </w:r>
    </w:p>
    <w:p w14:paraId="6BA2896D" w14:textId="77777777" w:rsidR="005E4E3D" w:rsidRPr="00C72009" w:rsidRDefault="005E4E3D" w:rsidP="00C96457">
      <w:pPr>
        <w:spacing w:after="0" w:line="240" w:lineRule="auto"/>
        <w:textAlignment w:val="baseline"/>
        <w:rPr>
          <w:rFonts w:ascii="Arial" w:eastAsia="Times New Roman" w:hAnsi="Arial" w:cs="Arial"/>
          <w:lang w:eastAsia="es-ES"/>
        </w:rPr>
      </w:pPr>
    </w:p>
    <w:p w14:paraId="557F193A" w14:textId="77777777" w:rsidR="005E4E3D" w:rsidRPr="00C72009" w:rsidRDefault="005E4E3D" w:rsidP="00C96457">
      <w:pPr>
        <w:spacing w:after="0" w:line="240" w:lineRule="auto"/>
        <w:textAlignment w:val="baseline"/>
        <w:rPr>
          <w:rFonts w:ascii="Arial" w:eastAsia="Times New Roman" w:hAnsi="Arial" w:cs="Arial"/>
          <w:lang w:eastAsia="es-ES"/>
        </w:rPr>
      </w:pPr>
    </w:p>
    <w:p w14:paraId="07F79F04" w14:textId="77777777" w:rsidR="005E4E3D" w:rsidRPr="00C72009" w:rsidRDefault="005E4E3D" w:rsidP="00C96457">
      <w:pPr>
        <w:spacing w:after="0" w:line="240" w:lineRule="auto"/>
        <w:textAlignment w:val="baseline"/>
        <w:rPr>
          <w:rFonts w:ascii="Arial" w:eastAsia="Times New Roman" w:hAnsi="Arial" w:cs="Arial"/>
          <w:lang w:eastAsia="es-ES"/>
        </w:rPr>
      </w:pPr>
    </w:p>
    <w:p w14:paraId="419C00DE" w14:textId="77777777" w:rsidR="005E4E3D" w:rsidRPr="00C72009" w:rsidRDefault="005E4E3D" w:rsidP="00C96457">
      <w:pPr>
        <w:spacing w:after="0" w:line="240" w:lineRule="auto"/>
        <w:textAlignment w:val="baseline"/>
        <w:rPr>
          <w:rFonts w:ascii="Arial" w:eastAsia="Times New Roman" w:hAnsi="Arial" w:cs="Arial"/>
          <w:lang w:eastAsia="es-ES"/>
        </w:rPr>
      </w:pPr>
    </w:p>
    <w:p w14:paraId="18DA2921" w14:textId="77777777" w:rsidR="005E4E3D" w:rsidRPr="00C72009" w:rsidRDefault="005E4E3D" w:rsidP="00C96457">
      <w:pPr>
        <w:spacing w:after="0" w:line="240" w:lineRule="auto"/>
        <w:textAlignment w:val="baseline"/>
        <w:rPr>
          <w:rFonts w:ascii="Arial" w:eastAsia="Times New Roman" w:hAnsi="Arial" w:cs="Arial"/>
          <w:lang w:eastAsia="es-ES"/>
        </w:rPr>
      </w:pPr>
    </w:p>
    <w:p w14:paraId="0468A0B9" w14:textId="77777777" w:rsidR="005E4E3D" w:rsidRPr="00C72009" w:rsidRDefault="005E4E3D" w:rsidP="00C96457">
      <w:pPr>
        <w:spacing w:after="0" w:line="240" w:lineRule="auto"/>
        <w:textAlignment w:val="baseline"/>
        <w:rPr>
          <w:rFonts w:ascii="Arial" w:eastAsia="Times New Roman" w:hAnsi="Arial" w:cs="Arial"/>
          <w:lang w:eastAsia="es-ES"/>
        </w:rPr>
      </w:pPr>
    </w:p>
    <w:p w14:paraId="3CEA827E" w14:textId="77777777" w:rsidR="005E4E3D" w:rsidRPr="00C72009" w:rsidRDefault="005E4E3D" w:rsidP="00C96457">
      <w:pPr>
        <w:spacing w:after="0" w:line="240" w:lineRule="auto"/>
        <w:textAlignment w:val="baseline"/>
        <w:rPr>
          <w:rFonts w:ascii="Arial" w:eastAsia="Times New Roman" w:hAnsi="Arial" w:cs="Arial"/>
          <w:sz w:val="18"/>
          <w:szCs w:val="18"/>
          <w:lang w:eastAsia="es-ES"/>
        </w:rPr>
      </w:pPr>
    </w:p>
    <w:p w14:paraId="4E7314CE" w14:textId="77777777" w:rsidR="00C96457" w:rsidRPr="00C72009" w:rsidRDefault="00C96457" w:rsidP="00C96457">
      <w:pPr>
        <w:spacing w:after="0" w:line="240" w:lineRule="auto"/>
        <w:textAlignment w:val="baseline"/>
        <w:rPr>
          <w:rFonts w:ascii="Arial" w:eastAsia="Times New Roman" w:hAnsi="Arial" w:cs="Arial"/>
          <w:sz w:val="18"/>
          <w:szCs w:val="18"/>
          <w:lang w:eastAsia="es-ES"/>
        </w:rPr>
      </w:pPr>
      <w:r w:rsidRPr="00C72009">
        <w:rPr>
          <w:rFonts w:ascii="Arial" w:eastAsia="Times New Roman" w:hAnsi="Arial" w:cs="Arial"/>
          <w:lang w:eastAsia="es-ES"/>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085"/>
      </w:tblGrid>
      <w:tr w:rsidR="00C96457" w:rsidRPr="00C72009" w14:paraId="7097149B" w14:textId="77777777" w:rsidTr="00866407">
        <w:trPr>
          <w:trHeight w:val="120"/>
        </w:trPr>
        <w:tc>
          <w:tcPr>
            <w:tcW w:w="8895" w:type="dxa"/>
            <w:gridSpan w:val="2"/>
            <w:tcBorders>
              <w:top w:val="nil"/>
              <w:left w:val="nil"/>
              <w:bottom w:val="single" w:sz="6" w:space="0" w:color="auto"/>
              <w:right w:val="nil"/>
            </w:tcBorders>
            <w:shd w:val="clear" w:color="auto" w:fill="auto"/>
            <w:vAlign w:val="center"/>
            <w:hideMark/>
          </w:tcPr>
          <w:p w14:paraId="2FF1F6D5" w14:textId="233A5846" w:rsidR="00C96457" w:rsidRPr="00C72009" w:rsidRDefault="00535630" w:rsidP="00535630">
            <w:pPr>
              <w:spacing w:after="0" w:line="276" w:lineRule="auto"/>
              <w:jc w:val="both"/>
              <w:textAlignment w:val="baseline"/>
              <w:divId w:val="1776442186"/>
              <w:rPr>
                <w:rFonts w:ascii="Arial" w:eastAsia="Times New Roman" w:hAnsi="Arial" w:cs="Arial"/>
                <w:sz w:val="24"/>
                <w:szCs w:val="24"/>
                <w:lang w:eastAsia="es-ES"/>
              </w:rPr>
            </w:pPr>
            <w:r>
              <w:rPr>
                <w:rFonts w:ascii="Arial" w:eastAsia="Times New Roman" w:hAnsi="Arial" w:cs="Arial"/>
                <w:b/>
                <w:bCs/>
                <w:color w:val="000000"/>
                <w:sz w:val="18"/>
                <w:szCs w:val="18"/>
                <w:lang w:eastAsia="es-ES"/>
              </w:rPr>
              <w:lastRenderedPageBreak/>
              <w:t>ENCARGOS A MEDIO PROPIO</w:t>
            </w:r>
            <w:bookmarkStart w:id="697" w:name="_GoBack"/>
            <w:bookmarkEnd w:id="697"/>
          </w:p>
        </w:tc>
      </w:tr>
      <w:tr w:rsidR="00C96457" w:rsidRPr="00C72009" w14:paraId="30A4E33D" w14:textId="77777777" w:rsidTr="00866407">
        <w:trPr>
          <w:trHeight w:val="120"/>
        </w:trPr>
        <w:tc>
          <w:tcPr>
            <w:tcW w:w="8895" w:type="dxa"/>
            <w:gridSpan w:val="2"/>
            <w:tcBorders>
              <w:top w:val="nil"/>
              <w:left w:val="nil"/>
              <w:bottom w:val="single" w:sz="6" w:space="0" w:color="auto"/>
              <w:right w:val="nil"/>
            </w:tcBorders>
            <w:shd w:val="clear" w:color="auto" w:fill="auto"/>
            <w:vAlign w:val="center"/>
            <w:hideMark/>
          </w:tcPr>
          <w:p w14:paraId="6EFE663B" w14:textId="77777777" w:rsidR="00C96457" w:rsidRPr="00C72009" w:rsidRDefault="00C96457" w:rsidP="005E4E3D">
            <w:pPr>
              <w:spacing w:after="0" w:line="276" w:lineRule="auto"/>
              <w:jc w:val="both"/>
              <w:textAlignment w:val="baseline"/>
              <w:rPr>
                <w:rFonts w:ascii="Arial" w:eastAsia="Times New Roman" w:hAnsi="Arial" w:cs="Arial"/>
                <w:sz w:val="24"/>
                <w:szCs w:val="24"/>
                <w:lang w:eastAsia="es-ES"/>
              </w:rPr>
            </w:pPr>
            <w:r w:rsidRPr="00C72009">
              <w:rPr>
                <w:rFonts w:ascii="Arial" w:eastAsia="Times New Roman" w:hAnsi="Arial" w:cs="Arial"/>
                <w:b/>
                <w:bCs/>
                <w:color w:val="000000"/>
                <w:sz w:val="18"/>
                <w:szCs w:val="18"/>
                <w:lang w:eastAsia="es-ES"/>
              </w:rPr>
              <w:t>Identificación de los riesgos</w:t>
            </w:r>
            <w:r w:rsidRPr="00C72009">
              <w:rPr>
                <w:rFonts w:ascii="Arial" w:eastAsia="Times New Roman" w:hAnsi="Arial" w:cs="Arial"/>
                <w:color w:val="000000"/>
                <w:sz w:val="18"/>
                <w:szCs w:val="18"/>
                <w:lang w:eastAsia="es-ES"/>
              </w:rPr>
              <w:t> </w:t>
            </w:r>
          </w:p>
        </w:tc>
      </w:tr>
      <w:tr w:rsidR="00C96457" w:rsidRPr="00C72009" w14:paraId="0AE27330"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E741A"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i/>
                <w:iCs/>
                <w:color w:val="000000"/>
                <w:sz w:val="18"/>
                <w:szCs w:val="18"/>
                <w:lang w:eastAsia="es-ES"/>
              </w:rPr>
              <w:t>A </w:t>
            </w:r>
            <w:r w:rsidRPr="00C72009">
              <w:rPr>
                <w:rFonts w:ascii="Arial" w:eastAsia="Times New Roman" w:hAnsi="Arial" w:cs="Arial"/>
                <w:color w:val="000000"/>
                <w:sz w:val="18"/>
                <w:szCs w:val="18"/>
                <w:lang w:eastAsia="es-ES"/>
              </w:rPr>
              <w:t>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8D438"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i/>
                <w:iCs/>
                <w:color w:val="000000"/>
                <w:sz w:val="18"/>
                <w:szCs w:val="18"/>
                <w:lang w:eastAsia="es-ES"/>
              </w:rPr>
              <w:t>EJECUCIÓN IRREGULAR DE LA ACTIVIDAD. Especialmente al ser SUBCONTRATADA </w:t>
            </w:r>
            <w:r w:rsidRPr="00C72009">
              <w:rPr>
                <w:rFonts w:ascii="Arial" w:eastAsia="Times New Roman" w:hAnsi="Arial" w:cs="Arial"/>
                <w:color w:val="000000"/>
                <w:sz w:val="18"/>
                <w:szCs w:val="18"/>
                <w:lang w:eastAsia="es-ES"/>
              </w:rPr>
              <w:t> </w:t>
            </w:r>
          </w:p>
        </w:tc>
      </w:tr>
      <w:tr w:rsidR="00C96457" w:rsidRPr="00C72009" w14:paraId="6C458D04"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69C23E"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1  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D9B23"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Se ha subcontratado la actividad a realizar y los servicios o bienes entregados están por debajo de la calidad esperada  </w:t>
            </w:r>
          </w:p>
        </w:tc>
      </w:tr>
      <w:tr w:rsidR="00C96457" w:rsidRPr="00C72009" w14:paraId="0DCF2086"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FC3AB"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2  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262A6"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La entidad que recibe el encargo incumple la obligación de garantizar la concurrencia en caso de que necesite negociar con proveedores  </w:t>
            </w:r>
          </w:p>
        </w:tc>
      </w:tr>
      <w:tr w:rsidR="00C96457" w:rsidRPr="00C72009" w14:paraId="4D391BD6"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F5A38"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3  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4FE9F"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La entidad que recibe el encargo incumple la obligación de garantizar la concurrencia en caso de subcontratación  </w:t>
            </w:r>
          </w:p>
        </w:tc>
      </w:tr>
      <w:tr w:rsidR="00C96457" w:rsidRPr="00C72009" w14:paraId="419C8A7E"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DC72C"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4  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FEA214"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Los trabajos que han sido subcontratados no cumplen con la cualificación de la mano de obra que sería adecuada  </w:t>
            </w:r>
          </w:p>
        </w:tc>
      </w:tr>
      <w:tr w:rsidR="00C96457" w:rsidRPr="00C72009" w14:paraId="71D9053A"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9EA94"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5  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8EB56"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Se describen de forma inexacta las actividades que tienen que realizar los subcontratistas  </w:t>
            </w:r>
          </w:p>
        </w:tc>
      </w:tr>
      <w:tr w:rsidR="00C96457" w:rsidRPr="00C72009" w14:paraId="60C18209"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A6ABF"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6  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CDF1C8"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Se incumplen por parte de los subcontratistas las obligaciones de información y comunicación  </w:t>
            </w:r>
          </w:p>
        </w:tc>
      </w:tr>
      <w:tr w:rsidR="00C96457" w:rsidRPr="00C72009" w14:paraId="66A8BEB4"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68130"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7  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6FA2F"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Se incumplen por parte de los subcontratistas las medidas de elegibilidad del gasto  </w:t>
            </w:r>
          </w:p>
        </w:tc>
      </w:tr>
      <w:tr w:rsidR="00C96457" w:rsidRPr="00C72009" w14:paraId="383E3355" w14:textId="77777777" w:rsidTr="00866407">
        <w:trPr>
          <w:trHeight w:val="255"/>
        </w:trPr>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8F33A"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8  </w:t>
            </w:r>
          </w:p>
        </w:tc>
        <w:tc>
          <w:tcPr>
            <w:tcW w:w="8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7F13A" w14:textId="77777777" w:rsidR="00C96457" w:rsidRPr="00C72009" w:rsidRDefault="00C96457" w:rsidP="005E4E3D">
            <w:pPr>
              <w:spacing w:after="0" w:line="276" w:lineRule="auto"/>
              <w:textAlignment w:val="baseline"/>
              <w:rPr>
                <w:rFonts w:ascii="Arial" w:eastAsia="Times New Roman" w:hAnsi="Arial" w:cs="Arial"/>
                <w:sz w:val="24"/>
                <w:szCs w:val="24"/>
                <w:lang w:eastAsia="es-ES"/>
              </w:rPr>
            </w:pPr>
            <w:r w:rsidRPr="00C72009">
              <w:rPr>
                <w:rFonts w:ascii="Arial" w:eastAsia="Times New Roman" w:hAnsi="Arial" w:cs="Arial"/>
                <w:color w:val="000000"/>
                <w:sz w:val="18"/>
                <w:szCs w:val="18"/>
                <w:lang w:eastAsia="es-ES"/>
              </w:rPr>
              <w:t>El subcontratista no ha realizado una correcta documentación de la operación que permita garantizar la pista de auditoría  </w:t>
            </w:r>
          </w:p>
        </w:tc>
      </w:tr>
    </w:tbl>
    <w:p w14:paraId="454427FC" w14:textId="77777777" w:rsidR="00C96457" w:rsidRPr="00C72009" w:rsidRDefault="00C96457" w:rsidP="00C96457">
      <w:pPr>
        <w:spacing w:after="0" w:line="240" w:lineRule="auto"/>
        <w:textAlignment w:val="baseline"/>
        <w:rPr>
          <w:rFonts w:ascii="Arial" w:eastAsia="Times New Roman" w:hAnsi="Arial" w:cs="Arial"/>
          <w:sz w:val="18"/>
          <w:szCs w:val="18"/>
          <w:lang w:eastAsia="es-ES"/>
        </w:rPr>
      </w:pPr>
      <w:r w:rsidRPr="00C72009">
        <w:rPr>
          <w:rFonts w:ascii="Arial" w:eastAsia="Times New Roman" w:hAnsi="Arial" w:cs="Arial"/>
          <w:lang w:eastAsia="es-ES"/>
        </w:rPr>
        <w:t> </w:t>
      </w:r>
    </w:p>
    <w:p w14:paraId="4056586E" w14:textId="77777777" w:rsidR="000B19B6" w:rsidRPr="00C72009" w:rsidRDefault="000B19B6" w:rsidP="000B19B6">
      <w:pPr>
        <w:rPr>
          <w:rFonts w:ascii="Arial" w:eastAsia="Times New Roman" w:hAnsi="Arial" w:cs="Arial"/>
          <w:lang w:eastAsia="es-ES"/>
        </w:rPr>
      </w:pPr>
    </w:p>
    <w:p w14:paraId="378B41CC" w14:textId="77777777" w:rsidR="000B19B6" w:rsidRPr="00C72009" w:rsidRDefault="000B19B6" w:rsidP="000B19B6">
      <w:pPr>
        <w:rPr>
          <w:rFonts w:ascii="Arial" w:eastAsia="Times New Roman" w:hAnsi="Arial" w:cs="Arial"/>
          <w:lang w:eastAsia="es-ES"/>
        </w:rPr>
      </w:pPr>
    </w:p>
    <w:p w14:paraId="52FEA88C" w14:textId="77777777" w:rsidR="000B19B6" w:rsidRPr="00C72009" w:rsidRDefault="000B19B6" w:rsidP="000B19B6">
      <w:pPr>
        <w:rPr>
          <w:rFonts w:ascii="Arial" w:eastAsia="Times New Roman" w:hAnsi="Arial" w:cs="Arial"/>
          <w:lang w:eastAsia="es-ES"/>
        </w:rPr>
      </w:pPr>
    </w:p>
    <w:p w14:paraId="022276D7" w14:textId="77777777" w:rsidR="000B19B6" w:rsidRPr="00C72009" w:rsidRDefault="000B19B6" w:rsidP="000B19B6">
      <w:pPr>
        <w:rPr>
          <w:rFonts w:ascii="Arial" w:eastAsia="Times New Roman" w:hAnsi="Arial" w:cs="Arial"/>
          <w:lang w:eastAsia="es-ES"/>
        </w:rPr>
      </w:pPr>
    </w:p>
    <w:p w14:paraId="4AA90BA7" w14:textId="77777777" w:rsidR="000B19B6" w:rsidRPr="00C72009" w:rsidRDefault="000B19B6" w:rsidP="000B19B6">
      <w:pPr>
        <w:rPr>
          <w:rFonts w:ascii="Arial" w:eastAsia="Times New Roman" w:hAnsi="Arial" w:cs="Arial"/>
          <w:lang w:eastAsia="es-ES"/>
        </w:rPr>
      </w:pPr>
    </w:p>
    <w:p w14:paraId="3743582D" w14:textId="77777777" w:rsidR="000B19B6" w:rsidRPr="00C72009" w:rsidRDefault="000B19B6" w:rsidP="000B19B6">
      <w:pPr>
        <w:rPr>
          <w:rFonts w:ascii="Arial" w:eastAsia="Times New Roman" w:hAnsi="Arial" w:cs="Arial"/>
          <w:lang w:eastAsia="es-ES"/>
        </w:rPr>
      </w:pPr>
    </w:p>
    <w:p w14:paraId="1CD11C2A" w14:textId="77777777" w:rsidR="000B19B6" w:rsidRPr="00C72009" w:rsidRDefault="000B19B6" w:rsidP="000B19B6">
      <w:pPr>
        <w:rPr>
          <w:rFonts w:ascii="Arial" w:eastAsia="Times New Roman" w:hAnsi="Arial" w:cs="Arial"/>
          <w:lang w:eastAsia="es-ES"/>
        </w:rPr>
      </w:pPr>
    </w:p>
    <w:p w14:paraId="2B899E58" w14:textId="77777777" w:rsidR="000B19B6" w:rsidRPr="00C72009" w:rsidRDefault="000B19B6" w:rsidP="000B19B6">
      <w:pPr>
        <w:rPr>
          <w:rFonts w:ascii="Arial" w:eastAsia="Times New Roman" w:hAnsi="Arial" w:cs="Arial"/>
          <w:lang w:eastAsia="es-ES"/>
        </w:rPr>
      </w:pPr>
    </w:p>
    <w:p w14:paraId="7C0065FD" w14:textId="77777777" w:rsidR="000B19B6" w:rsidRPr="00C72009" w:rsidRDefault="000B19B6" w:rsidP="000B19B6">
      <w:pPr>
        <w:rPr>
          <w:rFonts w:ascii="Arial" w:eastAsia="Times New Roman" w:hAnsi="Arial" w:cs="Arial"/>
          <w:lang w:eastAsia="es-ES"/>
        </w:rPr>
      </w:pPr>
    </w:p>
    <w:p w14:paraId="0BD388CE" w14:textId="77777777" w:rsidR="000B19B6" w:rsidRPr="00C72009" w:rsidRDefault="000B19B6" w:rsidP="000B19B6">
      <w:pPr>
        <w:rPr>
          <w:rFonts w:ascii="Arial" w:eastAsia="Times New Roman" w:hAnsi="Arial" w:cs="Arial"/>
          <w:lang w:eastAsia="es-ES"/>
        </w:rPr>
      </w:pPr>
    </w:p>
    <w:p w14:paraId="5E6FBCB9" w14:textId="77777777" w:rsidR="000B19B6" w:rsidRPr="00C72009" w:rsidRDefault="000B19B6" w:rsidP="000B19B6">
      <w:pPr>
        <w:rPr>
          <w:rFonts w:ascii="Arial" w:eastAsia="Times New Roman" w:hAnsi="Arial" w:cs="Arial"/>
          <w:lang w:eastAsia="es-ES"/>
        </w:rPr>
      </w:pPr>
    </w:p>
    <w:p w14:paraId="69ED5572" w14:textId="77777777" w:rsidR="000B19B6" w:rsidRPr="00C72009" w:rsidRDefault="000B19B6" w:rsidP="000B19B6">
      <w:pPr>
        <w:rPr>
          <w:rFonts w:ascii="Arial" w:eastAsia="Times New Roman" w:hAnsi="Arial" w:cs="Arial"/>
          <w:lang w:eastAsia="es-ES"/>
        </w:rPr>
      </w:pPr>
    </w:p>
    <w:p w14:paraId="39126B0A" w14:textId="77777777" w:rsidR="000B19B6" w:rsidRPr="00C72009" w:rsidRDefault="000B19B6" w:rsidP="000B19B6">
      <w:pPr>
        <w:rPr>
          <w:rFonts w:ascii="Arial" w:eastAsia="Times New Roman" w:hAnsi="Arial" w:cs="Arial"/>
          <w:lang w:eastAsia="es-ES"/>
        </w:rPr>
      </w:pPr>
    </w:p>
    <w:p w14:paraId="4BA4A6C9" w14:textId="77777777" w:rsidR="000B19B6" w:rsidRPr="00C72009" w:rsidRDefault="000B19B6" w:rsidP="000B19B6">
      <w:pPr>
        <w:rPr>
          <w:rFonts w:ascii="Arial" w:eastAsia="Times New Roman" w:hAnsi="Arial" w:cs="Arial"/>
          <w:lang w:eastAsia="es-ES"/>
        </w:rPr>
      </w:pPr>
    </w:p>
    <w:p w14:paraId="1CEB594C" w14:textId="069F5BD8" w:rsidR="000B19B6" w:rsidRPr="00C72009" w:rsidRDefault="000B19B6" w:rsidP="000B19B6">
      <w:pPr>
        <w:rPr>
          <w:rFonts w:ascii="Arial" w:eastAsia="Times New Roman" w:hAnsi="Arial" w:cs="Arial"/>
          <w:lang w:eastAsia="es-ES"/>
        </w:rPr>
      </w:pPr>
    </w:p>
    <w:p w14:paraId="2A931362" w14:textId="675B6CFE" w:rsidR="000B19B6" w:rsidRPr="00C72009" w:rsidRDefault="000B19B6" w:rsidP="000B19B6">
      <w:pPr>
        <w:rPr>
          <w:rFonts w:ascii="Arial" w:eastAsia="Times New Roman" w:hAnsi="Arial" w:cs="Arial"/>
          <w:lang w:eastAsia="es-ES"/>
        </w:rPr>
      </w:pPr>
    </w:p>
    <w:p w14:paraId="51A395FB" w14:textId="77777777" w:rsidR="000B19B6" w:rsidRPr="00C72009" w:rsidRDefault="000B19B6" w:rsidP="000B19B6">
      <w:pPr>
        <w:tabs>
          <w:tab w:val="left" w:pos="1521"/>
        </w:tabs>
        <w:rPr>
          <w:rFonts w:ascii="Arial" w:eastAsia="Times New Roman" w:hAnsi="Arial" w:cs="Arial"/>
          <w:lang w:eastAsia="es-ES"/>
        </w:rPr>
      </w:pPr>
    </w:p>
    <w:p w14:paraId="217D7D58" w14:textId="77777777" w:rsidR="000B19B6" w:rsidRPr="00C72009" w:rsidRDefault="000B19B6" w:rsidP="000B19B6">
      <w:pPr>
        <w:tabs>
          <w:tab w:val="left" w:pos="1521"/>
        </w:tabs>
        <w:rPr>
          <w:rFonts w:ascii="Arial" w:eastAsia="Times New Roman" w:hAnsi="Arial" w:cs="Arial"/>
          <w:lang w:eastAsia="es-ES"/>
        </w:rPr>
      </w:pPr>
    </w:p>
    <w:p w14:paraId="456C5A6D" w14:textId="77777777" w:rsidR="000B19B6" w:rsidRPr="00C72009" w:rsidRDefault="000B19B6" w:rsidP="000B19B6">
      <w:pPr>
        <w:tabs>
          <w:tab w:val="left" w:pos="1521"/>
        </w:tabs>
        <w:rPr>
          <w:rFonts w:ascii="Arial" w:eastAsia="Times New Roman" w:hAnsi="Arial" w:cs="Arial"/>
          <w:lang w:eastAsia="es-ES"/>
        </w:rPr>
      </w:pPr>
    </w:p>
    <w:p w14:paraId="2A377FAE" w14:textId="77777777" w:rsidR="000B19B6" w:rsidRPr="00C72009" w:rsidRDefault="000B19B6" w:rsidP="000B19B6">
      <w:pPr>
        <w:tabs>
          <w:tab w:val="left" w:pos="1521"/>
        </w:tabs>
        <w:rPr>
          <w:rFonts w:ascii="Arial" w:eastAsia="Times New Roman" w:hAnsi="Arial" w:cs="Arial"/>
          <w:lang w:eastAsia="es-ES"/>
        </w:rPr>
      </w:pPr>
    </w:p>
    <w:p w14:paraId="657C0A0A" w14:textId="77777777" w:rsidR="00C72009" w:rsidRDefault="00C72009" w:rsidP="000B19B6">
      <w:pPr>
        <w:pStyle w:val="Ttulo1"/>
        <w:spacing w:line="276" w:lineRule="auto"/>
        <w:jc w:val="center"/>
        <w:rPr>
          <w:rFonts w:ascii="Arial" w:eastAsia="Times New Roman" w:hAnsi="Arial" w:cs="Arial"/>
          <w:b/>
          <w:bCs/>
          <w:color w:val="auto"/>
          <w:sz w:val="24"/>
          <w:szCs w:val="24"/>
          <w:lang w:eastAsia="es-ES"/>
        </w:rPr>
      </w:pPr>
      <w:bookmarkStart w:id="698" w:name="_Toc160093020"/>
    </w:p>
    <w:p w14:paraId="3DA1F771" w14:textId="16E2C31C" w:rsidR="000B19B6" w:rsidRPr="00C72009" w:rsidRDefault="000B19B6" w:rsidP="000B19B6">
      <w:pPr>
        <w:pStyle w:val="Ttulo1"/>
        <w:spacing w:line="276" w:lineRule="auto"/>
        <w:jc w:val="center"/>
        <w:rPr>
          <w:rFonts w:ascii="Arial" w:eastAsia="Times New Roman" w:hAnsi="Arial" w:cs="Arial"/>
          <w:b/>
          <w:bCs/>
          <w:color w:val="auto"/>
          <w:sz w:val="24"/>
          <w:szCs w:val="24"/>
          <w:lang w:eastAsia="es-ES"/>
        </w:rPr>
      </w:pPr>
      <w:r w:rsidRPr="00C72009">
        <w:rPr>
          <w:rFonts w:ascii="Arial" w:eastAsia="Times New Roman" w:hAnsi="Arial" w:cs="Arial"/>
          <w:b/>
          <w:bCs/>
          <w:color w:val="auto"/>
          <w:sz w:val="24"/>
          <w:szCs w:val="24"/>
          <w:lang w:eastAsia="es-ES"/>
        </w:rPr>
        <w:t>ANEXO III. Listado banderas rojas y controles</w:t>
      </w:r>
      <w:bookmarkEnd w:id="698"/>
    </w:p>
    <w:p w14:paraId="6BC4519E" w14:textId="77777777" w:rsidR="00C72009" w:rsidRDefault="00C72009" w:rsidP="00A327AE">
      <w:pPr>
        <w:jc w:val="both"/>
        <w:rPr>
          <w:rFonts w:ascii="Arial" w:hAnsi="Arial" w:cs="Arial"/>
          <w:lang w:eastAsia="es-ES"/>
        </w:rPr>
      </w:pPr>
    </w:p>
    <w:p w14:paraId="4E37804E" w14:textId="50A631BA" w:rsidR="00A327AE" w:rsidRPr="00C72009" w:rsidRDefault="00A327AE" w:rsidP="00A327AE">
      <w:pPr>
        <w:jc w:val="both"/>
        <w:rPr>
          <w:rFonts w:ascii="Arial" w:hAnsi="Arial" w:cs="Arial"/>
          <w:lang w:eastAsia="es-ES"/>
        </w:rPr>
      </w:pPr>
      <w:r w:rsidRPr="00C72009">
        <w:rPr>
          <w:rFonts w:ascii="Arial" w:hAnsi="Arial" w:cs="Arial"/>
          <w:lang w:eastAsia="es-ES"/>
        </w:rPr>
        <w:t>Elaborado por el Servicio Nacional de Coordinación Antifraude, teniendo acceso a través de este enlace:</w:t>
      </w:r>
    </w:p>
    <w:p w14:paraId="4242120B" w14:textId="77777777" w:rsidR="00A327AE" w:rsidRPr="00C72009" w:rsidRDefault="00C72009" w:rsidP="00A327AE">
      <w:pPr>
        <w:pStyle w:val="elementtoproof"/>
        <w:jc w:val="both"/>
        <w:rPr>
          <w:rFonts w:ascii="Arial" w:hAnsi="Arial" w:cs="Arial"/>
          <w:sz w:val="22"/>
          <w:szCs w:val="22"/>
        </w:rPr>
      </w:pPr>
      <w:hyperlink r:id="rId15" w:history="1">
        <w:r w:rsidR="00A327AE" w:rsidRPr="00C72009">
          <w:rPr>
            <w:rStyle w:val="Hipervnculo"/>
            <w:rFonts w:ascii="Arial" w:hAnsi="Arial" w:cs="Arial"/>
            <w:sz w:val="22"/>
            <w:szCs w:val="22"/>
          </w:rPr>
          <w:t>https://www.igae.pap.hacienda.gob.es/sitios/igae/es-ES/snca/Paginas/inicio.aspx</w:t>
        </w:r>
      </w:hyperlink>
      <w:r w:rsidR="00A327AE" w:rsidRPr="00C72009">
        <w:rPr>
          <w:rFonts w:ascii="Arial" w:hAnsi="Arial" w:cs="Arial"/>
          <w:color w:val="0563C1"/>
          <w:sz w:val="22"/>
          <w:szCs w:val="22"/>
          <w:u w:val="single"/>
        </w:rPr>
        <w:t> </w:t>
      </w:r>
    </w:p>
    <w:p w14:paraId="3CEC0E6F" w14:textId="77777777" w:rsidR="000B19B6" w:rsidRPr="00C72009" w:rsidRDefault="000B19B6" w:rsidP="000B19B6">
      <w:pPr>
        <w:rPr>
          <w:rFonts w:ascii="Arial" w:hAnsi="Arial" w:cs="Arial"/>
          <w:lang w:eastAsia="es-ES"/>
        </w:rPr>
      </w:pPr>
    </w:p>
    <w:p w14:paraId="48B1210D" w14:textId="77777777" w:rsidR="000B19B6" w:rsidRPr="00C72009" w:rsidRDefault="000B19B6" w:rsidP="000B19B6">
      <w:pPr>
        <w:tabs>
          <w:tab w:val="left" w:pos="1521"/>
        </w:tabs>
        <w:rPr>
          <w:rFonts w:ascii="Arial" w:eastAsia="Times New Roman" w:hAnsi="Arial" w:cs="Arial"/>
          <w:lang w:eastAsia="es-ES"/>
        </w:rPr>
      </w:pPr>
    </w:p>
    <w:p w14:paraId="0966539E" w14:textId="77777777" w:rsidR="000B19B6" w:rsidRPr="00C72009" w:rsidRDefault="000B19B6" w:rsidP="000B19B6">
      <w:pPr>
        <w:tabs>
          <w:tab w:val="left" w:pos="1521"/>
        </w:tabs>
        <w:rPr>
          <w:rFonts w:ascii="Arial" w:eastAsia="Times New Roman" w:hAnsi="Arial" w:cs="Arial"/>
          <w:lang w:eastAsia="es-ES"/>
        </w:rPr>
      </w:pPr>
    </w:p>
    <w:p w14:paraId="46F28906" w14:textId="77777777" w:rsidR="000B19B6" w:rsidRPr="00C72009" w:rsidRDefault="000B19B6" w:rsidP="000B19B6">
      <w:pPr>
        <w:tabs>
          <w:tab w:val="left" w:pos="1521"/>
        </w:tabs>
        <w:rPr>
          <w:rFonts w:ascii="Arial" w:eastAsia="Times New Roman" w:hAnsi="Arial" w:cs="Arial"/>
          <w:lang w:eastAsia="es-ES"/>
        </w:rPr>
      </w:pPr>
    </w:p>
    <w:p w14:paraId="171158A4" w14:textId="77777777" w:rsidR="000B19B6" w:rsidRPr="00C72009" w:rsidRDefault="000B19B6" w:rsidP="000B19B6">
      <w:pPr>
        <w:tabs>
          <w:tab w:val="left" w:pos="1521"/>
        </w:tabs>
        <w:rPr>
          <w:rFonts w:ascii="Arial" w:eastAsia="Times New Roman" w:hAnsi="Arial" w:cs="Arial"/>
          <w:lang w:eastAsia="es-ES"/>
        </w:rPr>
      </w:pPr>
    </w:p>
    <w:p w14:paraId="785C7C11" w14:textId="77777777" w:rsidR="000B19B6" w:rsidRPr="00C72009" w:rsidRDefault="000B19B6" w:rsidP="000B19B6">
      <w:pPr>
        <w:tabs>
          <w:tab w:val="left" w:pos="1521"/>
        </w:tabs>
        <w:rPr>
          <w:rFonts w:ascii="Arial" w:eastAsia="Times New Roman" w:hAnsi="Arial" w:cs="Arial"/>
          <w:lang w:eastAsia="es-ES"/>
        </w:rPr>
      </w:pPr>
    </w:p>
    <w:p w14:paraId="61F6A296" w14:textId="77777777" w:rsidR="000B19B6" w:rsidRPr="00C72009" w:rsidRDefault="000B19B6" w:rsidP="000B19B6">
      <w:pPr>
        <w:tabs>
          <w:tab w:val="left" w:pos="1521"/>
        </w:tabs>
        <w:rPr>
          <w:rFonts w:ascii="Arial" w:eastAsia="Times New Roman" w:hAnsi="Arial" w:cs="Arial"/>
          <w:lang w:eastAsia="es-ES"/>
        </w:rPr>
      </w:pPr>
    </w:p>
    <w:p w14:paraId="36900DC9" w14:textId="77777777" w:rsidR="000B19B6" w:rsidRPr="00C72009" w:rsidRDefault="000B19B6" w:rsidP="000B19B6">
      <w:pPr>
        <w:tabs>
          <w:tab w:val="left" w:pos="1521"/>
        </w:tabs>
        <w:rPr>
          <w:rFonts w:ascii="Arial" w:eastAsia="Times New Roman" w:hAnsi="Arial" w:cs="Arial"/>
          <w:lang w:eastAsia="es-ES"/>
        </w:rPr>
      </w:pPr>
    </w:p>
    <w:p w14:paraId="4339120A" w14:textId="77777777" w:rsidR="000B19B6" w:rsidRPr="00C72009" w:rsidRDefault="000B19B6" w:rsidP="000B19B6">
      <w:pPr>
        <w:tabs>
          <w:tab w:val="left" w:pos="1521"/>
        </w:tabs>
        <w:rPr>
          <w:rFonts w:ascii="Arial" w:eastAsia="Times New Roman" w:hAnsi="Arial" w:cs="Arial"/>
          <w:lang w:eastAsia="es-ES"/>
        </w:rPr>
      </w:pPr>
    </w:p>
    <w:p w14:paraId="70A0F601" w14:textId="77777777" w:rsidR="000B19B6" w:rsidRPr="00C72009" w:rsidRDefault="000B19B6" w:rsidP="000B19B6">
      <w:pPr>
        <w:tabs>
          <w:tab w:val="left" w:pos="1521"/>
        </w:tabs>
        <w:rPr>
          <w:rFonts w:ascii="Arial" w:eastAsia="Times New Roman" w:hAnsi="Arial" w:cs="Arial"/>
          <w:lang w:eastAsia="es-ES"/>
        </w:rPr>
      </w:pPr>
    </w:p>
    <w:p w14:paraId="42402A01" w14:textId="77777777" w:rsidR="000B19B6" w:rsidRPr="00C72009" w:rsidRDefault="000B19B6" w:rsidP="000B19B6">
      <w:pPr>
        <w:tabs>
          <w:tab w:val="left" w:pos="1521"/>
        </w:tabs>
        <w:rPr>
          <w:rFonts w:ascii="Arial" w:eastAsia="Times New Roman" w:hAnsi="Arial" w:cs="Arial"/>
          <w:lang w:eastAsia="es-ES"/>
        </w:rPr>
      </w:pPr>
    </w:p>
    <w:p w14:paraId="54B5765D" w14:textId="6F45A8DC" w:rsidR="00C72009" w:rsidRDefault="00C72009" w:rsidP="000B19B6">
      <w:pPr>
        <w:tabs>
          <w:tab w:val="left" w:pos="1521"/>
        </w:tabs>
        <w:rPr>
          <w:rFonts w:ascii="Arial" w:eastAsia="Times New Roman" w:hAnsi="Arial" w:cs="Arial"/>
          <w:lang w:eastAsia="es-ES"/>
        </w:rPr>
      </w:pPr>
      <w:r>
        <w:rPr>
          <w:rFonts w:ascii="Arial" w:eastAsia="Times New Roman" w:hAnsi="Arial" w:cs="Arial"/>
          <w:lang w:eastAsia="es-ES"/>
        </w:rPr>
        <w:br w:type="page"/>
      </w:r>
    </w:p>
    <w:p w14:paraId="1F3EE091" w14:textId="48A668A2" w:rsidR="000B19B6" w:rsidRPr="00C72009" w:rsidRDefault="000B19B6" w:rsidP="000B19B6">
      <w:pPr>
        <w:pStyle w:val="Ttulo1"/>
        <w:spacing w:line="276" w:lineRule="auto"/>
        <w:jc w:val="center"/>
        <w:rPr>
          <w:rFonts w:ascii="Arial" w:eastAsia="Times New Roman" w:hAnsi="Arial" w:cs="Arial"/>
          <w:b/>
          <w:bCs/>
          <w:color w:val="auto"/>
          <w:sz w:val="24"/>
          <w:szCs w:val="24"/>
          <w:lang w:eastAsia="es-ES"/>
        </w:rPr>
      </w:pPr>
      <w:bookmarkStart w:id="699" w:name="_Toc160093021"/>
      <w:r w:rsidRPr="00C72009">
        <w:rPr>
          <w:rFonts w:ascii="Arial" w:eastAsia="Times New Roman" w:hAnsi="Arial" w:cs="Arial"/>
          <w:b/>
          <w:bCs/>
          <w:color w:val="auto"/>
          <w:sz w:val="24"/>
          <w:szCs w:val="24"/>
          <w:lang w:eastAsia="es-ES"/>
        </w:rPr>
        <w:lastRenderedPageBreak/>
        <w:t>ANEXO IV. Modelos DACI</w:t>
      </w:r>
      <w:bookmarkEnd w:id="699"/>
    </w:p>
    <w:p w14:paraId="6C69A994" w14:textId="77777777" w:rsidR="00C96457" w:rsidRPr="00C72009" w:rsidRDefault="00C96457" w:rsidP="00C96457">
      <w:pPr>
        <w:pStyle w:val="paragraph"/>
        <w:numPr>
          <w:ilvl w:val="0"/>
          <w:numId w:val="22"/>
        </w:numPr>
        <w:shd w:val="clear" w:color="auto" w:fill="FFFFFF"/>
        <w:spacing w:before="0" w:beforeAutospacing="0" w:after="0" w:afterAutospacing="0"/>
        <w:ind w:left="360" w:firstLine="0"/>
        <w:jc w:val="center"/>
        <w:textAlignment w:val="baseline"/>
        <w:rPr>
          <w:rStyle w:val="eop"/>
          <w:rFonts w:ascii="Arial" w:hAnsi="Arial" w:cs="Arial"/>
          <w:sz w:val="22"/>
          <w:szCs w:val="22"/>
        </w:rPr>
      </w:pPr>
      <w:r w:rsidRPr="00C72009">
        <w:rPr>
          <w:rStyle w:val="normaltextrun"/>
          <w:rFonts w:ascii="Arial" w:hAnsi="Arial" w:cs="Arial"/>
          <w:b/>
          <w:bCs/>
          <w:color w:val="000000"/>
          <w:sz w:val="22"/>
          <w:szCs w:val="22"/>
        </w:rPr>
        <w:t>Modelo de declaración de ausencia de conflicto de intereses (DACI) recogido en la Orden HFP/1030/2021</w:t>
      </w:r>
      <w:r w:rsidRPr="00C72009">
        <w:rPr>
          <w:rStyle w:val="eop"/>
          <w:rFonts w:ascii="Arial" w:hAnsi="Arial" w:cs="Arial"/>
          <w:color w:val="000000"/>
          <w:sz w:val="22"/>
          <w:szCs w:val="22"/>
        </w:rPr>
        <w:t> </w:t>
      </w:r>
    </w:p>
    <w:p w14:paraId="44A0B598" w14:textId="77777777" w:rsidR="00C96457" w:rsidRPr="00C72009" w:rsidRDefault="00C96457" w:rsidP="00C96457">
      <w:pPr>
        <w:pStyle w:val="paragraph"/>
        <w:shd w:val="clear" w:color="auto" w:fill="FFFFFF"/>
        <w:spacing w:before="0" w:beforeAutospacing="0" w:after="0" w:afterAutospacing="0"/>
        <w:ind w:left="360"/>
        <w:jc w:val="center"/>
        <w:textAlignment w:val="baseline"/>
        <w:rPr>
          <w:rFonts w:ascii="Arial" w:hAnsi="Arial" w:cs="Arial"/>
          <w:sz w:val="22"/>
          <w:szCs w:val="22"/>
        </w:rPr>
      </w:pPr>
    </w:p>
    <w:p w14:paraId="2C9B75BF"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color w:val="000000"/>
          <w:sz w:val="22"/>
          <w:szCs w:val="22"/>
          <w:shd w:val="clear" w:color="auto" w:fill="FFFFFF"/>
        </w:rPr>
        <w:t>(En aquellos procedimientos no sujetos a la Orden HFP/55/2023, de 24 de enero, y para aquellas personas no calificadas como decisoras de la operación, se firmará este modelo de DACI de carácter preventivo, por los participantes en el proceso de preparación y tramitación del expediente.)</w:t>
      </w:r>
      <w:r w:rsidRPr="00C72009">
        <w:rPr>
          <w:rStyle w:val="eop"/>
          <w:rFonts w:ascii="Arial" w:hAnsi="Arial" w:cs="Arial"/>
          <w:color w:val="000000"/>
          <w:sz w:val="22"/>
          <w:szCs w:val="22"/>
        </w:rPr>
        <w:t> </w:t>
      </w:r>
    </w:p>
    <w:p w14:paraId="6300F847"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Expediente:</w:t>
      </w:r>
      <w:r w:rsidRPr="00C72009">
        <w:rPr>
          <w:rStyle w:val="eop"/>
          <w:rFonts w:ascii="Arial" w:hAnsi="Arial" w:cs="Arial"/>
          <w:color w:val="000000"/>
          <w:sz w:val="22"/>
          <w:szCs w:val="22"/>
        </w:rPr>
        <w:t> </w:t>
      </w:r>
    </w:p>
    <w:p w14:paraId="3741981B"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Contrato/subvención.</w:t>
      </w:r>
      <w:r w:rsidRPr="00C72009">
        <w:rPr>
          <w:rStyle w:val="eop"/>
          <w:rFonts w:ascii="Arial" w:hAnsi="Arial" w:cs="Arial"/>
          <w:color w:val="000000"/>
          <w:sz w:val="22"/>
          <w:szCs w:val="22"/>
        </w:rPr>
        <w:t> </w:t>
      </w:r>
    </w:p>
    <w:p w14:paraId="6A751541"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Al objeto de garantizar la imparcialidad en el procedimiento de contratación/subvención arriba referenciado, el/los abajo firmante/s, como participante/s en el proceso de preparación y tramitación del expediente, declara/declaran:</w:t>
      </w:r>
      <w:r w:rsidRPr="00C72009">
        <w:rPr>
          <w:rStyle w:val="eop"/>
          <w:rFonts w:ascii="Arial" w:hAnsi="Arial" w:cs="Arial"/>
          <w:color w:val="000000"/>
          <w:sz w:val="22"/>
          <w:szCs w:val="22"/>
        </w:rPr>
        <w:t> </w:t>
      </w:r>
    </w:p>
    <w:p w14:paraId="28BD4976"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Primero.</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Estar informado/s de lo siguiente:</w:t>
      </w:r>
      <w:r w:rsidRPr="00C72009">
        <w:rPr>
          <w:rStyle w:val="eop"/>
          <w:rFonts w:ascii="Arial" w:hAnsi="Arial" w:cs="Arial"/>
          <w:color w:val="000000"/>
          <w:sz w:val="22"/>
          <w:szCs w:val="22"/>
        </w:rPr>
        <w:t> </w:t>
      </w:r>
    </w:p>
    <w:p w14:paraId="00B80E76"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 xml:space="preserve">1. Que el artículo 61.3 «Conflicto de intereses», del Reglamento (UE, </w:t>
      </w:r>
      <w:proofErr w:type="spellStart"/>
      <w:r w:rsidRPr="00C72009">
        <w:rPr>
          <w:rStyle w:val="normaltextrun"/>
          <w:rFonts w:ascii="Arial" w:hAnsi="Arial" w:cs="Arial"/>
          <w:i/>
          <w:iCs/>
          <w:color w:val="000000"/>
          <w:sz w:val="22"/>
          <w:szCs w:val="22"/>
        </w:rPr>
        <w:t>Euratom</w:t>
      </w:r>
      <w:proofErr w:type="spellEnd"/>
      <w:r w:rsidRPr="00C72009">
        <w:rPr>
          <w:rStyle w:val="normaltextrun"/>
          <w:rFonts w:ascii="Arial" w:hAnsi="Arial" w:cs="Arial"/>
          <w:i/>
          <w:iCs/>
          <w:color w:val="000000"/>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r w:rsidRPr="00C72009">
        <w:rPr>
          <w:rStyle w:val="eop"/>
          <w:rFonts w:ascii="Arial" w:hAnsi="Arial" w:cs="Arial"/>
          <w:color w:val="000000"/>
          <w:sz w:val="22"/>
          <w:szCs w:val="22"/>
        </w:rPr>
        <w:t> </w:t>
      </w:r>
    </w:p>
    <w:p w14:paraId="300F6922"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r w:rsidRPr="00C72009">
        <w:rPr>
          <w:rStyle w:val="eop"/>
          <w:rFonts w:ascii="Arial" w:hAnsi="Arial" w:cs="Arial"/>
          <w:color w:val="000000"/>
          <w:sz w:val="22"/>
          <w:szCs w:val="22"/>
        </w:rPr>
        <w:t> </w:t>
      </w:r>
    </w:p>
    <w:p w14:paraId="5A4113E5"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r w:rsidRPr="00C72009">
        <w:rPr>
          <w:rStyle w:val="eop"/>
          <w:rFonts w:ascii="Arial" w:hAnsi="Arial" w:cs="Arial"/>
          <w:color w:val="000000"/>
          <w:sz w:val="22"/>
          <w:szCs w:val="22"/>
        </w:rPr>
        <w:t> </w:t>
      </w:r>
    </w:p>
    <w:p w14:paraId="0DA515AB"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a)</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Tener interés personal en el asunto de que se trate o en otro en cuya resolución pudiera influir la de aquél; ser administrador de sociedad o entidad interesada, o tener cuestión litigiosa pendiente con algún interesado.</w:t>
      </w:r>
      <w:r w:rsidRPr="00C72009">
        <w:rPr>
          <w:rStyle w:val="eop"/>
          <w:rFonts w:ascii="Arial" w:hAnsi="Arial" w:cs="Arial"/>
          <w:color w:val="000000"/>
          <w:sz w:val="22"/>
          <w:szCs w:val="22"/>
        </w:rPr>
        <w:t> </w:t>
      </w:r>
    </w:p>
    <w:p w14:paraId="113CF846"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b)</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r w:rsidRPr="00C72009">
        <w:rPr>
          <w:rStyle w:val="eop"/>
          <w:rFonts w:ascii="Arial" w:hAnsi="Arial" w:cs="Arial"/>
          <w:color w:val="000000"/>
          <w:sz w:val="22"/>
          <w:szCs w:val="22"/>
        </w:rPr>
        <w:t> </w:t>
      </w:r>
    </w:p>
    <w:p w14:paraId="6B0D3CEA"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c)</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Tener amistad íntima o enemistad manifiesta con alguna de las personas mencionadas en el apartado anterior.</w:t>
      </w:r>
      <w:r w:rsidRPr="00C72009">
        <w:rPr>
          <w:rStyle w:val="eop"/>
          <w:rFonts w:ascii="Arial" w:hAnsi="Arial" w:cs="Arial"/>
          <w:color w:val="000000"/>
          <w:sz w:val="22"/>
          <w:szCs w:val="22"/>
        </w:rPr>
        <w:t> </w:t>
      </w:r>
    </w:p>
    <w:p w14:paraId="75E6D2A4"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d)</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Haber intervenido como perito o como testigo en el procedimiento de que se trate.</w:t>
      </w:r>
      <w:r w:rsidRPr="00C72009">
        <w:rPr>
          <w:rStyle w:val="eop"/>
          <w:rFonts w:ascii="Arial" w:hAnsi="Arial" w:cs="Arial"/>
          <w:color w:val="000000"/>
          <w:sz w:val="22"/>
          <w:szCs w:val="22"/>
        </w:rPr>
        <w:t> </w:t>
      </w:r>
    </w:p>
    <w:p w14:paraId="332BE4AD"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e)</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Tener relación de servicio con persona natural o jurídica interesada directamente en el asunto, o haberle prestado en los dos últimos años servicios profesionales de cualquier tipo y en cualquier circunstancia o lugar».</w:t>
      </w:r>
      <w:r w:rsidRPr="00C72009">
        <w:rPr>
          <w:rStyle w:val="eop"/>
          <w:rFonts w:ascii="Arial" w:hAnsi="Arial" w:cs="Arial"/>
          <w:color w:val="000000"/>
          <w:sz w:val="22"/>
          <w:szCs w:val="22"/>
        </w:rPr>
        <w:t> </w:t>
      </w:r>
    </w:p>
    <w:p w14:paraId="35F08782"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Segundo.</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r w:rsidRPr="00C72009">
        <w:rPr>
          <w:rStyle w:val="eop"/>
          <w:rFonts w:ascii="Arial" w:hAnsi="Arial" w:cs="Arial"/>
          <w:color w:val="000000"/>
          <w:sz w:val="22"/>
          <w:szCs w:val="22"/>
        </w:rPr>
        <w:t> </w:t>
      </w:r>
    </w:p>
    <w:p w14:paraId="678B44B7"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Tercero.</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Que se compromete/n a poner en conocimiento del órgano de contratación/comisión de evaluación, sin dilación, cualquier situación de conflicto de intereses o causa de abstención que dé o pudiera dar lugar a dicho escenario.</w:t>
      </w:r>
      <w:r w:rsidRPr="00C72009">
        <w:rPr>
          <w:rStyle w:val="eop"/>
          <w:rFonts w:ascii="Arial" w:hAnsi="Arial" w:cs="Arial"/>
          <w:color w:val="000000"/>
          <w:sz w:val="22"/>
          <w:szCs w:val="22"/>
        </w:rPr>
        <w:t> </w:t>
      </w:r>
    </w:p>
    <w:p w14:paraId="64D80D0D"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lastRenderedPageBreak/>
        <w:t>Cuarto.</w:t>
      </w:r>
      <w:r w:rsidRPr="00C72009">
        <w:rPr>
          <w:rStyle w:val="normaltextrun"/>
          <w:rFonts w:ascii="Arial" w:hAnsi="Arial" w:cs="Arial"/>
          <w:i/>
          <w:iCs/>
          <w:color w:val="000000"/>
          <w:sz w:val="22"/>
          <w:szCs w:val="22"/>
        </w:rPr>
        <w:t> </w:t>
      </w:r>
      <w:r w:rsidRPr="00C72009">
        <w:rPr>
          <w:rStyle w:val="normaltextrun"/>
          <w:rFonts w:ascii="Arial" w:hAnsi="Arial" w:cs="Arial"/>
          <w:i/>
          <w:iCs/>
          <w:color w:val="000000"/>
          <w:sz w:val="22"/>
          <w:szCs w:val="22"/>
        </w:rPr>
        <w:t>Conozco que, una declaración de ausencia de conflicto de intereses que se demuestre que sea falsa, acarreará las consecuencias disciplinarias/administrativas/judiciales que establezca la normativa de aplicación.</w:t>
      </w:r>
      <w:r w:rsidRPr="00C72009">
        <w:rPr>
          <w:rStyle w:val="eop"/>
          <w:rFonts w:ascii="Arial" w:hAnsi="Arial" w:cs="Arial"/>
          <w:color w:val="000000"/>
          <w:sz w:val="22"/>
          <w:szCs w:val="22"/>
        </w:rPr>
        <w:t> </w:t>
      </w:r>
    </w:p>
    <w:p w14:paraId="4F798D21" w14:textId="77777777" w:rsidR="00C96457" w:rsidRPr="00C72009" w:rsidRDefault="00C96457" w:rsidP="00C96457">
      <w:pPr>
        <w:pStyle w:val="paragraph"/>
        <w:shd w:val="clear" w:color="auto" w:fill="FFFFFF"/>
        <w:spacing w:before="0" w:beforeAutospacing="0" w:after="0" w:afterAutospacing="0"/>
        <w:ind w:firstLine="360"/>
        <w:jc w:val="both"/>
        <w:textAlignment w:val="baseline"/>
        <w:rPr>
          <w:rFonts w:ascii="Arial" w:hAnsi="Arial" w:cs="Arial"/>
          <w:sz w:val="22"/>
          <w:szCs w:val="22"/>
        </w:rPr>
      </w:pPr>
      <w:r w:rsidRPr="00C72009">
        <w:rPr>
          <w:rStyle w:val="normaltextrun"/>
          <w:rFonts w:ascii="Arial" w:hAnsi="Arial" w:cs="Arial"/>
          <w:i/>
          <w:iCs/>
          <w:color w:val="000000"/>
          <w:sz w:val="22"/>
          <w:szCs w:val="22"/>
        </w:rPr>
        <w:t>(Fecha y firma, nombre completo y DNI)</w:t>
      </w:r>
      <w:r w:rsidRPr="00C72009">
        <w:rPr>
          <w:rStyle w:val="eop"/>
          <w:rFonts w:ascii="Arial" w:hAnsi="Arial" w:cs="Arial"/>
          <w:color w:val="000000"/>
          <w:sz w:val="22"/>
          <w:szCs w:val="22"/>
        </w:rPr>
        <w:t> </w:t>
      </w:r>
    </w:p>
    <w:p w14:paraId="052809ED" w14:textId="77777777" w:rsidR="00C96457" w:rsidRPr="00C72009" w:rsidRDefault="00C96457" w:rsidP="00C96457">
      <w:pPr>
        <w:pStyle w:val="paragraph"/>
        <w:shd w:val="clear" w:color="auto" w:fill="FFFFFF"/>
        <w:spacing w:before="0" w:beforeAutospacing="0" w:after="0" w:afterAutospacing="0"/>
        <w:jc w:val="center"/>
        <w:textAlignment w:val="baseline"/>
        <w:rPr>
          <w:rFonts w:ascii="Arial" w:hAnsi="Arial" w:cs="Arial"/>
          <w:sz w:val="22"/>
          <w:szCs w:val="22"/>
        </w:rPr>
      </w:pPr>
      <w:r w:rsidRPr="00C72009">
        <w:rPr>
          <w:rStyle w:val="eop"/>
          <w:rFonts w:ascii="Arial" w:hAnsi="Arial" w:cs="Arial"/>
          <w:color w:val="000000"/>
          <w:sz w:val="22"/>
          <w:szCs w:val="22"/>
        </w:rPr>
        <w:t> </w:t>
      </w:r>
    </w:p>
    <w:p w14:paraId="6C1181E4" w14:textId="77777777" w:rsidR="00C96457" w:rsidRPr="00C72009" w:rsidRDefault="00C96457" w:rsidP="00C96457">
      <w:pPr>
        <w:pStyle w:val="paragraph"/>
        <w:spacing w:before="0" w:beforeAutospacing="0" w:after="0" w:afterAutospacing="0"/>
        <w:jc w:val="center"/>
        <w:textAlignment w:val="baseline"/>
        <w:rPr>
          <w:rFonts w:ascii="Arial" w:hAnsi="Arial" w:cs="Arial"/>
          <w:sz w:val="22"/>
          <w:szCs w:val="22"/>
        </w:rPr>
      </w:pPr>
      <w:r w:rsidRPr="00C72009">
        <w:rPr>
          <w:rStyle w:val="eop"/>
          <w:rFonts w:ascii="Arial" w:hAnsi="Arial" w:cs="Arial"/>
          <w:sz w:val="22"/>
          <w:szCs w:val="22"/>
        </w:rPr>
        <w:t> </w:t>
      </w:r>
    </w:p>
    <w:p w14:paraId="76B0FBE4" w14:textId="77777777" w:rsidR="00C96457" w:rsidRPr="00C72009" w:rsidRDefault="00C96457" w:rsidP="00C96457">
      <w:pPr>
        <w:pStyle w:val="paragraph"/>
        <w:numPr>
          <w:ilvl w:val="0"/>
          <w:numId w:val="23"/>
        </w:numPr>
        <w:spacing w:before="0" w:beforeAutospacing="0" w:after="0" w:afterAutospacing="0"/>
        <w:ind w:left="360" w:firstLine="0"/>
        <w:jc w:val="center"/>
        <w:textAlignment w:val="baseline"/>
        <w:rPr>
          <w:rFonts w:ascii="Arial" w:hAnsi="Arial" w:cs="Arial"/>
          <w:sz w:val="22"/>
          <w:szCs w:val="22"/>
        </w:rPr>
      </w:pPr>
      <w:r w:rsidRPr="00C72009">
        <w:rPr>
          <w:rStyle w:val="normaltextrun"/>
          <w:rFonts w:ascii="Arial" w:hAnsi="Arial" w:cs="Arial"/>
          <w:b/>
          <w:bCs/>
          <w:sz w:val="22"/>
          <w:szCs w:val="22"/>
        </w:rPr>
        <w:t xml:space="preserve">Contenido mínimo de la Declaración de Ausencia de Conflicto de Interés </w:t>
      </w:r>
      <w:r w:rsidRPr="00C72009">
        <w:rPr>
          <w:rStyle w:val="normaltextrun"/>
          <w:rFonts w:ascii="Arial" w:hAnsi="Arial" w:cs="Arial"/>
          <w:b/>
          <w:bCs/>
          <w:color w:val="000000"/>
          <w:sz w:val="22"/>
          <w:szCs w:val="22"/>
        </w:rPr>
        <w:t>de los decisores</w:t>
      </w:r>
      <w:r w:rsidRPr="00C72009">
        <w:rPr>
          <w:rStyle w:val="normaltextrun"/>
          <w:rFonts w:ascii="Arial" w:hAnsi="Arial" w:cs="Arial"/>
          <w:b/>
          <w:bCs/>
          <w:sz w:val="22"/>
          <w:szCs w:val="22"/>
        </w:rPr>
        <w:t xml:space="preserve"> recogida en la Orden HFP/55/2023</w:t>
      </w:r>
      <w:r w:rsidRPr="00C72009">
        <w:rPr>
          <w:rStyle w:val="eop"/>
          <w:rFonts w:ascii="Arial" w:hAnsi="Arial" w:cs="Arial"/>
          <w:sz w:val="22"/>
          <w:szCs w:val="22"/>
        </w:rPr>
        <w:t> </w:t>
      </w:r>
    </w:p>
    <w:p w14:paraId="7EBC419A" w14:textId="77777777" w:rsidR="00C96457" w:rsidRPr="00C72009" w:rsidRDefault="00C96457" w:rsidP="00C96457">
      <w:pPr>
        <w:pStyle w:val="paragraph"/>
        <w:shd w:val="clear" w:color="auto" w:fill="FFFFFF"/>
        <w:spacing w:before="0" w:after="0"/>
        <w:jc w:val="both"/>
        <w:textAlignment w:val="baseline"/>
        <w:rPr>
          <w:rFonts w:ascii="Arial" w:hAnsi="Arial" w:cs="Arial"/>
          <w:sz w:val="22"/>
          <w:szCs w:val="22"/>
        </w:rPr>
      </w:pPr>
      <w:r w:rsidRPr="00C72009">
        <w:rPr>
          <w:rStyle w:val="normaltextrun"/>
          <w:rFonts w:ascii="Arial" w:hAnsi="Arial" w:cs="Arial"/>
          <w:color w:val="000000"/>
          <w:sz w:val="22"/>
          <w:szCs w:val="22"/>
        </w:rPr>
        <w:t xml:space="preserve">(Este modelo se utilizará </w:t>
      </w:r>
      <w:r w:rsidRPr="00C72009">
        <w:rPr>
          <w:rStyle w:val="normaltextrun"/>
          <w:rFonts w:ascii="Arial" w:hAnsi="Arial" w:cs="Arial"/>
          <w:color w:val="000000"/>
          <w:sz w:val="22"/>
          <w:szCs w:val="22"/>
          <w:shd w:val="clear" w:color="auto" w:fill="FFFFFF"/>
        </w:rPr>
        <w:t>en aquellos procedimientos sujetos a la Orden HFP/55/2023, de 24 de enero y se firmará por todos los decisores de la operación.</w:t>
      </w:r>
      <w:r w:rsidRPr="00C72009">
        <w:rPr>
          <w:rStyle w:val="eop"/>
          <w:rFonts w:ascii="Arial" w:hAnsi="Arial" w:cs="Arial"/>
          <w:color w:val="000000"/>
          <w:sz w:val="22"/>
          <w:szCs w:val="22"/>
        </w:rPr>
        <w:t> </w:t>
      </w:r>
    </w:p>
    <w:p w14:paraId="172DA0D1" w14:textId="77777777" w:rsidR="00C96457" w:rsidRPr="00C72009" w:rsidRDefault="00C96457" w:rsidP="00C96457">
      <w:pPr>
        <w:pStyle w:val="paragraph"/>
        <w:shd w:val="clear" w:color="auto" w:fill="FFFFFF"/>
        <w:spacing w:before="0" w:after="0"/>
        <w:jc w:val="both"/>
        <w:textAlignment w:val="baseline"/>
        <w:rPr>
          <w:rFonts w:ascii="Arial" w:hAnsi="Arial" w:cs="Arial"/>
          <w:sz w:val="22"/>
          <w:szCs w:val="22"/>
        </w:rPr>
      </w:pPr>
      <w:r w:rsidRPr="00C72009">
        <w:rPr>
          <w:rStyle w:val="normaltextrun"/>
          <w:rFonts w:ascii="Arial" w:hAnsi="Arial" w:cs="Arial"/>
          <w:color w:val="000000"/>
          <w:sz w:val="22"/>
          <w:szCs w:val="22"/>
        </w:rPr>
        <w:t>El contenido mínimo de esta DACI incluye, además de una declaración de no estar incurso en ninguna situación que pueda calificarse de conflicto de interés, una manifestación de conocimiento por parte del decisor de la operación de que la herramienta informática va a analizar las posibles relaciones familiares o vinculaciones societarias, directas o indirectas, entre el firmante y los participantes en el procedimiento. </w:t>
      </w:r>
      <w:r w:rsidRPr="00C72009">
        <w:rPr>
          <w:rStyle w:val="eop"/>
          <w:rFonts w:ascii="Arial" w:hAnsi="Arial" w:cs="Arial"/>
          <w:color w:val="000000"/>
          <w:sz w:val="22"/>
          <w:szCs w:val="22"/>
        </w:rPr>
        <w:t> </w:t>
      </w:r>
    </w:p>
    <w:p w14:paraId="4C7F2CBE" w14:textId="77777777" w:rsidR="00C96457" w:rsidRPr="00C72009" w:rsidRDefault="00C96457" w:rsidP="00C96457">
      <w:pPr>
        <w:pStyle w:val="paragraph"/>
        <w:shd w:val="clear" w:color="auto" w:fill="FFFFFF"/>
        <w:spacing w:before="0" w:after="0"/>
        <w:jc w:val="both"/>
        <w:textAlignment w:val="baseline"/>
        <w:rPr>
          <w:rFonts w:ascii="Arial" w:hAnsi="Arial" w:cs="Arial"/>
          <w:sz w:val="22"/>
          <w:szCs w:val="22"/>
        </w:rPr>
      </w:pPr>
      <w:r w:rsidRPr="00C72009">
        <w:rPr>
          <w:rStyle w:val="normaltextrun"/>
          <w:rFonts w:ascii="Arial" w:hAnsi="Arial" w:cs="Arial"/>
          <w:color w:val="000000"/>
          <w:sz w:val="22"/>
          <w:szCs w:val="22"/>
        </w:rPr>
        <w:t xml:space="preserve">Además, el último párrafo del artículo 4 de la Orden HFP/55/2023, de 24 de enero, establece que "Adicionalmente, el responsable de la operación cargará en </w:t>
      </w:r>
      <w:proofErr w:type="spellStart"/>
      <w:r w:rsidRPr="00C72009">
        <w:rPr>
          <w:rStyle w:val="normaltextrun"/>
          <w:rFonts w:ascii="Arial" w:hAnsi="Arial" w:cs="Arial"/>
          <w:color w:val="000000"/>
          <w:sz w:val="22"/>
          <w:szCs w:val="22"/>
        </w:rPr>
        <w:t>CoFFEE</w:t>
      </w:r>
      <w:proofErr w:type="spellEnd"/>
      <w:r w:rsidRPr="00C72009">
        <w:rPr>
          <w:rStyle w:val="normaltextrun"/>
          <w:rFonts w:ascii="Arial" w:hAnsi="Arial" w:cs="Arial"/>
          <w:color w:val="000000"/>
          <w:sz w:val="22"/>
          <w:szCs w:val="22"/>
        </w:rPr>
        <w:t xml:space="preserve"> las declaraciones de ausencia de conflicto de interés cumplimentadas y firmadas por los decisores de la operación". Se cargan en un módulo específico de la herramienta </w:t>
      </w:r>
      <w:proofErr w:type="spellStart"/>
      <w:r w:rsidRPr="00C72009">
        <w:rPr>
          <w:rStyle w:val="normaltextrun"/>
          <w:rFonts w:ascii="Arial" w:hAnsi="Arial" w:cs="Arial"/>
          <w:color w:val="000000"/>
          <w:sz w:val="22"/>
          <w:szCs w:val="22"/>
        </w:rPr>
        <w:t>CoFFEE</w:t>
      </w:r>
      <w:proofErr w:type="spellEnd"/>
      <w:r w:rsidRPr="00C72009">
        <w:rPr>
          <w:rStyle w:val="normaltextrun"/>
          <w:rFonts w:ascii="Arial" w:hAnsi="Arial" w:cs="Arial"/>
          <w:color w:val="000000"/>
          <w:sz w:val="22"/>
          <w:szCs w:val="22"/>
        </w:rPr>
        <w:t xml:space="preserve"> (módulo de auditoría) con accesos restringidos.)</w:t>
      </w:r>
      <w:r w:rsidRPr="00C72009">
        <w:rPr>
          <w:rStyle w:val="eop"/>
          <w:rFonts w:ascii="Arial" w:hAnsi="Arial" w:cs="Arial"/>
          <w:color w:val="000000"/>
          <w:sz w:val="22"/>
          <w:szCs w:val="22"/>
        </w:rPr>
        <w:t> </w:t>
      </w:r>
    </w:p>
    <w:p w14:paraId="66137F07" w14:textId="1BDEDD38"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eop"/>
          <w:rFonts w:ascii="Arial" w:hAnsi="Arial" w:cs="Arial"/>
          <w:sz w:val="22"/>
          <w:szCs w:val="22"/>
        </w:rPr>
        <w:t>  </w:t>
      </w:r>
    </w:p>
    <w:p w14:paraId="14FD227C"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Expediente: Contrato/subvención. </w:t>
      </w:r>
      <w:r w:rsidRPr="00C72009">
        <w:rPr>
          <w:rStyle w:val="eop"/>
          <w:rFonts w:ascii="Arial" w:hAnsi="Arial" w:cs="Arial"/>
          <w:sz w:val="22"/>
          <w:szCs w:val="22"/>
        </w:rPr>
        <w:t> </w:t>
      </w:r>
    </w:p>
    <w:p w14:paraId="4E20BAF3"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Al objeto de garantizar la imparcialidad en el procedimiento de contratación/subvención arriba referenciado, el/los abajo firmante/s, como participante/s en el proceso de preparación y tramitación del expediente, declara/declaran:</w:t>
      </w:r>
      <w:r w:rsidRPr="00C72009">
        <w:rPr>
          <w:rStyle w:val="eop"/>
          <w:rFonts w:ascii="Arial" w:hAnsi="Arial" w:cs="Arial"/>
          <w:sz w:val="22"/>
          <w:szCs w:val="22"/>
        </w:rPr>
        <w:t> </w:t>
      </w:r>
    </w:p>
    <w:p w14:paraId="58B0D631"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b/>
          <w:bCs/>
          <w:i/>
          <w:iCs/>
          <w:sz w:val="22"/>
          <w:szCs w:val="22"/>
        </w:rPr>
        <w:t>Primero.</w:t>
      </w:r>
      <w:r w:rsidRPr="00C72009">
        <w:rPr>
          <w:rStyle w:val="normaltextrun"/>
          <w:rFonts w:ascii="Arial" w:hAnsi="Arial" w:cs="Arial"/>
          <w:i/>
          <w:iCs/>
          <w:sz w:val="22"/>
          <w:szCs w:val="22"/>
        </w:rPr>
        <w:t xml:space="preserve"> Estar informado/s de lo siguiente:</w:t>
      </w:r>
      <w:r w:rsidRPr="00C72009">
        <w:rPr>
          <w:rStyle w:val="eop"/>
          <w:rFonts w:ascii="Arial" w:hAnsi="Arial" w:cs="Arial"/>
          <w:sz w:val="22"/>
          <w:szCs w:val="22"/>
        </w:rPr>
        <w:t> </w:t>
      </w:r>
    </w:p>
    <w:p w14:paraId="1315EE72"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 xml:space="preserve">1. Que el artículo 61.3 «Conflicto de intereses», del Reglamento (UE, </w:t>
      </w:r>
      <w:proofErr w:type="spellStart"/>
      <w:r w:rsidRPr="00C72009">
        <w:rPr>
          <w:rStyle w:val="normaltextrun"/>
          <w:rFonts w:ascii="Arial" w:hAnsi="Arial" w:cs="Arial"/>
          <w:i/>
          <w:iCs/>
          <w:sz w:val="22"/>
          <w:szCs w:val="22"/>
        </w:rPr>
        <w:t>Euratom</w:t>
      </w:r>
      <w:proofErr w:type="spellEnd"/>
      <w:r w:rsidRPr="00C72009">
        <w:rPr>
          <w:rStyle w:val="normaltextrun"/>
          <w:rFonts w:ascii="Arial" w:hAnsi="Arial" w:cs="Arial"/>
          <w:i/>
          <w:iCs/>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w:t>
      </w:r>
      <w:r w:rsidRPr="00C72009">
        <w:rPr>
          <w:rStyle w:val="eop"/>
          <w:rFonts w:ascii="Arial" w:hAnsi="Arial" w:cs="Arial"/>
          <w:sz w:val="22"/>
          <w:szCs w:val="22"/>
        </w:rPr>
        <w:t> </w:t>
      </w:r>
    </w:p>
    <w:p w14:paraId="4B693A52"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 </w:t>
      </w:r>
      <w:r w:rsidRPr="00C72009">
        <w:rPr>
          <w:rStyle w:val="eop"/>
          <w:rFonts w:ascii="Arial" w:hAnsi="Arial" w:cs="Arial"/>
          <w:sz w:val="22"/>
          <w:szCs w:val="22"/>
        </w:rPr>
        <w:t> </w:t>
      </w:r>
    </w:p>
    <w:p w14:paraId="1EEF2A64"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 xml:space="preserve">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w:t>
      </w:r>
      <w:r w:rsidRPr="00C72009">
        <w:rPr>
          <w:rStyle w:val="normaltextrun"/>
          <w:rFonts w:ascii="Arial" w:hAnsi="Arial" w:cs="Arial"/>
          <w:i/>
          <w:iCs/>
          <w:sz w:val="22"/>
          <w:szCs w:val="22"/>
        </w:rPr>
        <w:lastRenderedPageBreak/>
        <w:t>colegiados, en los procedimientos descritos de adjudicación de contratos o de concesión de subvenciones». </w:t>
      </w:r>
      <w:r w:rsidRPr="00C72009">
        <w:rPr>
          <w:rStyle w:val="eop"/>
          <w:rFonts w:ascii="Arial" w:hAnsi="Arial" w:cs="Arial"/>
          <w:sz w:val="22"/>
          <w:szCs w:val="22"/>
        </w:rPr>
        <w:t> </w:t>
      </w:r>
    </w:p>
    <w:p w14:paraId="583A068F"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4. Que el apartado 4 de la citada disposición adicional centésima décima segunda establece que: –</w:t>
      </w:r>
      <w:r w:rsidRPr="00C72009">
        <w:rPr>
          <w:rStyle w:val="normaltextrun"/>
          <w:rFonts w:ascii="Arial" w:hAnsi="Arial" w:cs="Arial"/>
          <w:i/>
          <w:iCs/>
          <w:sz w:val="22"/>
          <w:szCs w:val="22"/>
        </w:rPr>
        <w:t> </w:t>
      </w:r>
      <w:r w:rsidRPr="00C72009">
        <w:rPr>
          <w:rStyle w:val="normaltextrun"/>
          <w:rFonts w:ascii="Arial" w:hAnsi="Arial" w:cs="Arial"/>
          <w:i/>
          <w:iCs/>
          <w:sz w:val="22"/>
          <w:szCs w:val="22"/>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r w:rsidRPr="00C72009">
        <w:rPr>
          <w:rStyle w:val="eop"/>
          <w:rFonts w:ascii="Arial" w:hAnsi="Arial" w:cs="Arial"/>
          <w:sz w:val="22"/>
          <w:szCs w:val="22"/>
        </w:rPr>
        <w:t> </w:t>
      </w:r>
    </w:p>
    <w:p w14:paraId="451A79AF"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 –</w:t>
      </w:r>
      <w:r w:rsidRPr="00C72009">
        <w:rPr>
          <w:rStyle w:val="normaltextrun"/>
          <w:rFonts w:ascii="Arial" w:hAnsi="Arial" w:cs="Arial"/>
          <w:i/>
          <w:iCs/>
          <w:sz w:val="22"/>
          <w:szCs w:val="22"/>
        </w:rPr>
        <w:t> </w:t>
      </w:r>
      <w:r w:rsidRPr="00C72009">
        <w:rPr>
          <w:rStyle w:val="normaltextrun"/>
          <w:rFonts w:ascii="Arial" w:hAnsi="Arial" w:cs="Arial"/>
          <w:i/>
          <w:iCs/>
          <w:sz w:val="22"/>
          <w:szCs w:val="22"/>
        </w:rPr>
        <w:t>«Para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 </w:t>
      </w:r>
      <w:r w:rsidRPr="00C72009">
        <w:rPr>
          <w:rStyle w:val="eop"/>
          <w:rFonts w:ascii="Arial" w:hAnsi="Arial" w:cs="Arial"/>
          <w:sz w:val="22"/>
          <w:szCs w:val="22"/>
        </w:rPr>
        <w:t> </w:t>
      </w:r>
    </w:p>
    <w:p w14:paraId="23BB1155"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Segundo. </w:t>
      </w:r>
      <w:r w:rsidRPr="00C72009">
        <w:rPr>
          <w:rStyle w:val="eop"/>
          <w:rFonts w:ascii="Arial" w:hAnsi="Arial" w:cs="Arial"/>
          <w:sz w:val="22"/>
          <w:szCs w:val="22"/>
        </w:rPr>
        <w:t> </w:t>
      </w:r>
    </w:p>
    <w:p w14:paraId="5A94ACCA"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 concesión de subvenciones.</w:t>
      </w:r>
      <w:r w:rsidRPr="00C72009">
        <w:rPr>
          <w:rStyle w:val="eop"/>
          <w:rFonts w:ascii="Arial" w:hAnsi="Arial" w:cs="Arial"/>
          <w:sz w:val="22"/>
          <w:szCs w:val="22"/>
        </w:rPr>
        <w:t> </w:t>
      </w:r>
    </w:p>
    <w:p w14:paraId="14B5A318"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 Tercero. </w:t>
      </w:r>
      <w:r w:rsidRPr="00C72009">
        <w:rPr>
          <w:rStyle w:val="eop"/>
          <w:rFonts w:ascii="Arial" w:hAnsi="Arial" w:cs="Arial"/>
          <w:sz w:val="22"/>
          <w:szCs w:val="22"/>
        </w:rPr>
        <w:t> </w:t>
      </w:r>
    </w:p>
    <w:p w14:paraId="173E7DCD"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Que se compromete/n a poner en conocimiento del órgano de contratación/comisión de evaluación, sin dilación, cualquier situación de conflicto de interés que pudiera conocer y producirse en cualquier momento del procedimiento en curso. </w:t>
      </w:r>
      <w:r w:rsidRPr="00C72009">
        <w:rPr>
          <w:rStyle w:val="eop"/>
          <w:rFonts w:ascii="Arial" w:hAnsi="Arial" w:cs="Arial"/>
          <w:sz w:val="22"/>
          <w:szCs w:val="22"/>
        </w:rPr>
        <w:t> </w:t>
      </w:r>
    </w:p>
    <w:p w14:paraId="536CF026"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Cuarto. </w:t>
      </w:r>
      <w:r w:rsidRPr="00C72009">
        <w:rPr>
          <w:rStyle w:val="eop"/>
          <w:rFonts w:ascii="Arial" w:hAnsi="Arial" w:cs="Arial"/>
          <w:sz w:val="22"/>
          <w:szCs w:val="22"/>
        </w:rPr>
        <w:t> </w:t>
      </w:r>
    </w:p>
    <w:p w14:paraId="1545B102"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Que conoce que una declaración de ausencia de conflicto de interés que se demuestre que sea falsa, acarreará las consecuencias disciplinarias/administrativas/judiciales que establezca la normativa de aplicación.</w:t>
      </w:r>
      <w:r w:rsidRPr="00C72009">
        <w:rPr>
          <w:rStyle w:val="eop"/>
          <w:rFonts w:ascii="Arial" w:hAnsi="Arial" w:cs="Arial"/>
          <w:sz w:val="22"/>
          <w:szCs w:val="22"/>
        </w:rPr>
        <w:t> </w:t>
      </w:r>
    </w:p>
    <w:p w14:paraId="2DA44CFB" w14:textId="77777777" w:rsidR="00C96457" w:rsidRPr="00C72009" w:rsidRDefault="00C96457" w:rsidP="00C96457">
      <w:pPr>
        <w:pStyle w:val="paragraph"/>
        <w:spacing w:before="0" w:beforeAutospacing="0" w:after="0" w:afterAutospacing="0"/>
        <w:textAlignment w:val="baseline"/>
        <w:rPr>
          <w:rFonts w:ascii="Arial" w:hAnsi="Arial" w:cs="Arial"/>
          <w:sz w:val="22"/>
          <w:szCs w:val="22"/>
        </w:rPr>
      </w:pPr>
      <w:r w:rsidRPr="00C72009">
        <w:rPr>
          <w:rStyle w:val="eop"/>
          <w:rFonts w:ascii="Arial" w:hAnsi="Arial" w:cs="Arial"/>
          <w:sz w:val="22"/>
          <w:szCs w:val="22"/>
        </w:rPr>
        <w:t> </w:t>
      </w:r>
    </w:p>
    <w:p w14:paraId="1329F5F4" w14:textId="77777777" w:rsidR="00C96457" w:rsidRPr="00C72009" w:rsidRDefault="00C96457" w:rsidP="00C96457">
      <w:pPr>
        <w:pStyle w:val="paragraph"/>
        <w:numPr>
          <w:ilvl w:val="0"/>
          <w:numId w:val="24"/>
        </w:numPr>
        <w:spacing w:before="0" w:beforeAutospacing="0" w:after="0" w:afterAutospacing="0"/>
        <w:ind w:left="360" w:firstLine="0"/>
        <w:jc w:val="center"/>
        <w:textAlignment w:val="baseline"/>
        <w:rPr>
          <w:rFonts w:ascii="Arial" w:hAnsi="Arial" w:cs="Arial"/>
          <w:color w:val="000000"/>
          <w:sz w:val="22"/>
          <w:szCs w:val="22"/>
        </w:rPr>
      </w:pPr>
      <w:r w:rsidRPr="00C72009">
        <w:rPr>
          <w:rStyle w:val="normaltextrun"/>
          <w:rFonts w:ascii="Arial" w:hAnsi="Arial" w:cs="Arial"/>
          <w:b/>
          <w:bCs/>
          <w:color w:val="000000"/>
          <w:sz w:val="22"/>
          <w:szCs w:val="22"/>
        </w:rPr>
        <w:t>Modelo de confirmación de la ausencia de conflicto de interés recogida en la Orden HFP/55/2023</w:t>
      </w:r>
      <w:r w:rsidRPr="00C72009">
        <w:rPr>
          <w:rStyle w:val="eop"/>
          <w:rFonts w:ascii="Arial" w:hAnsi="Arial" w:cs="Arial"/>
          <w:color w:val="000000"/>
          <w:sz w:val="22"/>
          <w:szCs w:val="22"/>
        </w:rPr>
        <w:t> </w:t>
      </w:r>
    </w:p>
    <w:p w14:paraId="7EFD262B" w14:textId="4FD9737A" w:rsidR="007153FF" w:rsidRPr="00C72009" w:rsidRDefault="00C96457" w:rsidP="006B7812">
      <w:pPr>
        <w:pStyle w:val="paragraph"/>
        <w:spacing w:before="0" w:beforeAutospacing="0" w:after="0" w:afterAutospacing="0"/>
        <w:textAlignment w:val="baseline"/>
        <w:rPr>
          <w:rFonts w:ascii="Arial" w:hAnsi="Arial" w:cs="Arial"/>
          <w:sz w:val="22"/>
          <w:szCs w:val="22"/>
        </w:rPr>
      </w:pPr>
      <w:r w:rsidRPr="00C72009">
        <w:rPr>
          <w:rStyle w:val="eop"/>
          <w:rFonts w:ascii="Arial" w:hAnsi="Arial" w:cs="Arial"/>
          <w:color w:val="000000"/>
          <w:sz w:val="22"/>
          <w:szCs w:val="22"/>
        </w:rPr>
        <w:t> </w:t>
      </w:r>
      <w:r w:rsidRPr="00C72009">
        <w:rPr>
          <w:rStyle w:val="normaltextrun"/>
          <w:rFonts w:ascii="Arial" w:hAnsi="Arial" w:cs="Arial"/>
          <w:color w:val="000000"/>
          <w:sz w:val="22"/>
          <w:szCs w:val="22"/>
        </w:rPr>
        <w:t xml:space="preserve">(Este modelo se utilizará </w:t>
      </w:r>
      <w:r w:rsidRPr="00C72009">
        <w:rPr>
          <w:rStyle w:val="normaltextrun"/>
          <w:rFonts w:ascii="Arial" w:hAnsi="Arial" w:cs="Arial"/>
          <w:color w:val="000000"/>
          <w:sz w:val="22"/>
          <w:szCs w:val="22"/>
          <w:shd w:val="clear" w:color="auto" w:fill="FFFFFF"/>
        </w:rPr>
        <w:t>en aquellos procedimientos sujetos a la Orden HFP/55/2023, de 24 de enero y se firmará por el decisor afectado por la identificación de un riesgo de conflicto de interés (MINERVA), concretado en una bandera roja, que al</w:t>
      </w:r>
      <w:r w:rsidR="007153FF" w:rsidRPr="00C72009">
        <w:rPr>
          <w:rStyle w:val="normaltextrun"/>
          <w:rFonts w:ascii="Arial" w:hAnsi="Arial" w:cs="Arial"/>
          <w:color w:val="000000"/>
          <w:sz w:val="22"/>
          <w:szCs w:val="22"/>
          <w:shd w:val="clear" w:color="auto" w:fill="FFFFFF"/>
        </w:rPr>
        <w:t xml:space="preserve">egue que no reconoce la validez </w:t>
      </w:r>
      <w:r w:rsidRPr="00C72009">
        <w:rPr>
          <w:rStyle w:val="normaltextrun"/>
          <w:rFonts w:ascii="Arial" w:hAnsi="Arial" w:cs="Arial"/>
          <w:color w:val="000000"/>
          <w:sz w:val="22"/>
          <w:szCs w:val="22"/>
          <w:shd w:val="clear" w:color="auto" w:fill="FFFFFF"/>
        </w:rPr>
        <w:t>de la información.)</w:t>
      </w:r>
      <w:r w:rsidRPr="00C72009">
        <w:rPr>
          <w:rStyle w:val="eop"/>
          <w:rFonts w:ascii="Arial" w:hAnsi="Arial" w:cs="Arial"/>
          <w:color w:val="000000"/>
          <w:sz w:val="22"/>
          <w:szCs w:val="22"/>
        </w:rPr>
        <w:t>  </w:t>
      </w:r>
    </w:p>
    <w:p w14:paraId="3A5E91DC" w14:textId="50AE3C60" w:rsidR="00C96457" w:rsidRPr="00C72009" w:rsidRDefault="00C96457" w:rsidP="007153FF">
      <w:pPr>
        <w:pStyle w:val="paragraph"/>
        <w:shd w:val="clear" w:color="auto" w:fill="FFFFFF"/>
        <w:spacing w:before="0" w:after="0"/>
        <w:jc w:val="both"/>
        <w:textAlignment w:val="baseline"/>
        <w:rPr>
          <w:rFonts w:ascii="Arial" w:hAnsi="Arial" w:cs="Arial"/>
          <w:sz w:val="22"/>
          <w:szCs w:val="22"/>
        </w:rPr>
      </w:pPr>
      <w:r w:rsidRPr="00C72009">
        <w:rPr>
          <w:rStyle w:val="normaltextrun"/>
          <w:rFonts w:ascii="Arial" w:hAnsi="Arial" w:cs="Arial"/>
          <w:i/>
          <w:iCs/>
          <w:color w:val="000000"/>
          <w:sz w:val="22"/>
          <w:szCs w:val="22"/>
        </w:rPr>
        <w:t>Expediente:</w:t>
      </w:r>
      <w:r w:rsidRPr="00C72009">
        <w:rPr>
          <w:rStyle w:val="eop"/>
          <w:rFonts w:ascii="Arial" w:hAnsi="Arial" w:cs="Arial"/>
          <w:color w:val="000000"/>
          <w:sz w:val="22"/>
          <w:szCs w:val="22"/>
        </w:rPr>
        <w:t> </w:t>
      </w:r>
    </w:p>
    <w:p w14:paraId="1D8080BD" w14:textId="2F66BD0F" w:rsidR="00C96457" w:rsidRPr="00C72009" w:rsidRDefault="00C96457" w:rsidP="00C96457">
      <w:pPr>
        <w:pStyle w:val="paragraph"/>
        <w:spacing w:before="0" w:beforeAutospacing="0" w:after="0" w:afterAutospacing="0"/>
        <w:textAlignment w:val="baseline"/>
        <w:rPr>
          <w:rFonts w:ascii="Arial" w:hAnsi="Arial" w:cs="Arial"/>
          <w:color w:val="000000"/>
          <w:sz w:val="22"/>
          <w:szCs w:val="22"/>
        </w:rPr>
      </w:pPr>
    </w:p>
    <w:p w14:paraId="65D781A3" w14:textId="77777777" w:rsidR="00C96457" w:rsidRPr="00C72009" w:rsidRDefault="00C96457" w:rsidP="00C96457">
      <w:pPr>
        <w:pStyle w:val="paragraph"/>
        <w:spacing w:before="0" w:beforeAutospacing="0" w:after="0" w:afterAutospacing="0"/>
        <w:textAlignment w:val="baseline"/>
        <w:rPr>
          <w:rFonts w:ascii="Arial" w:hAnsi="Arial" w:cs="Arial"/>
          <w:color w:val="000000"/>
          <w:sz w:val="22"/>
          <w:szCs w:val="22"/>
        </w:rPr>
      </w:pPr>
      <w:r w:rsidRPr="00C72009">
        <w:rPr>
          <w:rStyle w:val="normaltextrun"/>
          <w:rFonts w:ascii="Arial" w:hAnsi="Arial" w:cs="Arial"/>
          <w:i/>
          <w:iCs/>
          <w:color w:val="000000"/>
          <w:sz w:val="22"/>
          <w:szCs w:val="22"/>
        </w:rPr>
        <w:t>Contrato/subvención.</w:t>
      </w:r>
      <w:r w:rsidRPr="00C72009">
        <w:rPr>
          <w:rStyle w:val="eop"/>
          <w:rFonts w:ascii="Arial" w:hAnsi="Arial" w:cs="Arial"/>
          <w:color w:val="000000"/>
          <w:sz w:val="22"/>
          <w:szCs w:val="22"/>
        </w:rPr>
        <w:t> </w:t>
      </w:r>
    </w:p>
    <w:p w14:paraId="17954626" w14:textId="77777777" w:rsidR="00C96457" w:rsidRPr="00C72009" w:rsidRDefault="00C96457" w:rsidP="00C96457">
      <w:pPr>
        <w:pStyle w:val="paragraph"/>
        <w:spacing w:before="0" w:beforeAutospacing="0" w:after="0" w:afterAutospacing="0"/>
        <w:textAlignment w:val="baseline"/>
        <w:rPr>
          <w:rFonts w:ascii="Arial" w:hAnsi="Arial" w:cs="Arial"/>
          <w:sz w:val="22"/>
          <w:szCs w:val="22"/>
        </w:rPr>
      </w:pPr>
      <w:r w:rsidRPr="00C72009">
        <w:rPr>
          <w:rStyle w:val="eop"/>
          <w:rFonts w:ascii="Arial" w:hAnsi="Arial" w:cs="Arial"/>
          <w:sz w:val="22"/>
          <w:szCs w:val="22"/>
        </w:rPr>
        <w:t> </w:t>
      </w:r>
    </w:p>
    <w:p w14:paraId="54B0E3EA" w14:textId="77777777" w:rsidR="00C96457" w:rsidRPr="00C72009" w:rsidRDefault="00C96457" w:rsidP="00C96457">
      <w:pPr>
        <w:pStyle w:val="paragraph"/>
        <w:spacing w:before="0" w:beforeAutospacing="0" w:after="0" w:afterAutospacing="0"/>
        <w:jc w:val="both"/>
        <w:textAlignment w:val="baseline"/>
        <w:rPr>
          <w:rFonts w:ascii="Arial" w:hAnsi="Arial" w:cs="Arial"/>
          <w:sz w:val="22"/>
          <w:szCs w:val="22"/>
        </w:rPr>
      </w:pPr>
      <w:r w:rsidRPr="00C72009">
        <w:rPr>
          <w:rStyle w:val="normaltextrun"/>
          <w:rFonts w:ascii="Arial" w:hAnsi="Arial" w:cs="Arial"/>
          <w:i/>
          <w:iCs/>
          <w:sz w:val="22"/>
          <w:szCs w:val="22"/>
        </w:rPr>
        <w:t>Una vez realizado el análisis de riesgo de existencia de conflicto de interés a través de la herramienta informática MINERVA, en los términos establecido en la Orden HFP/55/2023, de 24 de enero, relativa al análisis sistemático del riesgo de conflicto de interés en los procedimientos que ejecutan el Plan de Recuperación, Transformación y Resiliencia, dictada en aplicación de la disposición adicional centésima décima segunda de la Ley 31/2022, de 23 de diciembre, de Presupuestos Generales del Estado para el año 2023, y habiendo sido detectada una bandera roja consistente en (descripción de la bandera roja, con la relación de solicitantes respecto de los cuales se ha detectado la misma) me reitero en que no existe ninguna situación que pueda suponer un conflicto de interés que comprometa mi actuación objetiva en el procedimiento.</w:t>
      </w:r>
      <w:r w:rsidRPr="00C72009">
        <w:rPr>
          <w:rStyle w:val="eop"/>
          <w:rFonts w:ascii="Arial" w:hAnsi="Arial" w:cs="Arial"/>
          <w:sz w:val="22"/>
          <w:szCs w:val="22"/>
        </w:rPr>
        <w:t> </w:t>
      </w:r>
    </w:p>
    <w:p w14:paraId="59FAA813" w14:textId="1D279A89" w:rsidR="006B7812" w:rsidRPr="00C72009" w:rsidRDefault="006B7812" w:rsidP="000B19B6">
      <w:pPr>
        <w:tabs>
          <w:tab w:val="left" w:pos="1521"/>
        </w:tabs>
        <w:rPr>
          <w:rFonts w:ascii="Arial" w:eastAsia="Times New Roman" w:hAnsi="Arial" w:cs="Arial"/>
          <w:lang w:eastAsia="es-ES"/>
        </w:rPr>
      </w:pPr>
      <w:r w:rsidRPr="00C72009">
        <w:rPr>
          <w:rFonts w:ascii="Arial" w:eastAsia="Times New Roman" w:hAnsi="Arial" w:cs="Arial"/>
          <w:lang w:eastAsia="es-ES"/>
        </w:rPr>
        <w:br w:type="page"/>
      </w:r>
    </w:p>
    <w:p w14:paraId="09C5A25E" w14:textId="6602B694" w:rsidR="000B19B6" w:rsidRPr="00C72009" w:rsidRDefault="000B19B6" w:rsidP="000B19B6">
      <w:pPr>
        <w:pStyle w:val="Ttulo1"/>
        <w:spacing w:line="276" w:lineRule="auto"/>
        <w:jc w:val="center"/>
        <w:rPr>
          <w:rFonts w:ascii="Arial" w:eastAsia="Times New Roman" w:hAnsi="Arial" w:cs="Arial"/>
          <w:b/>
          <w:bCs/>
          <w:color w:val="auto"/>
          <w:sz w:val="24"/>
          <w:szCs w:val="24"/>
          <w:lang w:eastAsia="es-ES"/>
        </w:rPr>
      </w:pPr>
      <w:bookmarkStart w:id="700" w:name="_Toc160093022"/>
      <w:r w:rsidRPr="00C72009">
        <w:rPr>
          <w:rFonts w:ascii="Arial" w:eastAsia="Times New Roman" w:hAnsi="Arial" w:cs="Arial"/>
          <w:b/>
          <w:bCs/>
          <w:color w:val="auto"/>
          <w:sz w:val="24"/>
          <w:szCs w:val="24"/>
          <w:lang w:eastAsia="es-ES"/>
        </w:rPr>
        <w:lastRenderedPageBreak/>
        <w:t>ANEXO V. Lista de verificación</w:t>
      </w:r>
      <w:bookmarkEnd w:id="700"/>
    </w:p>
    <w:p w14:paraId="24EEC824" w14:textId="77777777" w:rsidR="00C96457" w:rsidRPr="00C72009" w:rsidRDefault="00C96457" w:rsidP="00C96457">
      <w:pPr>
        <w:rPr>
          <w:rFonts w:ascii="Arial" w:hAnsi="Arial" w:cs="Arial"/>
          <w:lang w:eastAsia="es-ES"/>
        </w:rPr>
      </w:pPr>
    </w:p>
    <w:p w14:paraId="3F782457" w14:textId="77777777" w:rsidR="00C96457" w:rsidRPr="00C72009" w:rsidRDefault="00C96457" w:rsidP="00C96457">
      <w:pPr>
        <w:spacing w:after="0" w:line="240" w:lineRule="auto"/>
        <w:textAlignment w:val="baseline"/>
        <w:rPr>
          <w:rFonts w:ascii="Arial" w:eastAsia="Times New Roman" w:hAnsi="Arial" w:cs="Arial"/>
          <w:lang w:eastAsia="es-ES"/>
        </w:rPr>
      </w:pPr>
      <w:r w:rsidRPr="00C72009">
        <w:rPr>
          <w:rFonts w:ascii="Arial" w:eastAsia="Times New Roman" w:hAnsi="Arial" w:cs="Arial"/>
          <w:lang w:eastAsia="es-ES"/>
        </w:rPr>
        <w:t>Lista de verificación con las medidas antifraude aplicables al expediente y declaración de cumplimiento </w:t>
      </w:r>
    </w:p>
    <w:p w14:paraId="7F16FA10" w14:textId="77777777" w:rsidR="00C96457" w:rsidRPr="00C72009" w:rsidRDefault="00C96457" w:rsidP="00C96457">
      <w:pPr>
        <w:spacing w:after="0" w:line="240" w:lineRule="auto"/>
        <w:jc w:val="center"/>
        <w:textAlignment w:val="baseline"/>
        <w:rPr>
          <w:rFonts w:ascii="Arial" w:eastAsia="Times New Roman" w:hAnsi="Arial" w:cs="Arial"/>
          <w:lang w:eastAsia="es-ES"/>
        </w:rPr>
      </w:pPr>
      <w:r w:rsidRPr="00C72009">
        <w:rPr>
          <w:rFonts w:ascii="Arial" w:eastAsia="Times New Roman" w:hAnsi="Arial" w:cs="Arial"/>
          <w:lang w:eastAsia="es-ES"/>
        </w:rPr>
        <w:t> </w:t>
      </w:r>
    </w:p>
    <w:p w14:paraId="2F843D90" w14:textId="77777777" w:rsidR="00C96457" w:rsidRPr="00C72009" w:rsidRDefault="00C96457" w:rsidP="00C96457">
      <w:pPr>
        <w:spacing w:after="0" w:line="240" w:lineRule="auto"/>
        <w:textAlignment w:val="baseline"/>
        <w:rPr>
          <w:rFonts w:ascii="Arial" w:eastAsia="Times New Roman" w:hAnsi="Arial" w:cs="Arial"/>
          <w:lang w:eastAsia="es-ES"/>
        </w:rPr>
      </w:pPr>
      <w:r w:rsidRPr="00C72009">
        <w:rPr>
          <w:rFonts w:ascii="Arial" w:eastAsia="Times New Roman" w:hAnsi="Arial" w:cs="Arial"/>
          <w:lang w:eastAsia="es-ES"/>
        </w:rPr>
        <w:t xml:space="preserve">La lista incluirá las siguientes </w:t>
      </w:r>
      <w:r w:rsidRPr="00C72009">
        <w:rPr>
          <w:rFonts w:ascii="Arial" w:eastAsia="Times New Roman" w:hAnsi="Arial" w:cs="Arial"/>
          <w:b/>
          <w:bCs/>
          <w:lang w:eastAsia="es-ES"/>
        </w:rPr>
        <w:t>verificaciones</w:t>
      </w:r>
      <w:r w:rsidRPr="00C72009">
        <w:rPr>
          <w:rFonts w:ascii="Arial" w:eastAsia="Times New Roman" w:hAnsi="Arial" w:cs="Arial"/>
          <w:lang w:eastAsia="es-ES"/>
        </w:rPr>
        <w:t>: </w:t>
      </w:r>
    </w:p>
    <w:p w14:paraId="7F3A79A0" w14:textId="77777777" w:rsidR="00C96457" w:rsidRPr="00C72009" w:rsidRDefault="00C96457" w:rsidP="00C96457">
      <w:pPr>
        <w:spacing w:after="0" w:line="240"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2"/>
        <w:gridCol w:w="5358"/>
        <w:gridCol w:w="1984"/>
      </w:tblGrid>
      <w:tr w:rsidR="00C96457" w:rsidRPr="00C72009" w14:paraId="7ECEFA9D" w14:textId="77777777" w:rsidTr="005E4E3D">
        <w:trPr>
          <w:trHeight w:val="300"/>
          <w:tblHeader/>
        </w:trPr>
        <w:tc>
          <w:tcPr>
            <w:tcW w:w="172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158F7CC" w14:textId="77777777" w:rsidR="00C96457" w:rsidRPr="00C72009" w:rsidRDefault="00C96457" w:rsidP="005E4E3D">
            <w:pPr>
              <w:spacing w:after="0" w:line="240" w:lineRule="auto"/>
              <w:ind w:left="134" w:right="85"/>
              <w:jc w:val="center"/>
              <w:textAlignment w:val="baseline"/>
              <w:rPr>
                <w:rFonts w:ascii="Arial" w:eastAsia="Times New Roman" w:hAnsi="Arial" w:cs="Arial"/>
                <w:lang w:eastAsia="es-ES"/>
              </w:rPr>
            </w:pPr>
            <w:r w:rsidRPr="00C72009">
              <w:rPr>
                <w:rFonts w:ascii="Arial" w:eastAsia="Times New Roman" w:hAnsi="Arial" w:cs="Arial"/>
                <w:b/>
                <w:bCs/>
                <w:lang w:eastAsia="es-ES"/>
              </w:rPr>
              <w:t>Área</w:t>
            </w:r>
            <w:r w:rsidRPr="00C72009">
              <w:rPr>
                <w:rFonts w:ascii="Arial" w:eastAsia="Times New Roman" w:hAnsi="Arial" w:cs="Arial"/>
                <w:lang w:eastAsia="es-ES"/>
              </w:rPr>
              <w:t>  </w:t>
            </w:r>
          </w:p>
        </w:tc>
        <w:tc>
          <w:tcPr>
            <w:tcW w:w="535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D270C93" w14:textId="77777777" w:rsidR="00C96457" w:rsidRPr="00C72009" w:rsidRDefault="00C96457" w:rsidP="005E4E3D">
            <w:pPr>
              <w:spacing w:after="0" w:line="240" w:lineRule="auto"/>
              <w:ind w:left="113" w:right="154"/>
              <w:jc w:val="center"/>
              <w:textAlignment w:val="baseline"/>
              <w:rPr>
                <w:rFonts w:ascii="Arial" w:eastAsia="Times New Roman" w:hAnsi="Arial" w:cs="Arial"/>
                <w:lang w:eastAsia="es-ES"/>
              </w:rPr>
            </w:pPr>
            <w:r w:rsidRPr="00C72009">
              <w:rPr>
                <w:rFonts w:ascii="Arial" w:eastAsia="Times New Roman" w:hAnsi="Arial" w:cs="Arial"/>
                <w:b/>
                <w:bCs/>
                <w:lang w:eastAsia="es-ES"/>
              </w:rPr>
              <w:t>Medidas que se incorporan en el expediente</w:t>
            </w:r>
            <w:r w:rsidRPr="00C72009">
              <w:rPr>
                <w:rFonts w:ascii="Arial" w:eastAsia="Times New Roman" w:hAnsi="Arial" w:cs="Arial"/>
                <w:lang w:eastAsia="es-ES"/>
              </w:rPr>
              <w:t>  </w:t>
            </w:r>
          </w:p>
        </w:tc>
        <w:tc>
          <w:tcPr>
            <w:tcW w:w="198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E1A3778"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b/>
                <w:bCs/>
                <w:lang w:eastAsia="es-ES"/>
              </w:rPr>
              <w:t>Verificación. Grado de cumplimiento valora de 1 a 4</w:t>
            </w:r>
            <w:r w:rsidRPr="00C72009">
              <w:rPr>
                <w:rFonts w:ascii="Arial" w:eastAsia="Times New Roman" w:hAnsi="Arial" w:cs="Arial"/>
                <w:lang w:eastAsia="es-ES"/>
              </w:rPr>
              <w:t>  </w:t>
            </w:r>
          </w:p>
        </w:tc>
      </w:tr>
      <w:tr w:rsidR="00C96457" w:rsidRPr="00C72009" w14:paraId="1301D15D"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15B55" w14:textId="77777777" w:rsidR="00C96457" w:rsidRPr="00C72009" w:rsidRDefault="00C96457" w:rsidP="005E4E3D">
            <w:pPr>
              <w:spacing w:after="0" w:line="240" w:lineRule="auto"/>
              <w:ind w:left="134" w:right="85"/>
              <w:jc w:val="both"/>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9C749"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¿Se dispone de un plan de prevención de riesgos y medidas antifraude?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F1B93"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4  </w:t>
            </w:r>
          </w:p>
        </w:tc>
      </w:tr>
      <w:tr w:rsidR="00C96457" w:rsidRPr="00C72009" w14:paraId="3E5E4C9D"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9931C" w14:textId="77777777" w:rsidR="00C96457" w:rsidRPr="00C72009" w:rsidRDefault="00C96457" w:rsidP="005E4E3D">
            <w:pPr>
              <w:spacing w:after="0" w:line="240" w:lineRule="auto"/>
              <w:ind w:left="134" w:right="85"/>
              <w:jc w:val="both"/>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D671A"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¿Se dispone de una declaración al más alto nivel de lucha contra el fraude?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90053"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71D15AFA"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E026B" w14:textId="77777777" w:rsidR="00C96457" w:rsidRPr="00C72009" w:rsidRDefault="00C96457" w:rsidP="005E4E3D">
            <w:pPr>
              <w:spacing w:after="0" w:line="240" w:lineRule="auto"/>
              <w:ind w:left="134" w:right="85"/>
              <w:jc w:val="both"/>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FA57A"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¿El plan de prevención es conocido por el personal que tramita el expediente?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C14A9"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740D71FA"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C22E2" w14:textId="77777777" w:rsidR="00C96457" w:rsidRPr="00C72009" w:rsidRDefault="00C96457" w:rsidP="005E4E3D">
            <w:pPr>
              <w:spacing w:after="0" w:line="240" w:lineRule="auto"/>
              <w:ind w:left="134" w:right="85"/>
              <w:jc w:val="both"/>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F2E789"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un plan de evaluación de riesgos que identifique probabilidad, impacto y medidas de minimización?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A9256D"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4  </w:t>
            </w:r>
          </w:p>
        </w:tc>
      </w:tr>
      <w:tr w:rsidR="00C96457" w:rsidRPr="00C72009" w14:paraId="69D37485"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A8A8B" w14:textId="77777777" w:rsidR="00C96457" w:rsidRPr="00C72009" w:rsidRDefault="00C96457" w:rsidP="005E4E3D">
            <w:pPr>
              <w:spacing w:after="0" w:line="240" w:lineRule="auto"/>
              <w:ind w:left="134" w:right="85"/>
              <w:jc w:val="both"/>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1CC23"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¿El personal que tramita el expediente conoce el Código Ético y la normativa sobre regalos?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14C28"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4A6D17DD"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9F1EC" w14:textId="77777777" w:rsidR="00C96457" w:rsidRPr="00C72009" w:rsidRDefault="00C96457" w:rsidP="005E4E3D">
            <w:pPr>
              <w:spacing w:after="0" w:line="240" w:lineRule="auto"/>
              <w:ind w:left="134" w:right="85"/>
              <w:jc w:val="both"/>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2E23F"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¿El personal tramitador ha recibido formación sobre integridad?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E59EF"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5BF6CB27"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964CE" w14:textId="77777777" w:rsidR="00C96457" w:rsidRPr="00C72009" w:rsidRDefault="00C96457" w:rsidP="005E4E3D">
            <w:pPr>
              <w:spacing w:after="0" w:line="240" w:lineRule="auto"/>
              <w:ind w:left="134" w:right="85"/>
              <w:jc w:val="both"/>
              <w:textAlignment w:val="baseline"/>
              <w:rPr>
                <w:rFonts w:ascii="Arial" w:eastAsia="Times New Roman" w:hAnsi="Arial" w:cs="Arial"/>
                <w:lang w:eastAsia="es-ES"/>
              </w:rPr>
            </w:pPr>
            <w:r w:rsidRPr="00C72009">
              <w:rPr>
                <w:rFonts w:ascii="Arial" w:eastAsia="Times New Roman" w:hAnsi="Arial" w:cs="Arial"/>
                <w:lang w:eastAsia="es-ES"/>
              </w:rPr>
              <w:t>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D25C6"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declaración de ausencia de conflicto de interés del personal que elabora las bases de subvención?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F0F32"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065F2042"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C76C7"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58171"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 xml:space="preserve">¿Existe declaración de ausencia conflictos de intereses del personal que conforma la comisión de </w:t>
            </w:r>
            <w:proofErr w:type="spellStart"/>
            <w:r w:rsidRPr="00C72009">
              <w:rPr>
                <w:rFonts w:ascii="Arial" w:eastAsia="Times New Roman" w:hAnsi="Arial" w:cs="Arial"/>
                <w:lang w:eastAsia="es-ES"/>
              </w:rPr>
              <w:t>baremación</w:t>
            </w:r>
            <w:proofErr w:type="spellEnd"/>
            <w:r w:rsidRPr="00C72009">
              <w:rPr>
                <w:rFonts w:ascii="Arial" w:eastAsia="Times New Roman" w:hAnsi="Arial" w:cs="Arial"/>
                <w:lang w:eastAsia="es-ES"/>
              </w:rPr>
              <w:t>?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39B06"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629C13A6"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526BF"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C2BA6"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declaración de ausencia de conflicto de interés del alto cargo que gestiona la convocatoria y resolución de las subvenciones?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37D55"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5BB2E411"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AA51E"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D3342"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¿En las bases se incluyen medidas para evitar la doble financiación?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45020"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14B4EDA5"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45789"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Contratación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F0A2B"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declaración de ausencia de conflicto de interés del personal que elabora los pliegos de prescripciones técnicas y de cláusulas administrativas de la contratación?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606EF"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655406AD"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0D9F37"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Contratación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1FDBD"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declaración de ausencia conflictos de intereses del personal que conforma la mesa de contratación?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FFFC5"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61B211A3"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0FA14"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Contratación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6CC4C"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declaración de ausencia de conflicto de interés del alto cargo responsable que aprueba la contratación?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86331"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64BF324E"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B74F5"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28D34"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un canal para presentar denuncias?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FF88E"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4  </w:t>
            </w:r>
          </w:p>
        </w:tc>
      </w:tr>
      <w:tr w:rsidR="00C96457" w:rsidRPr="00C72009" w14:paraId="76FD1FA1"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9C88F"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lastRenderedPageBreak/>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FD0D8"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¿El centro directivo/entidad instrumental dispone de un mecanismo de banderas rojas?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BBF77"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3073FD13"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356CD"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5E54A"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¿Existe un órgano encargado de examinar las denuncias y proponer medidas?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A3A85"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r w:rsidR="00C96457" w:rsidRPr="00C72009" w14:paraId="78C3DB81" w14:textId="77777777" w:rsidTr="005E4E3D">
        <w:trPr>
          <w:trHeight w:val="300"/>
        </w:trPr>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C08602" w14:textId="77777777" w:rsidR="00C96457" w:rsidRPr="00C72009" w:rsidRDefault="00C96457" w:rsidP="005E4E3D">
            <w:pPr>
              <w:spacing w:after="0" w:line="240" w:lineRule="auto"/>
              <w:ind w:left="134" w:right="85"/>
              <w:textAlignment w:val="baseline"/>
              <w:rPr>
                <w:rFonts w:ascii="Arial" w:eastAsia="Times New Roman" w:hAnsi="Arial" w:cs="Arial"/>
                <w:lang w:eastAsia="es-ES"/>
              </w:rPr>
            </w:pPr>
            <w:r w:rsidRPr="00C72009">
              <w:rPr>
                <w:rFonts w:ascii="Arial" w:eastAsia="Times New Roman" w:hAnsi="Arial" w:cs="Arial"/>
                <w:lang w:eastAsia="es-ES"/>
              </w:rPr>
              <w:t>Contratación y subvenciones  </w:t>
            </w:r>
          </w:p>
        </w:tc>
        <w:tc>
          <w:tcPr>
            <w:tcW w:w="53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1FF33" w14:textId="77777777" w:rsidR="00C96457" w:rsidRPr="00C72009" w:rsidRDefault="00C96457" w:rsidP="005E4E3D">
            <w:pPr>
              <w:spacing w:after="0" w:line="240" w:lineRule="auto"/>
              <w:ind w:left="113" w:right="154"/>
              <w:jc w:val="both"/>
              <w:textAlignment w:val="baseline"/>
              <w:rPr>
                <w:rFonts w:ascii="Arial" w:eastAsia="Times New Roman" w:hAnsi="Arial" w:cs="Arial"/>
                <w:lang w:eastAsia="es-ES"/>
              </w:rPr>
            </w:pPr>
            <w:r w:rsidRPr="00C72009">
              <w:rPr>
                <w:rFonts w:ascii="Arial" w:eastAsia="Times New Roman" w:hAnsi="Arial" w:cs="Arial"/>
                <w:lang w:eastAsia="es-ES"/>
              </w:rPr>
              <w:t>Cuando se detecta un fraude, ¿se evalúa y se proponen medidas?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826C2" w14:textId="77777777" w:rsidR="00C96457" w:rsidRPr="00C72009" w:rsidRDefault="00C96457" w:rsidP="005E4E3D">
            <w:pPr>
              <w:spacing w:after="0" w:line="240" w:lineRule="auto"/>
              <w:ind w:left="129" w:right="141"/>
              <w:jc w:val="center"/>
              <w:textAlignment w:val="baseline"/>
              <w:rPr>
                <w:rFonts w:ascii="Arial" w:eastAsia="Times New Roman" w:hAnsi="Arial" w:cs="Arial"/>
                <w:lang w:eastAsia="es-ES"/>
              </w:rPr>
            </w:pPr>
            <w:r w:rsidRPr="00C72009">
              <w:rPr>
                <w:rFonts w:ascii="Arial" w:eastAsia="Times New Roman" w:hAnsi="Arial" w:cs="Arial"/>
                <w:lang w:eastAsia="es-ES"/>
              </w:rPr>
              <w:t>1-4  </w:t>
            </w:r>
          </w:p>
        </w:tc>
      </w:tr>
    </w:tbl>
    <w:p w14:paraId="0CC8EDCF" w14:textId="77777777" w:rsidR="00C96457" w:rsidRPr="00C72009" w:rsidRDefault="00C96457" w:rsidP="00C96457">
      <w:pPr>
        <w:spacing w:after="0" w:line="240"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1357E11D" w14:textId="77777777" w:rsidR="00C96457" w:rsidRPr="00C72009" w:rsidRDefault="00C96457" w:rsidP="00C96457">
      <w:pPr>
        <w:spacing w:after="0" w:line="240" w:lineRule="auto"/>
        <w:jc w:val="both"/>
        <w:textAlignment w:val="baseline"/>
        <w:rPr>
          <w:rFonts w:ascii="Arial" w:eastAsia="Times New Roman" w:hAnsi="Arial" w:cs="Arial"/>
          <w:lang w:eastAsia="es-ES"/>
        </w:rPr>
      </w:pPr>
      <w:r w:rsidRPr="00C72009">
        <w:rPr>
          <w:rFonts w:ascii="Arial" w:eastAsia="Times New Roman" w:hAnsi="Arial" w:cs="Arial"/>
          <w:lang w:eastAsia="es-ES"/>
        </w:rPr>
        <w:t> </w:t>
      </w:r>
    </w:p>
    <w:p w14:paraId="78E7E31F" w14:textId="77777777" w:rsidR="006B7812" w:rsidRPr="00C72009" w:rsidRDefault="006B7812" w:rsidP="00C96457">
      <w:pPr>
        <w:spacing w:after="0" w:line="240" w:lineRule="auto"/>
        <w:jc w:val="both"/>
        <w:textAlignment w:val="baseline"/>
        <w:rPr>
          <w:rFonts w:ascii="Arial" w:eastAsia="Times New Roman" w:hAnsi="Arial" w:cs="Arial"/>
          <w:lang w:eastAsia="es-ES"/>
        </w:rPr>
      </w:pPr>
    </w:p>
    <w:p w14:paraId="2D63D0E1" w14:textId="77777777" w:rsidR="00C96457" w:rsidRPr="00C72009" w:rsidRDefault="00C96457" w:rsidP="00C96457">
      <w:pPr>
        <w:spacing w:after="0" w:line="240" w:lineRule="auto"/>
        <w:jc w:val="both"/>
        <w:textAlignment w:val="baseline"/>
        <w:rPr>
          <w:rFonts w:ascii="Arial" w:eastAsia="Times New Roman" w:hAnsi="Arial" w:cs="Arial"/>
          <w:lang w:eastAsia="es-ES"/>
        </w:rPr>
      </w:pPr>
      <w:r w:rsidRPr="00C72009">
        <w:rPr>
          <w:rFonts w:ascii="Arial" w:eastAsia="Times New Roman" w:hAnsi="Arial" w:cs="Arial"/>
          <w:lang w:eastAsia="es-ES"/>
        </w:rPr>
        <w:t>Esta verificación servirá de base para realizar la declaración de cumplimiento de los órganos responsables (Secretarías Generales) de la ejecución de fondos del Plan de Recuperación, Transformación y Resiliencia prevista en el artículo 13.2 de la Orden HFP 1030/2021, con la periodicidad que se determine y se expresará en los siguientes términos: </w:t>
      </w:r>
    </w:p>
    <w:p w14:paraId="69511C2E" w14:textId="77777777" w:rsidR="00C96457" w:rsidRPr="00C72009" w:rsidRDefault="00C96457" w:rsidP="00C96457">
      <w:pPr>
        <w:spacing w:after="0" w:line="240" w:lineRule="auto"/>
        <w:jc w:val="center"/>
        <w:textAlignment w:val="baseline"/>
        <w:rPr>
          <w:rFonts w:ascii="Arial" w:eastAsia="Times New Roman" w:hAnsi="Arial" w:cs="Arial"/>
          <w:color w:val="000000"/>
          <w:lang w:eastAsia="es-ES"/>
        </w:rPr>
      </w:pPr>
      <w:r w:rsidRPr="00C72009">
        <w:rPr>
          <w:rFonts w:ascii="Arial" w:eastAsia="Times New Roman" w:hAnsi="Arial" w:cs="Arial"/>
          <w:color w:val="000000"/>
          <w:lang w:eastAsia="es-ES"/>
        </w:rPr>
        <w:t>  </w:t>
      </w:r>
    </w:p>
    <w:p w14:paraId="73010349" w14:textId="77777777" w:rsidR="006B7812" w:rsidRPr="00C72009" w:rsidRDefault="006B7812" w:rsidP="00C96457">
      <w:pPr>
        <w:spacing w:after="0" w:line="240" w:lineRule="auto"/>
        <w:jc w:val="center"/>
        <w:textAlignment w:val="baseline"/>
        <w:rPr>
          <w:rFonts w:ascii="Arial" w:eastAsia="Times New Roman" w:hAnsi="Arial" w:cs="Arial"/>
          <w:lang w:eastAsia="es-ES"/>
        </w:rPr>
      </w:pPr>
    </w:p>
    <w:p w14:paraId="67B305BF" w14:textId="77777777" w:rsidR="00C96457" w:rsidRPr="00C72009" w:rsidRDefault="00C96457" w:rsidP="006B7812">
      <w:pPr>
        <w:shd w:val="clear" w:color="auto" w:fill="FFFFFF"/>
        <w:spacing w:after="0" w:line="240" w:lineRule="auto"/>
        <w:ind w:firstLine="709"/>
        <w:jc w:val="both"/>
        <w:textAlignment w:val="baseline"/>
        <w:rPr>
          <w:rFonts w:ascii="Arial" w:eastAsia="Times New Roman" w:hAnsi="Arial" w:cs="Arial"/>
          <w:lang w:eastAsia="es-ES"/>
        </w:rPr>
      </w:pPr>
      <w:r w:rsidRPr="00C72009">
        <w:rPr>
          <w:rFonts w:ascii="Arial" w:eastAsia="Times New Roman" w:hAnsi="Arial" w:cs="Arial"/>
          <w:color w:val="00B0F0"/>
          <w:lang w:eastAsia="es-ES"/>
        </w:rPr>
        <w:t>En fecha XXXXXX</w:t>
      </w:r>
      <w:r w:rsidRPr="00C72009">
        <w:rPr>
          <w:rFonts w:ascii="Arial" w:eastAsia="Times New Roman" w:hAnsi="Arial" w:cs="Arial"/>
          <w:color w:val="000000"/>
          <w:lang w:eastAsia="es-ES"/>
        </w:rPr>
        <w:t>, este Centro manifiesta que los fondos se han utilizado para los fines previstos y se han gestionado de conformidad con todas las normas que resultan de aplicación, en particular las normas relativas a la prevención de conflictos de intereses, del fraude, de la corrupción y de la doble financiación procedente del Mecanismo y de otros programas de la Unión y de conformidad con el principio de buena gestión financiera. Asimismo, manifiesta la veracidad de la información contenida en el informe en relación con el cumplimiento de hitos y objetivos, y confirma que no se han revocado medidas relacionadas con hitos y objetivos anteriormente cumplidos satisfactoriamente, atendiendo a lo establecido en el apartado 3 del artículo 24 del Reglamento (UE) 241/2021 del Parlamento Europeo y del Consejo, de 12 de febrero de 2021, por el que se establece el Mecanismo de Recuperación y Resiliencia.   </w:t>
      </w:r>
    </w:p>
    <w:p w14:paraId="3644EF2B" w14:textId="77777777" w:rsidR="000B19B6" w:rsidRPr="00C72009" w:rsidRDefault="000B19B6" w:rsidP="000B19B6">
      <w:pPr>
        <w:tabs>
          <w:tab w:val="left" w:pos="1521"/>
        </w:tabs>
        <w:rPr>
          <w:rFonts w:ascii="Arial" w:eastAsia="Times New Roman" w:hAnsi="Arial" w:cs="Arial"/>
          <w:lang w:eastAsia="es-ES"/>
        </w:rPr>
      </w:pPr>
    </w:p>
    <w:p w14:paraId="33A1057E" w14:textId="73DD324D" w:rsidR="006B7812" w:rsidRPr="00C72009" w:rsidRDefault="006B7812" w:rsidP="000B19B6">
      <w:pPr>
        <w:tabs>
          <w:tab w:val="left" w:pos="1521"/>
        </w:tabs>
        <w:rPr>
          <w:rFonts w:ascii="Arial" w:eastAsia="Times New Roman" w:hAnsi="Arial" w:cs="Arial"/>
          <w:lang w:eastAsia="es-ES"/>
        </w:rPr>
      </w:pPr>
      <w:r w:rsidRPr="00C72009">
        <w:rPr>
          <w:rFonts w:ascii="Arial" w:eastAsia="Times New Roman" w:hAnsi="Arial" w:cs="Arial"/>
          <w:lang w:eastAsia="es-ES"/>
        </w:rPr>
        <w:br w:type="page"/>
      </w:r>
    </w:p>
    <w:p w14:paraId="3FDDADA1" w14:textId="77777777" w:rsidR="002C55E6" w:rsidRPr="00C72009" w:rsidRDefault="002C55E6" w:rsidP="000B19B6">
      <w:pPr>
        <w:tabs>
          <w:tab w:val="left" w:pos="1521"/>
        </w:tabs>
        <w:rPr>
          <w:rFonts w:ascii="Arial" w:eastAsia="Times New Roman" w:hAnsi="Arial" w:cs="Arial"/>
          <w:lang w:eastAsia="es-ES"/>
        </w:rPr>
      </w:pPr>
    </w:p>
    <w:p w14:paraId="323FA553" w14:textId="2F0EC9A7" w:rsidR="002C55E6" w:rsidRPr="00C72009" w:rsidRDefault="002C55E6" w:rsidP="002C55E6">
      <w:pPr>
        <w:pStyle w:val="Ttulo1"/>
        <w:spacing w:line="276" w:lineRule="auto"/>
        <w:jc w:val="center"/>
        <w:rPr>
          <w:rFonts w:ascii="Arial" w:eastAsia="Times New Roman" w:hAnsi="Arial" w:cs="Arial"/>
          <w:b/>
          <w:bCs/>
          <w:color w:val="auto"/>
          <w:sz w:val="24"/>
          <w:szCs w:val="24"/>
          <w:lang w:eastAsia="es-ES"/>
        </w:rPr>
      </w:pPr>
      <w:bookmarkStart w:id="701" w:name="_Toc160093023"/>
      <w:r w:rsidRPr="00C72009">
        <w:rPr>
          <w:rFonts w:ascii="Arial" w:eastAsia="Times New Roman" w:hAnsi="Arial" w:cs="Arial"/>
          <w:b/>
          <w:bCs/>
          <w:color w:val="auto"/>
          <w:sz w:val="24"/>
          <w:szCs w:val="24"/>
          <w:lang w:eastAsia="es-ES"/>
        </w:rPr>
        <w:t xml:space="preserve">ANEXO VI. </w:t>
      </w:r>
      <w:r w:rsidRPr="00C72009">
        <w:rPr>
          <w:rStyle w:val="normaltextrun"/>
          <w:rFonts w:ascii="Arial" w:hAnsi="Arial" w:cs="Arial"/>
          <w:b/>
          <w:bCs/>
          <w:color w:val="000000"/>
          <w:sz w:val="24"/>
          <w:szCs w:val="24"/>
        </w:rPr>
        <w:t>Modelos de declaración de cesión y tratamiento de datos en relación con la ejecución de actuaciones del plan del PRTR</w:t>
      </w:r>
      <w:r w:rsidRPr="00C72009">
        <w:rPr>
          <w:rStyle w:val="normaltextrun"/>
          <w:rFonts w:ascii="Arial" w:hAnsi="Arial" w:cs="Arial"/>
          <w:b/>
          <w:bCs/>
          <w:color w:val="auto"/>
          <w:sz w:val="24"/>
          <w:szCs w:val="24"/>
        </w:rPr>
        <w:t xml:space="preserve"> y de declaración de compromiso en relación con la ejecución de actuaciones del PRTR.</w:t>
      </w:r>
      <w:bookmarkEnd w:id="701"/>
    </w:p>
    <w:p w14:paraId="23CD4AEA" w14:textId="77777777" w:rsidR="002C55E6" w:rsidRPr="00C72009" w:rsidRDefault="002C55E6" w:rsidP="000B19B6">
      <w:pPr>
        <w:tabs>
          <w:tab w:val="left" w:pos="1521"/>
        </w:tabs>
        <w:rPr>
          <w:rFonts w:ascii="Arial" w:eastAsia="Times New Roman" w:hAnsi="Arial" w:cs="Arial"/>
          <w:lang w:eastAsia="es-ES"/>
        </w:rPr>
      </w:pPr>
    </w:p>
    <w:p w14:paraId="5F95F6D7" w14:textId="0D116746" w:rsidR="002C55E6" w:rsidRPr="00C72009" w:rsidRDefault="00C96457" w:rsidP="00C96457">
      <w:pPr>
        <w:tabs>
          <w:tab w:val="left" w:pos="1521"/>
        </w:tabs>
        <w:jc w:val="center"/>
        <w:rPr>
          <w:rStyle w:val="eop"/>
          <w:rFonts w:ascii="Arial" w:hAnsi="Arial" w:cs="Arial"/>
          <w:color w:val="000000"/>
        </w:rPr>
      </w:pPr>
      <w:r w:rsidRPr="00C72009">
        <w:rPr>
          <w:rFonts w:ascii="Arial" w:eastAsia="Times New Roman" w:hAnsi="Arial" w:cs="Arial"/>
          <w:lang w:eastAsia="es-ES"/>
        </w:rPr>
        <w:t xml:space="preserve">A.  </w:t>
      </w:r>
      <w:r w:rsidRPr="00C72009">
        <w:rPr>
          <w:rStyle w:val="normaltextrun"/>
          <w:rFonts w:ascii="Arial" w:hAnsi="Arial" w:cs="Arial"/>
          <w:b/>
          <w:bCs/>
          <w:color w:val="000000"/>
        </w:rPr>
        <w:t>Modelo de declaración de cesión y tratamiento de datos en relación con la ejecución de actuaciones del plan de recuperación, transformación y resiliencia (PRTR)</w:t>
      </w:r>
      <w:r w:rsidRPr="00C72009">
        <w:rPr>
          <w:rStyle w:val="eop"/>
          <w:rFonts w:ascii="Arial" w:hAnsi="Arial" w:cs="Arial"/>
          <w:color w:val="000000"/>
        </w:rPr>
        <w:t> </w:t>
      </w:r>
    </w:p>
    <w:p w14:paraId="067DDF40"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Don/Doña ……………………………………………………, DNI …………………….., como Consejero Delegado/Gerente/ de la entidad ………………………………………………………………………….., con NIF ………………………….,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 </w:t>
      </w:r>
    </w:p>
    <w:p w14:paraId="25EA4124"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1.</w:t>
      </w:r>
      <w:r w:rsidRPr="00C72009">
        <w:rPr>
          <w:rFonts w:ascii="Arial" w:eastAsia="Times New Roman" w:hAnsi="Arial" w:cs="Arial"/>
          <w:color w:val="000000"/>
          <w:lang w:eastAsia="es-ES"/>
        </w:rPr>
        <w:t> </w:t>
      </w:r>
      <w:r w:rsidRPr="00C72009">
        <w:rPr>
          <w:rFonts w:ascii="Arial" w:eastAsia="Times New Roman" w:hAnsi="Arial" w:cs="Arial"/>
          <w:color w:val="000000"/>
          <w:lang w:eastAsia="es-ES"/>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 </w:t>
      </w:r>
    </w:p>
    <w:p w14:paraId="26D1BFF9"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i.</w:t>
      </w:r>
      <w:r w:rsidRPr="00C72009">
        <w:rPr>
          <w:rFonts w:ascii="Arial" w:eastAsia="Times New Roman" w:hAnsi="Arial" w:cs="Arial"/>
          <w:color w:val="000000"/>
          <w:lang w:eastAsia="es-ES"/>
        </w:rPr>
        <w:t> </w:t>
      </w:r>
      <w:r w:rsidRPr="00C72009">
        <w:rPr>
          <w:rFonts w:ascii="Arial" w:eastAsia="Times New Roman" w:hAnsi="Arial" w:cs="Arial"/>
          <w:color w:val="000000"/>
          <w:lang w:eastAsia="es-ES"/>
        </w:rPr>
        <w:t>El nombre del perceptor final de los fondos; </w:t>
      </w:r>
    </w:p>
    <w:p w14:paraId="57BE6848"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ii.</w:t>
      </w:r>
      <w:r w:rsidRPr="00C72009">
        <w:rPr>
          <w:rFonts w:ascii="Arial" w:eastAsia="Times New Roman" w:hAnsi="Arial" w:cs="Arial"/>
          <w:color w:val="000000"/>
          <w:lang w:eastAsia="es-ES"/>
        </w:rPr>
        <w:t> </w:t>
      </w:r>
      <w:r w:rsidRPr="00C72009">
        <w:rPr>
          <w:rFonts w:ascii="Arial" w:eastAsia="Times New Roman" w:hAnsi="Arial" w:cs="Arial"/>
          <w:color w:val="000000"/>
          <w:lang w:eastAsia="es-ES"/>
        </w:rPr>
        <w:t>el nombre del contratista y del subcontratista, cuando el perceptor final de los fondos sea un poder adjudicador de conformidad con el Derecho de la Unión o nacional en materia de contratación pública; </w:t>
      </w:r>
    </w:p>
    <w:p w14:paraId="3EB36E2B"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iii.</w:t>
      </w:r>
      <w:r w:rsidRPr="00C72009">
        <w:rPr>
          <w:rFonts w:ascii="Arial" w:eastAsia="Times New Roman" w:hAnsi="Arial" w:cs="Arial"/>
          <w:color w:val="000000"/>
          <w:lang w:eastAsia="es-ES"/>
        </w:rPr>
        <w:t> </w:t>
      </w:r>
      <w:r w:rsidRPr="00C72009">
        <w:rPr>
          <w:rFonts w:ascii="Arial" w:eastAsia="Times New Roman" w:hAnsi="Arial" w:cs="Arial"/>
          <w:color w:val="000000"/>
          <w:lang w:eastAsia="es-ES"/>
        </w:rPr>
        <w:t>los nombres, apellidos y fechas de nacimiento de los titulares reales del perceptor de los fondos o del contratista, según se define en el artículo 3, punto 6, de la Directiva (UE) 2015/849 del Parlamento Europeo y del Consejo (26); </w:t>
      </w:r>
    </w:p>
    <w:p w14:paraId="04964390"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iv.</w:t>
      </w:r>
      <w:r w:rsidRPr="00C72009">
        <w:rPr>
          <w:rFonts w:ascii="Arial" w:eastAsia="Times New Roman" w:hAnsi="Arial" w:cs="Arial"/>
          <w:color w:val="000000"/>
          <w:lang w:eastAsia="es-ES"/>
        </w:rPr>
        <w:t> </w:t>
      </w:r>
      <w:r w:rsidRPr="00C72009">
        <w:rPr>
          <w:rFonts w:ascii="Arial" w:eastAsia="Times New Roman" w:hAnsi="Arial" w:cs="Arial"/>
          <w:color w:val="000000"/>
          <w:lang w:eastAsia="es-ES"/>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 </w:t>
      </w:r>
    </w:p>
    <w:p w14:paraId="13AA99EC"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2.</w:t>
      </w:r>
      <w:r w:rsidRPr="00C72009">
        <w:rPr>
          <w:rFonts w:ascii="Arial" w:eastAsia="Times New Roman" w:hAnsi="Arial" w:cs="Arial"/>
          <w:color w:val="000000"/>
          <w:lang w:eastAsia="es-ES"/>
        </w:rPr>
        <w:t> </w:t>
      </w:r>
      <w:r w:rsidRPr="00C72009">
        <w:rPr>
          <w:rFonts w:ascii="Arial" w:eastAsia="Times New Roman" w:hAnsi="Arial" w:cs="Arial"/>
          <w:color w:val="000000"/>
          <w:lang w:eastAsia="es-ES"/>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14:paraId="12DFA577"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lastRenderedPageBreak/>
        <w:t> </w:t>
      </w:r>
    </w:p>
    <w:p w14:paraId="28DB7896"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color w:val="000000"/>
          <w:lang w:eastAsia="es-ES"/>
        </w:rPr>
      </w:pPr>
      <w:r w:rsidRPr="00C72009">
        <w:rPr>
          <w:rFonts w:ascii="Arial" w:eastAsia="Times New Roman" w:hAnsi="Arial" w:cs="Arial"/>
          <w:color w:val="000000"/>
          <w:lang w:eastAsia="es-ES"/>
        </w:rPr>
        <w:t>Conforme al marco jurídico expuesto, manifiesta acceder a la cesión y tratamiento de los datos con los fines expresamente relacionados en los artículos citados. </w:t>
      </w:r>
    </w:p>
    <w:p w14:paraId="6FB3954F"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p>
    <w:p w14:paraId="06ADC85F" w14:textId="77777777" w:rsidR="00C96457" w:rsidRPr="00C72009" w:rsidRDefault="00C96457" w:rsidP="00C96457">
      <w:pPr>
        <w:shd w:val="clear" w:color="auto" w:fill="FFFFFF"/>
        <w:spacing w:after="0" w:line="240" w:lineRule="auto"/>
        <w:jc w:val="center"/>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 xml:space="preserve">……………………………..., XX </w:t>
      </w:r>
      <w:proofErr w:type="gramStart"/>
      <w:r w:rsidRPr="00C72009">
        <w:rPr>
          <w:rFonts w:ascii="Arial" w:eastAsia="Times New Roman" w:hAnsi="Arial" w:cs="Arial"/>
          <w:color w:val="000000"/>
          <w:lang w:eastAsia="es-ES"/>
        </w:rPr>
        <w:t>de …</w:t>
      </w:r>
      <w:proofErr w:type="gramEnd"/>
      <w:r w:rsidRPr="00C72009">
        <w:rPr>
          <w:rFonts w:ascii="Arial" w:eastAsia="Times New Roman" w:hAnsi="Arial" w:cs="Arial"/>
          <w:color w:val="000000"/>
          <w:lang w:eastAsia="es-ES"/>
        </w:rPr>
        <w:t>………… de 202X </w:t>
      </w:r>
    </w:p>
    <w:p w14:paraId="53EC88A0" w14:textId="77777777" w:rsidR="00C96457" w:rsidRPr="00C72009" w:rsidRDefault="00C96457" w:rsidP="00C96457">
      <w:pPr>
        <w:shd w:val="clear" w:color="auto" w:fill="FFFFFF"/>
        <w:spacing w:after="0" w:line="240" w:lineRule="auto"/>
        <w:jc w:val="center"/>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Fdo. ……………………………………………. </w:t>
      </w:r>
    </w:p>
    <w:p w14:paraId="34425118" w14:textId="77777777" w:rsidR="00C96457" w:rsidRPr="00C72009" w:rsidRDefault="00C96457" w:rsidP="00C96457">
      <w:pPr>
        <w:shd w:val="clear" w:color="auto" w:fill="FFFFFF"/>
        <w:spacing w:after="0" w:line="240" w:lineRule="auto"/>
        <w:jc w:val="center"/>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Cargo: ………………………………………… </w:t>
      </w:r>
    </w:p>
    <w:p w14:paraId="2FC75B33" w14:textId="77777777" w:rsidR="00C96457" w:rsidRPr="00C72009" w:rsidRDefault="00C96457" w:rsidP="00C96457">
      <w:pPr>
        <w:tabs>
          <w:tab w:val="left" w:pos="1521"/>
        </w:tabs>
        <w:jc w:val="both"/>
        <w:rPr>
          <w:rFonts w:ascii="Arial" w:eastAsia="Times New Roman" w:hAnsi="Arial" w:cs="Arial"/>
          <w:lang w:eastAsia="es-ES"/>
        </w:rPr>
      </w:pPr>
    </w:p>
    <w:p w14:paraId="5773F055" w14:textId="77777777" w:rsidR="00C96457" w:rsidRPr="00C72009" w:rsidRDefault="00C96457" w:rsidP="00C96457">
      <w:pPr>
        <w:tabs>
          <w:tab w:val="left" w:pos="1521"/>
        </w:tabs>
        <w:jc w:val="both"/>
        <w:rPr>
          <w:rFonts w:ascii="Arial" w:eastAsia="Times New Roman" w:hAnsi="Arial" w:cs="Arial"/>
          <w:lang w:eastAsia="es-ES"/>
        </w:rPr>
      </w:pPr>
    </w:p>
    <w:p w14:paraId="6D2BDF43" w14:textId="48685BAF" w:rsidR="00C96457" w:rsidRPr="00C72009" w:rsidRDefault="00C96457" w:rsidP="00C96457">
      <w:pPr>
        <w:pStyle w:val="paragraph"/>
        <w:shd w:val="clear" w:color="auto" w:fill="FFFFFF"/>
        <w:spacing w:before="0" w:beforeAutospacing="0" w:after="0" w:afterAutospacing="0"/>
        <w:jc w:val="center"/>
        <w:textAlignment w:val="baseline"/>
        <w:rPr>
          <w:rFonts w:ascii="Arial" w:hAnsi="Arial" w:cs="Arial"/>
          <w:b/>
          <w:bCs/>
          <w:color w:val="000000"/>
        </w:rPr>
      </w:pPr>
      <w:r w:rsidRPr="00C72009">
        <w:rPr>
          <w:rFonts w:ascii="Arial" w:hAnsi="Arial" w:cs="Arial"/>
        </w:rPr>
        <w:t>B.</w:t>
      </w:r>
      <w:r w:rsidRPr="00C72009">
        <w:rPr>
          <w:rFonts w:ascii="Arial" w:hAnsi="Arial" w:cs="Arial"/>
          <w:b/>
          <w:bCs/>
          <w:color w:val="000000"/>
        </w:rPr>
        <w:t xml:space="preserve"> </w:t>
      </w:r>
      <w:r w:rsidRPr="00C72009">
        <w:rPr>
          <w:rFonts w:ascii="Arial" w:hAnsi="Arial" w:cs="Arial"/>
          <w:b/>
          <w:bCs/>
          <w:color w:val="000000"/>
        </w:rPr>
        <w:t> </w:t>
      </w:r>
      <w:r w:rsidRPr="00C72009">
        <w:rPr>
          <w:rFonts w:ascii="Arial" w:hAnsi="Arial" w:cs="Arial"/>
          <w:b/>
          <w:bCs/>
          <w:color w:val="000000"/>
        </w:rPr>
        <w:t>Modelo declaración de compromiso en relación con la ejecución de actuaciones del plan de recuperación, transformación y resiliencia (PRTR)</w:t>
      </w:r>
    </w:p>
    <w:p w14:paraId="669213E0" w14:textId="77777777" w:rsidR="00C96457" w:rsidRPr="00C72009" w:rsidRDefault="00C96457" w:rsidP="00C96457">
      <w:pPr>
        <w:pStyle w:val="paragraph"/>
        <w:shd w:val="clear" w:color="auto" w:fill="FFFFFF"/>
        <w:spacing w:before="0" w:beforeAutospacing="0" w:after="0" w:afterAutospacing="0"/>
        <w:jc w:val="center"/>
        <w:textAlignment w:val="baseline"/>
        <w:rPr>
          <w:rFonts w:ascii="Arial" w:hAnsi="Arial" w:cs="Arial"/>
          <w:sz w:val="18"/>
          <w:szCs w:val="18"/>
        </w:rPr>
      </w:pPr>
    </w:p>
    <w:p w14:paraId="4720F544"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Don/Doña ………………………………………………., con DNI …………………….., como titular del órgano/ Consejero Delegado/Gerente/ de la entidad ………………………………………………………………………….., con NIF …………………………., y domicilio fiscal en ……………………………………………………………………………………. ………………………………………………………………………………………………………………………………………………….en la condición de órgano responsable/ órgano gestor/ beneficiaria de ayudas financiadas con recursos provenientes del PRTR/ que participa como contratista/ente destinatario del encargo/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w:t>
      </w:r>
    </w:p>
    <w:p w14:paraId="566E0925" w14:textId="77777777" w:rsidR="00C96457" w:rsidRPr="00C72009" w:rsidRDefault="00C96457" w:rsidP="00C96457">
      <w:pPr>
        <w:shd w:val="clear" w:color="auto" w:fill="FFFFFF"/>
        <w:spacing w:after="0" w:line="240" w:lineRule="auto"/>
        <w:ind w:firstLine="360"/>
        <w:jc w:val="both"/>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Adicionalmente, atendiendo al contenido del PRTR, se compromete a respetar los principios de economía circular y evitar impactos negativos significativos en el medio ambiente («DNSH» por sus siglas en inglés «</w:t>
      </w:r>
      <w:r w:rsidRPr="00C72009">
        <w:rPr>
          <w:rFonts w:ascii="Arial" w:eastAsia="Times New Roman" w:hAnsi="Arial" w:cs="Arial"/>
          <w:i/>
          <w:iCs/>
          <w:color w:val="000000"/>
          <w:lang w:eastAsia="es-ES"/>
        </w:rPr>
        <w:t xml:space="preserve">do no </w:t>
      </w:r>
      <w:proofErr w:type="spellStart"/>
      <w:r w:rsidRPr="00C72009">
        <w:rPr>
          <w:rFonts w:ascii="Arial" w:eastAsia="Times New Roman" w:hAnsi="Arial" w:cs="Arial"/>
          <w:i/>
          <w:iCs/>
          <w:color w:val="000000"/>
          <w:lang w:eastAsia="es-ES"/>
        </w:rPr>
        <w:t>significant</w:t>
      </w:r>
      <w:proofErr w:type="spellEnd"/>
      <w:r w:rsidRPr="00C72009">
        <w:rPr>
          <w:rFonts w:ascii="Arial" w:eastAsia="Times New Roman" w:hAnsi="Arial" w:cs="Arial"/>
          <w:i/>
          <w:iCs/>
          <w:color w:val="000000"/>
          <w:lang w:eastAsia="es-ES"/>
        </w:rPr>
        <w:t xml:space="preserve"> </w:t>
      </w:r>
      <w:proofErr w:type="spellStart"/>
      <w:r w:rsidRPr="00C72009">
        <w:rPr>
          <w:rFonts w:ascii="Arial" w:eastAsia="Times New Roman" w:hAnsi="Arial" w:cs="Arial"/>
          <w:i/>
          <w:iCs/>
          <w:color w:val="000000"/>
          <w:lang w:eastAsia="es-ES"/>
        </w:rPr>
        <w:t>harm</w:t>
      </w:r>
      <w:proofErr w:type="spellEnd"/>
      <w:r w:rsidRPr="00C72009">
        <w:rPr>
          <w:rFonts w:ascii="Arial" w:eastAsia="Times New Roman" w:hAnsi="Arial" w:cs="Arial"/>
          <w:color w:val="000000"/>
          <w:lang w:eastAsia="es-ES"/>
        </w:rPr>
        <w:t>») en la ejecución de las actuaciones llevadas a cabo en el marco de dicho Plan, y manifiesta que no incurre en doble financiación y que, en su caso, no le consta riesgo de incompatibilidad con el régimen de ayudas de Estado. </w:t>
      </w:r>
    </w:p>
    <w:p w14:paraId="5661A94E" w14:textId="77777777" w:rsidR="00C96457" w:rsidRPr="00C72009" w:rsidRDefault="00C96457" w:rsidP="00C96457">
      <w:pPr>
        <w:shd w:val="clear" w:color="auto" w:fill="FFFFFF"/>
        <w:spacing w:after="0" w:line="240" w:lineRule="auto"/>
        <w:jc w:val="center"/>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 xml:space="preserve">……………………………..., XX </w:t>
      </w:r>
      <w:proofErr w:type="gramStart"/>
      <w:r w:rsidRPr="00C72009">
        <w:rPr>
          <w:rFonts w:ascii="Arial" w:eastAsia="Times New Roman" w:hAnsi="Arial" w:cs="Arial"/>
          <w:color w:val="000000"/>
          <w:lang w:eastAsia="es-ES"/>
        </w:rPr>
        <w:t>de …</w:t>
      </w:r>
      <w:proofErr w:type="gramEnd"/>
      <w:r w:rsidRPr="00C72009">
        <w:rPr>
          <w:rFonts w:ascii="Arial" w:eastAsia="Times New Roman" w:hAnsi="Arial" w:cs="Arial"/>
          <w:color w:val="000000"/>
          <w:lang w:eastAsia="es-ES"/>
        </w:rPr>
        <w:t>………… de 202X </w:t>
      </w:r>
    </w:p>
    <w:p w14:paraId="7BA8FF82" w14:textId="77777777" w:rsidR="00C96457" w:rsidRPr="00C72009" w:rsidRDefault="00C96457" w:rsidP="00C96457">
      <w:pPr>
        <w:shd w:val="clear" w:color="auto" w:fill="FFFFFF"/>
        <w:spacing w:after="0" w:line="240" w:lineRule="auto"/>
        <w:jc w:val="center"/>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Fdo. ……………………………………………. </w:t>
      </w:r>
    </w:p>
    <w:p w14:paraId="1D5F06D4" w14:textId="77777777" w:rsidR="00C96457" w:rsidRPr="00C72009" w:rsidRDefault="00C96457" w:rsidP="00C96457">
      <w:pPr>
        <w:shd w:val="clear" w:color="auto" w:fill="FFFFFF"/>
        <w:spacing w:after="0" w:line="240" w:lineRule="auto"/>
        <w:jc w:val="center"/>
        <w:textAlignment w:val="baseline"/>
        <w:rPr>
          <w:rFonts w:ascii="Arial" w:eastAsia="Times New Roman" w:hAnsi="Arial" w:cs="Arial"/>
          <w:sz w:val="18"/>
          <w:szCs w:val="18"/>
          <w:lang w:eastAsia="es-ES"/>
        </w:rPr>
      </w:pPr>
      <w:r w:rsidRPr="00C72009">
        <w:rPr>
          <w:rFonts w:ascii="Arial" w:eastAsia="Times New Roman" w:hAnsi="Arial" w:cs="Arial"/>
          <w:color w:val="000000"/>
          <w:lang w:eastAsia="es-ES"/>
        </w:rPr>
        <w:t>Cargo: ………………………………………… </w:t>
      </w:r>
    </w:p>
    <w:p w14:paraId="6F2DDFEE" w14:textId="5445A55A" w:rsidR="00C96457" w:rsidRPr="00C72009" w:rsidRDefault="00C96457" w:rsidP="00C96457">
      <w:pPr>
        <w:tabs>
          <w:tab w:val="left" w:pos="1521"/>
        </w:tabs>
        <w:jc w:val="both"/>
        <w:rPr>
          <w:rFonts w:ascii="Arial" w:eastAsia="Times New Roman" w:hAnsi="Arial" w:cs="Arial"/>
          <w:lang w:eastAsia="es-ES"/>
        </w:rPr>
      </w:pPr>
    </w:p>
    <w:sectPr w:rsidR="00C96457" w:rsidRPr="00C72009" w:rsidSect="00AC43AD">
      <w:headerReference w:type="default" r:id="rId16"/>
      <w:footerReference w:type="default" r:id="rId17"/>
      <w:pgSz w:w="11906" w:h="16838" w:code="9"/>
      <w:pgMar w:top="1985"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7DD3" w14:textId="77777777" w:rsidR="00CD725E" w:rsidRDefault="00CD725E" w:rsidP="008800F4">
      <w:pPr>
        <w:spacing w:after="0" w:line="240" w:lineRule="auto"/>
      </w:pPr>
      <w:r>
        <w:separator/>
      </w:r>
    </w:p>
  </w:endnote>
  <w:endnote w:type="continuationSeparator" w:id="0">
    <w:p w14:paraId="2FCFCDCA" w14:textId="77777777" w:rsidR="00CD725E" w:rsidRDefault="00CD725E" w:rsidP="008800F4">
      <w:pPr>
        <w:spacing w:after="0" w:line="240" w:lineRule="auto"/>
      </w:pPr>
      <w:r>
        <w:continuationSeparator/>
      </w:r>
    </w:p>
  </w:endnote>
  <w:endnote w:type="continuationNotice" w:id="1">
    <w:p w14:paraId="43400967" w14:textId="77777777" w:rsidR="00CD725E" w:rsidRDefault="00CD7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21176"/>
      <w:docPartObj>
        <w:docPartGallery w:val="Page Numbers (Bottom of Page)"/>
        <w:docPartUnique/>
      </w:docPartObj>
    </w:sdtPr>
    <w:sdtContent>
      <w:p w14:paraId="670B7DA9" w14:textId="4D00DEA7" w:rsidR="00C72009" w:rsidRDefault="00C72009">
        <w:pPr>
          <w:pStyle w:val="Piedepgina"/>
          <w:jc w:val="right"/>
        </w:pPr>
        <w:r>
          <w:fldChar w:fldCharType="begin"/>
        </w:r>
        <w:r>
          <w:instrText>PAGE   \* MERGEFORMAT</w:instrText>
        </w:r>
        <w:r>
          <w:fldChar w:fldCharType="separate"/>
        </w:r>
        <w:r w:rsidR="00535630">
          <w:rPr>
            <w:noProof/>
          </w:rPr>
          <w:t>54</w:t>
        </w:r>
        <w:r>
          <w:fldChar w:fldCharType="end"/>
        </w:r>
      </w:p>
    </w:sdtContent>
  </w:sdt>
  <w:p w14:paraId="2FC17F8B" w14:textId="77777777" w:rsidR="00C72009" w:rsidRDefault="00C720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D781" w14:textId="77777777" w:rsidR="00CD725E" w:rsidRDefault="00CD725E" w:rsidP="008800F4">
      <w:pPr>
        <w:spacing w:after="0" w:line="240" w:lineRule="auto"/>
      </w:pPr>
      <w:r>
        <w:separator/>
      </w:r>
    </w:p>
  </w:footnote>
  <w:footnote w:type="continuationSeparator" w:id="0">
    <w:p w14:paraId="5E669475" w14:textId="77777777" w:rsidR="00CD725E" w:rsidRDefault="00CD725E" w:rsidP="008800F4">
      <w:pPr>
        <w:spacing w:after="0" w:line="240" w:lineRule="auto"/>
      </w:pPr>
      <w:r>
        <w:continuationSeparator/>
      </w:r>
    </w:p>
  </w:footnote>
  <w:footnote w:type="continuationNotice" w:id="1">
    <w:p w14:paraId="412CA539" w14:textId="77777777" w:rsidR="00CD725E" w:rsidRDefault="00CD72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7224" w14:textId="130FCED0" w:rsidR="00C72009" w:rsidRDefault="00C72009" w:rsidP="00FB13C7">
    <w:pPr>
      <w:pStyle w:val="Encabezado"/>
      <w:ind w:hanging="1418"/>
    </w:pPr>
    <w:r>
      <w:rPr>
        <w:noProof/>
        <w:lang w:eastAsia="es-ES"/>
      </w:rPr>
      <w:drawing>
        <wp:inline distT="0" distB="0" distL="0" distR="0" wp14:anchorId="05DD29B2" wp14:editId="75BD163E">
          <wp:extent cx="7233820" cy="1133469"/>
          <wp:effectExtent l="0" t="0" r="5715" b="0"/>
          <wp:docPr id="1731725416" name="Imagen 173172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77589" cy="1171665"/>
                  </a:xfrm>
                  <a:prstGeom prst="rect">
                    <a:avLst/>
                  </a:prstGeom>
                </pic:spPr>
              </pic:pic>
            </a:graphicData>
          </a:graphic>
        </wp:inline>
      </w:drawing>
    </w:r>
    <w:r>
      <w:rPr>
        <w:rFonts w:ascii="Calibri" w:hAnsi="Calibri" w:cs="Calibri"/>
        <w:color w:val="000000"/>
      </w:rPr>
      <w:br/>
    </w:r>
  </w:p>
  <w:p w14:paraId="3AF427DD" w14:textId="77777777" w:rsidR="00C72009" w:rsidRDefault="00C72009" w:rsidP="00FB13C7">
    <w:pPr>
      <w:pStyle w:val="Encabezado"/>
      <w:ind w:hanging="1418"/>
    </w:pPr>
  </w:p>
</w:hdr>
</file>

<file path=word/intelligence2.xml><?xml version="1.0" encoding="utf-8"?>
<int2:intelligence xmlns:int2="http://schemas.microsoft.com/office/intelligence/2020/intelligence">
  <int2:observations>
    <int2:bookmark int2:bookmarkName="_Int_P5KSRSnu" int2:invalidationBookmarkName="" int2:hashCode="CNHp0D0syUqSAX" int2:id="1xuE7NsP">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264"/>
    <w:multiLevelType w:val="multilevel"/>
    <w:tmpl w:val="BDF60A5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6A932CA"/>
    <w:multiLevelType w:val="multilevel"/>
    <w:tmpl w:val="039819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315A8"/>
    <w:multiLevelType w:val="multilevel"/>
    <w:tmpl w:val="1BF4CF18"/>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12DB1715"/>
    <w:multiLevelType w:val="hybridMultilevel"/>
    <w:tmpl w:val="574EE6B4"/>
    <w:lvl w:ilvl="0" w:tplc="0C0A000F">
      <w:start w:val="1"/>
      <w:numFmt w:val="decimal"/>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4">
    <w:nsid w:val="174E2E76"/>
    <w:multiLevelType w:val="multilevel"/>
    <w:tmpl w:val="212053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88C695B"/>
    <w:multiLevelType w:val="hybridMultilevel"/>
    <w:tmpl w:val="ADE47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C77E0E"/>
    <w:multiLevelType w:val="multilevel"/>
    <w:tmpl w:val="536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B47E4B"/>
    <w:multiLevelType w:val="hybridMultilevel"/>
    <w:tmpl w:val="F8FC92D0"/>
    <w:lvl w:ilvl="0" w:tplc="0C0A0017">
      <w:start w:val="1"/>
      <w:numFmt w:val="lowerLetter"/>
      <w:lvlText w:val="%1)"/>
      <w:lvlJc w:val="left"/>
      <w:pPr>
        <w:ind w:left="705" w:hanging="360"/>
      </w:p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8">
    <w:nsid w:val="1E3C1151"/>
    <w:multiLevelType w:val="multilevel"/>
    <w:tmpl w:val="4378DD7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206615F5"/>
    <w:multiLevelType w:val="multilevel"/>
    <w:tmpl w:val="039819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843C9B"/>
    <w:multiLevelType w:val="multilevel"/>
    <w:tmpl w:val="6A465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F9C2503"/>
    <w:multiLevelType w:val="hybridMultilevel"/>
    <w:tmpl w:val="2F425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E05440"/>
    <w:multiLevelType w:val="hybridMultilevel"/>
    <w:tmpl w:val="B268F2D6"/>
    <w:lvl w:ilvl="0" w:tplc="0C0A0017">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3">
    <w:nsid w:val="36517399"/>
    <w:multiLevelType w:val="hybridMultilevel"/>
    <w:tmpl w:val="036CBB1E"/>
    <w:lvl w:ilvl="0" w:tplc="0C0A000F">
      <w:start w:val="1"/>
      <w:numFmt w:val="decimal"/>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4">
    <w:nsid w:val="4DC660DC"/>
    <w:multiLevelType w:val="hybridMultilevel"/>
    <w:tmpl w:val="AE98A02C"/>
    <w:lvl w:ilvl="0" w:tplc="2CE268B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2F15A8"/>
    <w:multiLevelType w:val="hybridMultilevel"/>
    <w:tmpl w:val="EE722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E907C3"/>
    <w:multiLevelType w:val="hybridMultilevel"/>
    <w:tmpl w:val="D91236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A077B9"/>
    <w:multiLevelType w:val="multilevel"/>
    <w:tmpl w:val="8DD6B5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2506459"/>
    <w:multiLevelType w:val="multilevel"/>
    <w:tmpl w:val="FFA61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9A05A15"/>
    <w:multiLevelType w:val="multilevel"/>
    <w:tmpl w:val="408221DC"/>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01B1E9A"/>
    <w:multiLevelType w:val="multilevel"/>
    <w:tmpl w:val="847AD7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702045A1"/>
    <w:multiLevelType w:val="multilevel"/>
    <w:tmpl w:val="D4EE2B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25D1D1F"/>
    <w:multiLevelType w:val="multilevel"/>
    <w:tmpl w:val="C76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082CD6"/>
    <w:multiLevelType w:val="multilevel"/>
    <w:tmpl w:val="B3FEA0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DA60C77"/>
    <w:multiLevelType w:val="hybridMultilevel"/>
    <w:tmpl w:val="BD642946"/>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8"/>
  </w:num>
  <w:num w:numId="2">
    <w:abstractNumId w:val="2"/>
  </w:num>
  <w:num w:numId="3">
    <w:abstractNumId w:val="19"/>
  </w:num>
  <w:num w:numId="4">
    <w:abstractNumId w:val="1"/>
  </w:num>
  <w:num w:numId="5">
    <w:abstractNumId w:val="4"/>
  </w:num>
  <w:num w:numId="6">
    <w:abstractNumId w:val="17"/>
  </w:num>
  <w:num w:numId="7">
    <w:abstractNumId w:val="22"/>
  </w:num>
  <w:num w:numId="8">
    <w:abstractNumId w:val="14"/>
  </w:num>
  <w:num w:numId="9">
    <w:abstractNumId w:val="6"/>
  </w:num>
  <w:num w:numId="10">
    <w:abstractNumId w:val="24"/>
  </w:num>
  <w:num w:numId="11">
    <w:abstractNumId w:val="12"/>
  </w:num>
  <w:num w:numId="12">
    <w:abstractNumId w:val="7"/>
  </w:num>
  <w:num w:numId="13">
    <w:abstractNumId w:val="13"/>
  </w:num>
  <w:num w:numId="14">
    <w:abstractNumId w:val="3"/>
  </w:num>
  <w:num w:numId="15">
    <w:abstractNumId w:val="5"/>
  </w:num>
  <w:num w:numId="16">
    <w:abstractNumId w:val="18"/>
  </w:num>
  <w:num w:numId="17">
    <w:abstractNumId w:val="23"/>
  </w:num>
  <w:num w:numId="18">
    <w:abstractNumId w:val="21"/>
  </w:num>
  <w:num w:numId="19">
    <w:abstractNumId w:val="16"/>
  </w:num>
  <w:num w:numId="20">
    <w:abstractNumId w:val="11"/>
  </w:num>
  <w:num w:numId="21">
    <w:abstractNumId w:val="15"/>
  </w:num>
  <w:num w:numId="22">
    <w:abstractNumId w:val="10"/>
  </w:num>
  <w:num w:numId="23">
    <w:abstractNumId w:val="20"/>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EE"/>
    <w:rsid w:val="00006D05"/>
    <w:rsid w:val="00034F9B"/>
    <w:rsid w:val="000B19B6"/>
    <w:rsid w:val="000C1751"/>
    <w:rsid w:val="00102301"/>
    <w:rsid w:val="0010779A"/>
    <w:rsid w:val="001117C0"/>
    <w:rsid w:val="00135306"/>
    <w:rsid w:val="001712CA"/>
    <w:rsid w:val="00177EE3"/>
    <w:rsid w:val="001A1F78"/>
    <w:rsid w:val="001C2E9F"/>
    <w:rsid w:val="001E39B1"/>
    <w:rsid w:val="002237E0"/>
    <w:rsid w:val="00225C4D"/>
    <w:rsid w:val="00235821"/>
    <w:rsid w:val="00242F0C"/>
    <w:rsid w:val="0024573F"/>
    <w:rsid w:val="002952B1"/>
    <w:rsid w:val="002A0996"/>
    <w:rsid w:val="002A6743"/>
    <w:rsid w:val="002B7C41"/>
    <w:rsid w:val="002C2CCE"/>
    <w:rsid w:val="002C55E6"/>
    <w:rsid w:val="002E021D"/>
    <w:rsid w:val="002F5971"/>
    <w:rsid w:val="003036E3"/>
    <w:rsid w:val="00311AD9"/>
    <w:rsid w:val="00341756"/>
    <w:rsid w:val="003437EB"/>
    <w:rsid w:val="003642F4"/>
    <w:rsid w:val="0039026A"/>
    <w:rsid w:val="00393C98"/>
    <w:rsid w:val="003B0985"/>
    <w:rsid w:val="003B1841"/>
    <w:rsid w:val="003D46FC"/>
    <w:rsid w:val="003F720F"/>
    <w:rsid w:val="004623B1"/>
    <w:rsid w:val="00466B14"/>
    <w:rsid w:val="00471F4B"/>
    <w:rsid w:val="00493F94"/>
    <w:rsid w:val="004D5581"/>
    <w:rsid w:val="004E6E6F"/>
    <w:rsid w:val="004F770F"/>
    <w:rsid w:val="00500FA7"/>
    <w:rsid w:val="005038CC"/>
    <w:rsid w:val="00535630"/>
    <w:rsid w:val="00536249"/>
    <w:rsid w:val="00552A46"/>
    <w:rsid w:val="005760CA"/>
    <w:rsid w:val="005956FD"/>
    <w:rsid w:val="005D1DE4"/>
    <w:rsid w:val="005E164C"/>
    <w:rsid w:val="005E4E3D"/>
    <w:rsid w:val="005F634D"/>
    <w:rsid w:val="00612978"/>
    <w:rsid w:val="006258A5"/>
    <w:rsid w:val="006441B3"/>
    <w:rsid w:val="006842FD"/>
    <w:rsid w:val="00687EF4"/>
    <w:rsid w:val="006A7CF2"/>
    <w:rsid w:val="006B7812"/>
    <w:rsid w:val="006C0280"/>
    <w:rsid w:val="006C3EA0"/>
    <w:rsid w:val="006D186A"/>
    <w:rsid w:val="006D52D0"/>
    <w:rsid w:val="006F0960"/>
    <w:rsid w:val="006F3F5F"/>
    <w:rsid w:val="006F75FF"/>
    <w:rsid w:val="007129CB"/>
    <w:rsid w:val="007153FF"/>
    <w:rsid w:val="00717EEC"/>
    <w:rsid w:val="00733E23"/>
    <w:rsid w:val="007500EE"/>
    <w:rsid w:val="007737A9"/>
    <w:rsid w:val="00784400"/>
    <w:rsid w:val="007A57A5"/>
    <w:rsid w:val="00823678"/>
    <w:rsid w:val="00824F8F"/>
    <w:rsid w:val="0083044C"/>
    <w:rsid w:val="00847A28"/>
    <w:rsid w:val="00866407"/>
    <w:rsid w:val="008800F4"/>
    <w:rsid w:val="00887701"/>
    <w:rsid w:val="008A7F18"/>
    <w:rsid w:val="008C7804"/>
    <w:rsid w:val="008D29CA"/>
    <w:rsid w:val="008F73E5"/>
    <w:rsid w:val="00916E33"/>
    <w:rsid w:val="00917C61"/>
    <w:rsid w:val="009209A2"/>
    <w:rsid w:val="009425EA"/>
    <w:rsid w:val="00952C65"/>
    <w:rsid w:val="00957956"/>
    <w:rsid w:val="009618B2"/>
    <w:rsid w:val="009860EE"/>
    <w:rsid w:val="00994C0A"/>
    <w:rsid w:val="009B73D4"/>
    <w:rsid w:val="00A0217D"/>
    <w:rsid w:val="00A327AE"/>
    <w:rsid w:val="00A45600"/>
    <w:rsid w:val="00A52D06"/>
    <w:rsid w:val="00A5663C"/>
    <w:rsid w:val="00A61F0B"/>
    <w:rsid w:val="00A75D65"/>
    <w:rsid w:val="00A95ADD"/>
    <w:rsid w:val="00AB0775"/>
    <w:rsid w:val="00AB420F"/>
    <w:rsid w:val="00AC43AD"/>
    <w:rsid w:val="00AC7242"/>
    <w:rsid w:val="00AD5783"/>
    <w:rsid w:val="00AD6900"/>
    <w:rsid w:val="00AE65CF"/>
    <w:rsid w:val="00B00A8C"/>
    <w:rsid w:val="00B037F8"/>
    <w:rsid w:val="00B214CB"/>
    <w:rsid w:val="00B4676E"/>
    <w:rsid w:val="00B557BB"/>
    <w:rsid w:val="00B95473"/>
    <w:rsid w:val="00B97838"/>
    <w:rsid w:val="00C04DF8"/>
    <w:rsid w:val="00C354B6"/>
    <w:rsid w:val="00C419C2"/>
    <w:rsid w:val="00C714BA"/>
    <w:rsid w:val="00C72009"/>
    <w:rsid w:val="00C96457"/>
    <w:rsid w:val="00CC1AA3"/>
    <w:rsid w:val="00CC6CC5"/>
    <w:rsid w:val="00CD34EA"/>
    <w:rsid w:val="00CD725E"/>
    <w:rsid w:val="00CE4191"/>
    <w:rsid w:val="00D0328E"/>
    <w:rsid w:val="00D562B4"/>
    <w:rsid w:val="00DA737D"/>
    <w:rsid w:val="00DA7A2B"/>
    <w:rsid w:val="00DB255C"/>
    <w:rsid w:val="00DB7A91"/>
    <w:rsid w:val="00DD1AE0"/>
    <w:rsid w:val="00DE6CB9"/>
    <w:rsid w:val="00E0102A"/>
    <w:rsid w:val="00E12D38"/>
    <w:rsid w:val="00E17572"/>
    <w:rsid w:val="00E27FFE"/>
    <w:rsid w:val="00E7579D"/>
    <w:rsid w:val="00E8C243"/>
    <w:rsid w:val="00EA0B68"/>
    <w:rsid w:val="00EA3220"/>
    <w:rsid w:val="00EB3975"/>
    <w:rsid w:val="00EE6E13"/>
    <w:rsid w:val="00F10ADC"/>
    <w:rsid w:val="00F1413B"/>
    <w:rsid w:val="00F76992"/>
    <w:rsid w:val="00F979D0"/>
    <w:rsid w:val="00FB13C7"/>
    <w:rsid w:val="00FC33D9"/>
    <w:rsid w:val="00FE1C50"/>
    <w:rsid w:val="00FF258D"/>
    <w:rsid w:val="00FF3906"/>
    <w:rsid w:val="01535E4F"/>
    <w:rsid w:val="038EB0D7"/>
    <w:rsid w:val="04DB7CF0"/>
    <w:rsid w:val="07E048E0"/>
    <w:rsid w:val="0AD1E865"/>
    <w:rsid w:val="0BFEE7D3"/>
    <w:rsid w:val="0D7DAE78"/>
    <w:rsid w:val="1032AF94"/>
    <w:rsid w:val="108AF60C"/>
    <w:rsid w:val="1151B1DE"/>
    <w:rsid w:val="13165437"/>
    <w:rsid w:val="141956C3"/>
    <w:rsid w:val="141C4E66"/>
    <w:rsid w:val="157DB776"/>
    <w:rsid w:val="16F8360C"/>
    <w:rsid w:val="182D8D59"/>
    <w:rsid w:val="1881EE1F"/>
    <w:rsid w:val="195A65CF"/>
    <w:rsid w:val="1A18AFF5"/>
    <w:rsid w:val="1B3204D8"/>
    <w:rsid w:val="1C15290F"/>
    <w:rsid w:val="1E4B8149"/>
    <w:rsid w:val="209F1852"/>
    <w:rsid w:val="240868C5"/>
    <w:rsid w:val="24868B49"/>
    <w:rsid w:val="249E2805"/>
    <w:rsid w:val="26A53843"/>
    <w:rsid w:val="26BA52C6"/>
    <w:rsid w:val="272601EA"/>
    <w:rsid w:val="2792AF78"/>
    <w:rsid w:val="27DE23CE"/>
    <w:rsid w:val="28E9759D"/>
    <w:rsid w:val="2BBF4462"/>
    <w:rsid w:val="2E987763"/>
    <w:rsid w:val="315324B7"/>
    <w:rsid w:val="332BA713"/>
    <w:rsid w:val="33831423"/>
    <w:rsid w:val="344D8E28"/>
    <w:rsid w:val="34C77774"/>
    <w:rsid w:val="357444D0"/>
    <w:rsid w:val="366347D5"/>
    <w:rsid w:val="370E2806"/>
    <w:rsid w:val="3A94656B"/>
    <w:rsid w:val="3C88F3FC"/>
    <w:rsid w:val="3E230AB9"/>
    <w:rsid w:val="40A0FCB2"/>
    <w:rsid w:val="42312A90"/>
    <w:rsid w:val="42A96F77"/>
    <w:rsid w:val="42BA0FDC"/>
    <w:rsid w:val="43A9DA25"/>
    <w:rsid w:val="44F1A692"/>
    <w:rsid w:val="45F96C39"/>
    <w:rsid w:val="48F66504"/>
    <w:rsid w:val="491975E2"/>
    <w:rsid w:val="49A6E199"/>
    <w:rsid w:val="4FBABF9A"/>
    <w:rsid w:val="5040C2BF"/>
    <w:rsid w:val="50D80DA0"/>
    <w:rsid w:val="51354FFB"/>
    <w:rsid w:val="53D74FF5"/>
    <w:rsid w:val="577A81E2"/>
    <w:rsid w:val="58B2F90E"/>
    <w:rsid w:val="5AF32E94"/>
    <w:rsid w:val="5B956DCF"/>
    <w:rsid w:val="5D368163"/>
    <w:rsid w:val="5E96D56F"/>
    <w:rsid w:val="5F0DBC19"/>
    <w:rsid w:val="5F7DDC72"/>
    <w:rsid w:val="6087266A"/>
    <w:rsid w:val="61603840"/>
    <w:rsid w:val="61CBD251"/>
    <w:rsid w:val="674170BF"/>
    <w:rsid w:val="67FBCC9D"/>
    <w:rsid w:val="68DD4120"/>
    <w:rsid w:val="69CE8E5F"/>
    <w:rsid w:val="69DB7CC0"/>
    <w:rsid w:val="6A8664F8"/>
    <w:rsid w:val="6AA6B3B4"/>
    <w:rsid w:val="6B6A5EC0"/>
    <w:rsid w:val="6E36C5BF"/>
    <w:rsid w:val="6E7DD591"/>
    <w:rsid w:val="6ED92778"/>
    <w:rsid w:val="7091D69A"/>
    <w:rsid w:val="70EB153C"/>
    <w:rsid w:val="70ECFB5C"/>
    <w:rsid w:val="7115F538"/>
    <w:rsid w:val="74192A01"/>
    <w:rsid w:val="75D52C36"/>
    <w:rsid w:val="76533320"/>
    <w:rsid w:val="784A3E86"/>
    <w:rsid w:val="7A9A4EA2"/>
    <w:rsid w:val="7C361F03"/>
    <w:rsid w:val="7DE892A3"/>
    <w:rsid w:val="7E61D18F"/>
    <w:rsid w:val="7F16E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B191"/>
  <w15:chartTrackingRefBased/>
  <w15:docId w15:val="{ABF9B7B4-B91B-470B-BC26-649E7A2F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57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021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021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F73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00EE"/>
    <w:pPr>
      <w:ind w:left="720"/>
      <w:contextualSpacing/>
    </w:pPr>
  </w:style>
  <w:style w:type="paragraph" w:customStyle="1" w:styleId="paragraph">
    <w:name w:val="paragraph"/>
    <w:basedOn w:val="Normal"/>
    <w:rsid w:val="001353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135306"/>
  </w:style>
  <w:style w:type="character" w:customStyle="1" w:styleId="eop">
    <w:name w:val="eop"/>
    <w:basedOn w:val="Fuentedeprrafopredeter"/>
    <w:rsid w:val="00135306"/>
  </w:style>
  <w:style w:type="paragraph" w:styleId="Encabezado">
    <w:name w:val="header"/>
    <w:basedOn w:val="Normal"/>
    <w:link w:val="EncabezadoCar"/>
    <w:uiPriority w:val="99"/>
    <w:unhideWhenUsed/>
    <w:rsid w:val="008800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F4"/>
  </w:style>
  <w:style w:type="paragraph" w:styleId="Piedepgina">
    <w:name w:val="footer"/>
    <w:basedOn w:val="Normal"/>
    <w:link w:val="PiedepginaCar"/>
    <w:uiPriority w:val="99"/>
    <w:unhideWhenUsed/>
    <w:rsid w:val="008800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0F4"/>
  </w:style>
  <w:style w:type="character" w:styleId="Hipervnculo">
    <w:name w:val="Hyperlink"/>
    <w:basedOn w:val="Fuentedeprrafopredeter"/>
    <w:uiPriority w:val="99"/>
    <w:unhideWhenUsed/>
    <w:rsid w:val="00F1413B"/>
    <w:rPr>
      <w:color w:val="0563C1" w:themeColor="hyperlink"/>
      <w:u w:val="single"/>
    </w:rPr>
  </w:style>
  <w:style w:type="character" w:customStyle="1" w:styleId="Ttulo1Car">
    <w:name w:val="Título 1 Car"/>
    <w:basedOn w:val="Fuentedeprrafopredeter"/>
    <w:link w:val="Ttulo1"/>
    <w:uiPriority w:val="9"/>
    <w:rsid w:val="00AD578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0217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0217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F73E5"/>
    <w:rPr>
      <w:rFonts w:asciiTheme="majorHAnsi" w:eastAsiaTheme="majorEastAsia" w:hAnsiTheme="majorHAnsi" w:cstheme="majorBidi"/>
      <w:i/>
      <w:iCs/>
      <w:color w:val="2E74B5" w:themeColor="accent1" w:themeShade="BF"/>
    </w:rPr>
  </w:style>
  <w:style w:type="paragraph" w:styleId="TDC1">
    <w:name w:val="toc 1"/>
    <w:basedOn w:val="Normal"/>
    <w:next w:val="Normal"/>
    <w:autoRedefine/>
    <w:uiPriority w:val="39"/>
    <w:unhideWhenUsed/>
    <w:rsid w:val="00AC43AD"/>
    <w:pPr>
      <w:tabs>
        <w:tab w:val="right" w:leader="dot" w:pos="8494"/>
      </w:tabs>
      <w:spacing w:before="120" w:after="120"/>
      <w:ind w:right="848"/>
      <w:jc w:val="both"/>
    </w:pPr>
    <w:rPr>
      <w:rFonts w:cstheme="minorHAnsi"/>
      <w:b/>
      <w:bCs/>
      <w:caps/>
      <w:sz w:val="20"/>
      <w:szCs w:val="20"/>
    </w:rPr>
  </w:style>
  <w:style w:type="paragraph" w:styleId="TDC2">
    <w:name w:val="toc 2"/>
    <w:basedOn w:val="Normal"/>
    <w:next w:val="Normal"/>
    <w:autoRedefine/>
    <w:uiPriority w:val="39"/>
    <w:unhideWhenUsed/>
    <w:rsid w:val="00D0328E"/>
    <w:pPr>
      <w:spacing w:after="0"/>
      <w:ind w:left="220"/>
    </w:pPr>
    <w:rPr>
      <w:rFonts w:cstheme="minorHAnsi"/>
      <w:smallCaps/>
      <w:sz w:val="20"/>
      <w:szCs w:val="20"/>
    </w:rPr>
  </w:style>
  <w:style w:type="paragraph" w:styleId="TDC3">
    <w:name w:val="toc 3"/>
    <w:basedOn w:val="Normal"/>
    <w:next w:val="Normal"/>
    <w:autoRedefine/>
    <w:uiPriority w:val="39"/>
    <w:unhideWhenUsed/>
    <w:rsid w:val="00D0328E"/>
    <w:pPr>
      <w:spacing w:after="0"/>
      <w:ind w:left="440"/>
    </w:pPr>
    <w:rPr>
      <w:rFonts w:cstheme="minorHAnsi"/>
      <w:i/>
      <w:iCs/>
      <w:sz w:val="20"/>
      <w:szCs w:val="20"/>
    </w:rPr>
  </w:style>
  <w:style w:type="paragraph" w:styleId="TDC4">
    <w:name w:val="toc 4"/>
    <w:basedOn w:val="Normal"/>
    <w:next w:val="Normal"/>
    <w:autoRedefine/>
    <w:uiPriority w:val="39"/>
    <w:unhideWhenUsed/>
    <w:rsid w:val="00D0328E"/>
    <w:pPr>
      <w:spacing w:after="0"/>
      <w:ind w:left="660"/>
    </w:pPr>
    <w:rPr>
      <w:rFonts w:cstheme="minorHAnsi"/>
      <w:sz w:val="18"/>
      <w:szCs w:val="18"/>
    </w:rPr>
  </w:style>
  <w:style w:type="paragraph" w:styleId="TDC5">
    <w:name w:val="toc 5"/>
    <w:basedOn w:val="Normal"/>
    <w:next w:val="Normal"/>
    <w:autoRedefine/>
    <w:uiPriority w:val="39"/>
    <w:unhideWhenUsed/>
    <w:rsid w:val="003D46FC"/>
    <w:pPr>
      <w:spacing w:after="0"/>
      <w:ind w:left="880"/>
    </w:pPr>
    <w:rPr>
      <w:rFonts w:cstheme="minorHAnsi"/>
      <w:sz w:val="18"/>
      <w:szCs w:val="18"/>
    </w:rPr>
  </w:style>
  <w:style w:type="paragraph" w:styleId="TDC6">
    <w:name w:val="toc 6"/>
    <w:basedOn w:val="Normal"/>
    <w:next w:val="Normal"/>
    <w:autoRedefine/>
    <w:uiPriority w:val="39"/>
    <w:unhideWhenUsed/>
    <w:rsid w:val="003D46FC"/>
    <w:pPr>
      <w:spacing w:after="0"/>
      <w:ind w:left="1100"/>
    </w:pPr>
    <w:rPr>
      <w:rFonts w:cstheme="minorHAnsi"/>
      <w:sz w:val="18"/>
      <w:szCs w:val="18"/>
    </w:rPr>
  </w:style>
  <w:style w:type="paragraph" w:styleId="TDC7">
    <w:name w:val="toc 7"/>
    <w:basedOn w:val="Normal"/>
    <w:next w:val="Normal"/>
    <w:autoRedefine/>
    <w:uiPriority w:val="39"/>
    <w:unhideWhenUsed/>
    <w:rsid w:val="003D46FC"/>
    <w:pPr>
      <w:spacing w:after="0"/>
      <w:ind w:left="1320"/>
    </w:pPr>
    <w:rPr>
      <w:rFonts w:cstheme="minorHAnsi"/>
      <w:sz w:val="18"/>
      <w:szCs w:val="18"/>
    </w:rPr>
  </w:style>
  <w:style w:type="paragraph" w:styleId="TDC8">
    <w:name w:val="toc 8"/>
    <w:basedOn w:val="Normal"/>
    <w:next w:val="Normal"/>
    <w:autoRedefine/>
    <w:uiPriority w:val="39"/>
    <w:unhideWhenUsed/>
    <w:rsid w:val="003D46FC"/>
    <w:pPr>
      <w:spacing w:after="0"/>
      <w:ind w:left="1540"/>
    </w:pPr>
    <w:rPr>
      <w:rFonts w:cstheme="minorHAnsi"/>
      <w:sz w:val="18"/>
      <w:szCs w:val="18"/>
    </w:rPr>
  </w:style>
  <w:style w:type="paragraph" w:styleId="TDC9">
    <w:name w:val="toc 9"/>
    <w:basedOn w:val="Normal"/>
    <w:next w:val="Normal"/>
    <w:autoRedefine/>
    <w:uiPriority w:val="39"/>
    <w:unhideWhenUsed/>
    <w:rsid w:val="003D46FC"/>
    <w:pPr>
      <w:spacing w:after="0"/>
      <w:ind w:left="1760"/>
    </w:pPr>
    <w:rPr>
      <w:rFonts w:cstheme="minorHAnsi"/>
      <w:sz w:val="18"/>
      <w:szCs w:val="18"/>
    </w:rPr>
  </w:style>
  <w:style w:type="paragraph" w:styleId="Textodeglobo">
    <w:name w:val="Balloon Text"/>
    <w:basedOn w:val="Normal"/>
    <w:link w:val="TextodegloboCar"/>
    <w:uiPriority w:val="99"/>
    <w:semiHidden/>
    <w:unhideWhenUsed/>
    <w:rsid w:val="004D5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581"/>
    <w:rPr>
      <w:rFonts w:ascii="Segoe UI" w:hAnsi="Segoe UI" w:cs="Segoe UI"/>
      <w:sz w:val="18"/>
      <w:szCs w:val="18"/>
    </w:rPr>
  </w:style>
  <w:style w:type="paragraph" w:customStyle="1" w:styleId="Default">
    <w:name w:val="Default"/>
    <w:rsid w:val="00DE6CB9"/>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C419C2"/>
    <w:rPr>
      <w:color w:val="954F72" w:themeColor="followedHyperlink"/>
      <w:u w:val="single"/>
    </w:rPr>
  </w:style>
  <w:style w:type="paragraph" w:customStyle="1" w:styleId="elementtoproof">
    <w:name w:val="elementtoproof"/>
    <w:basedOn w:val="Normal"/>
    <w:rsid w:val="006C3EA0"/>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483">
      <w:bodyDiv w:val="1"/>
      <w:marLeft w:val="0"/>
      <w:marRight w:val="0"/>
      <w:marTop w:val="0"/>
      <w:marBottom w:val="0"/>
      <w:divBdr>
        <w:top w:val="none" w:sz="0" w:space="0" w:color="auto"/>
        <w:left w:val="none" w:sz="0" w:space="0" w:color="auto"/>
        <w:bottom w:val="none" w:sz="0" w:space="0" w:color="auto"/>
        <w:right w:val="none" w:sz="0" w:space="0" w:color="auto"/>
      </w:divBdr>
      <w:divsChild>
        <w:div w:id="113602624">
          <w:marLeft w:val="0"/>
          <w:marRight w:val="0"/>
          <w:marTop w:val="0"/>
          <w:marBottom w:val="0"/>
          <w:divBdr>
            <w:top w:val="none" w:sz="0" w:space="0" w:color="auto"/>
            <w:left w:val="none" w:sz="0" w:space="0" w:color="auto"/>
            <w:bottom w:val="none" w:sz="0" w:space="0" w:color="auto"/>
            <w:right w:val="none" w:sz="0" w:space="0" w:color="auto"/>
          </w:divBdr>
        </w:div>
        <w:div w:id="1696924721">
          <w:marLeft w:val="0"/>
          <w:marRight w:val="0"/>
          <w:marTop w:val="0"/>
          <w:marBottom w:val="0"/>
          <w:divBdr>
            <w:top w:val="none" w:sz="0" w:space="0" w:color="auto"/>
            <w:left w:val="none" w:sz="0" w:space="0" w:color="auto"/>
            <w:bottom w:val="none" w:sz="0" w:space="0" w:color="auto"/>
            <w:right w:val="none" w:sz="0" w:space="0" w:color="auto"/>
          </w:divBdr>
        </w:div>
        <w:div w:id="1212502208">
          <w:marLeft w:val="0"/>
          <w:marRight w:val="0"/>
          <w:marTop w:val="0"/>
          <w:marBottom w:val="0"/>
          <w:divBdr>
            <w:top w:val="none" w:sz="0" w:space="0" w:color="auto"/>
            <w:left w:val="none" w:sz="0" w:space="0" w:color="auto"/>
            <w:bottom w:val="none" w:sz="0" w:space="0" w:color="auto"/>
            <w:right w:val="none" w:sz="0" w:space="0" w:color="auto"/>
          </w:divBdr>
        </w:div>
        <w:div w:id="129325915">
          <w:marLeft w:val="0"/>
          <w:marRight w:val="0"/>
          <w:marTop w:val="0"/>
          <w:marBottom w:val="0"/>
          <w:divBdr>
            <w:top w:val="none" w:sz="0" w:space="0" w:color="auto"/>
            <w:left w:val="none" w:sz="0" w:space="0" w:color="auto"/>
            <w:bottom w:val="none" w:sz="0" w:space="0" w:color="auto"/>
            <w:right w:val="none" w:sz="0" w:space="0" w:color="auto"/>
          </w:divBdr>
        </w:div>
        <w:div w:id="1153181788">
          <w:marLeft w:val="0"/>
          <w:marRight w:val="0"/>
          <w:marTop w:val="0"/>
          <w:marBottom w:val="0"/>
          <w:divBdr>
            <w:top w:val="none" w:sz="0" w:space="0" w:color="auto"/>
            <w:left w:val="none" w:sz="0" w:space="0" w:color="auto"/>
            <w:bottom w:val="none" w:sz="0" w:space="0" w:color="auto"/>
            <w:right w:val="none" w:sz="0" w:space="0" w:color="auto"/>
          </w:divBdr>
        </w:div>
        <w:div w:id="1978534733">
          <w:marLeft w:val="0"/>
          <w:marRight w:val="0"/>
          <w:marTop w:val="0"/>
          <w:marBottom w:val="0"/>
          <w:divBdr>
            <w:top w:val="none" w:sz="0" w:space="0" w:color="auto"/>
            <w:left w:val="none" w:sz="0" w:space="0" w:color="auto"/>
            <w:bottom w:val="none" w:sz="0" w:space="0" w:color="auto"/>
            <w:right w:val="none" w:sz="0" w:space="0" w:color="auto"/>
          </w:divBdr>
        </w:div>
        <w:div w:id="448856796">
          <w:marLeft w:val="0"/>
          <w:marRight w:val="0"/>
          <w:marTop w:val="0"/>
          <w:marBottom w:val="0"/>
          <w:divBdr>
            <w:top w:val="none" w:sz="0" w:space="0" w:color="auto"/>
            <w:left w:val="none" w:sz="0" w:space="0" w:color="auto"/>
            <w:bottom w:val="none" w:sz="0" w:space="0" w:color="auto"/>
            <w:right w:val="none" w:sz="0" w:space="0" w:color="auto"/>
          </w:divBdr>
        </w:div>
        <w:div w:id="946156097">
          <w:marLeft w:val="0"/>
          <w:marRight w:val="0"/>
          <w:marTop w:val="0"/>
          <w:marBottom w:val="0"/>
          <w:divBdr>
            <w:top w:val="none" w:sz="0" w:space="0" w:color="auto"/>
            <w:left w:val="none" w:sz="0" w:space="0" w:color="auto"/>
            <w:bottom w:val="none" w:sz="0" w:space="0" w:color="auto"/>
            <w:right w:val="none" w:sz="0" w:space="0" w:color="auto"/>
          </w:divBdr>
        </w:div>
        <w:div w:id="124156817">
          <w:marLeft w:val="0"/>
          <w:marRight w:val="0"/>
          <w:marTop w:val="0"/>
          <w:marBottom w:val="0"/>
          <w:divBdr>
            <w:top w:val="none" w:sz="0" w:space="0" w:color="auto"/>
            <w:left w:val="none" w:sz="0" w:space="0" w:color="auto"/>
            <w:bottom w:val="none" w:sz="0" w:space="0" w:color="auto"/>
            <w:right w:val="none" w:sz="0" w:space="0" w:color="auto"/>
          </w:divBdr>
        </w:div>
        <w:div w:id="575364296">
          <w:marLeft w:val="0"/>
          <w:marRight w:val="0"/>
          <w:marTop w:val="0"/>
          <w:marBottom w:val="0"/>
          <w:divBdr>
            <w:top w:val="none" w:sz="0" w:space="0" w:color="auto"/>
            <w:left w:val="none" w:sz="0" w:space="0" w:color="auto"/>
            <w:bottom w:val="none" w:sz="0" w:space="0" w:color="auto"/>
            <w:right w:val="none" w:sz="0" w:space="0" w:color="auto"/>
          </w:divBdr>
        </w:div>
      </w:divsChild>
    </w:div>
    <w:div w:id="164901466">
      <w:bodyDiv w:val="1"/>
      <w:marLeft w:val="0"/>
      <w:marRight w:val="0"/>
      <w:marTop w:val="0"/>
      <w:marBottom w:val="0"/>
      <w:divBdr>
        <w:top w:val="none" w:sz="0" w:space="0" w:color="auto"/>
        <w:left w:val="none" w:sz="0" w:space="0" w:color="auto"/>
        <w:bottom w:val="none" w:sz="0" w:space="0" w:color="auto"/>
        <w:right w:val="none" w:sz="0" w:space="0" w:color="auto"/>
      </w:divBdr>
      <w:divsChild>
        <w:div w:id="1342198766">
          <w:marLeft w:val="0"/>
          <w:marRight w:val="0"/>
          <w:marTop w:val="0"/>
          <w:marBottom w:val="0"/>
          <w:divBdr>
            <w:top w:val="none" w:sz="0" w:space="0" w:color="auto"/>
            <w:left w:val="none" w:sz="0" w:space="0" w:color="auto"/>
            <w:bottom w:val="none" w:sz="0" w:space="0" w:color="auto"/>
            <w:right w:val="none" w:sz="0" w:space="0" w:color="auto"/>
          </w:divBdr>
        </w:div>
        <w:div w:id="2052533828">
          <w:marLeft w:val="0"/>
          <w:marRight w:val="0"/>
          <w:marTop w:val="0"/>
          <w:marBottom w:val="0"/>
          <w:divBdr>
            <w:top w:val="none" w:sz="0" w:space="0" w:color="auto"/>
            <w:left w:val="none" w:sz="0" w:space="0" w:color="auto"/>
            <w:bottom w:val="none" w:sz="0" w:space="0" w:color="auto"/>
            <w:right w:val="none" w:sz="0" w:space="0" w:color="auto"/>
          </w:divBdr>
        </w:div>
        <w:div w:id="1991864128">
          <w:marLeft w:val="0"/>
          <w:marRight w:val="0"/>
          <w:marTop w:val="0"/>
          <w:marBottom w:val="0"/>
          <w:divBdr>
            <w:top w:val="none" w:sz="0" w:space="0" w:color="auto"/>
            <w:left w:val="none" w:sz="0" w:space="0" w:color="auto"/>
            <w:bottom w:val="none" w:sz="0" w:space="0" w:color="auto"/>
            <w:right w:val="none" w:sz="0" w:space="0" w:color="auto"/>
          </w:divBdr>
        </w:div>
        <w:div w:id="301035100">
          <w:marLeft w:val="0"/>
          <w:marRight w:val="0"/>
          <w:marTop w:val="0"/>
          <w:marBottom w:val="0"/>
          <w:divBdr>
            <w:top w:val="none" w:sz="0" w:space="0" w:color="auto"/>
            <w:left w:val="none" w:sz="0" w:space="0" w:color="auto"/>
            <w:bottom w:val="none" w:sz="0" w:space="0" w:color="auto"/>
            <w:right w:val="none" w:sz="0" w:space="0" w:color="auto"/>
          </w:divBdr>
        </w:div>
        <w:div w:id="1452364127">
          <w:marLeft w:val="0"/>
          <w:marRight w:val="0"/>
          <w:marTop w:val="0"/>
          <w:marBottom w:val="0"/>
          <w:divBdr>
            <w:top w:val="none" w:sz="0" w:space="0" w:color="auto"/>
            <w:left w:val="none" w:sz="0" w:space="0" w:color="auto"/>
            <w:bottom w:val="none" w:sz="0" w:space="0" w:color="auto"/>
            <w:right w:val="none" w:sz="0" w:space="0" w:color="auto"/>
          </w:divBdr>
        </w:div>
        <w:div w:id="1124732525">
          <w:marLeft w:val="0"/>
          <w:marRight w:val="0"/>
          <w:marTop w:val="0"/>
          <w:marBottom w:val="0"/>
          <w:divBdr>
            <w:top w:val="none" w:sz="0" w:space="0" w:color="auto"/>
            <w:left w:val="none" w:sz="0" w:space="0" w:color="auto"/>
            <w:bottom w:val="none" w:sz="0" w:space="0" w:color="auto"/>
            <w:right w:val="none" w:sz="0" w:space="0" w:color="auto"/>
          </w:divBdr>
        </w:div>
      </w:divsChild>
    </w:div>
    <w:div w:id="269970578">
      <w:bodyDiv w:val="1"/>
      <w:marLeft w:val="0"/>
      <w:marRight w:val="0"/>
      <w:marTop w:val="0"/>
      <w:marBottom w:val="0"/>
      <w:divBdr>
        <w:top w:val="none" w:sz="0" w:space="0" w:color="auto"/>
        <w:left w:val="none" w:sz="0" w:space="0" w:color="auto"/>
        <w:bottom w:val="none" w:sz="0" w:space="0" w:color="auto"/>
        <w:right w:val="none" w:sz="0" w:space="0" w:color="auto"/>
      </w:divBdr>
      <w:divsChild>
        <w:div w:id="781924729">
          <w:marLeft w:val="0"/>
          <w:marRight w:val="0"/>
          <w:marTop w:val="0"/>
          <w:marBottom w:val="0"/>
          <w:divBdr>
            <w:top w:val="none" w:sz="0" w:space="0" w:color="auto"/>
            <w:left w:val="none" w:sz="0" w:space="0" w:color="auto"/>
            <w:bottom w:val="none" w:sz="0" w:space="0" w:color="auto"/>
            <w:right w:val="none" w:sz="0" w:space="0" w:color="auto"/>
          </w:divBdr>
        </w:div>
        <w:div w:id="1742097012">
          <w:marLeft w:val="0"/>
          <w:marRight w:val="0"/>
          <w:marTop w:val="0"/>
          <w:marBottom w:val="0"/>
          <w:divBdr>
            <w:top w:val="none" w:sz="0" w:space="0" w:color="auto"/>
            <w:left w:val="none" w:sz="0" w:space="0" w:color="auto"/>
            <w:bottom w:val="none" w:sz="0" w:space="0" w:color="auto"/>
            <w:right w:val="none" w:sz="0" w:space="0" w:color="auto"/>
          </w:divBdr>
        </w:div>
        <w:div w:id="1967274991">
          <w:marLeft w:val="0"/>
          <w:marRight w:val="0"/>
          <w:marTop w:val="0"/>
          <w:marBottom w:val="0"/>
          <w:divBdr>
            <w:top w:val="none" w:sz="0" w:space="0" w:color="auto"/>
            <w:left w:val="none" w:sz="0" w:space="0" w:color="auto"/>
            <w:bottom w:val="none" w:sz="0" w:space="0" w:color="auto"/>
            <w:right w:val="none" w:sz="0" w:space="0" w:color="auto"/>
          </w:divBdr>
        </w:div>
        <w:div w:id="1698388353">
          <w:marLeft w:val="0"/>
          <w:marRight w:val="0"/>
          <w:marTop w:val="0"/>
          <w:marBottom w:val="0"/>
          <w:divBdr>
            <w:top w:val="none" w:sz="0" w:space="0" w:color="auto"/>
            <w:left w:val="none" w:sz="0" w:space="0" w:color="auto"/>
            <w:bottom w:val="none" w:sz="0" w:space="0" w:color="auto"/>
            <w:right w:val="none" w:sz="0" w:space="0" w:color="auto"/>
          </w:divBdr>
        </w:div>
        <w:div w:id="1522207555">
          <w:marLeft w:val="0"/>
          <w:marRight w:val="0"/>
          <w:marTop w:val="0"/>
          <w:marBottom w:val="0"/>
          <w:divBdr>
            <w:top w:val="none" w:sz="0" w:space="0" w:color="auto"/>
            <w:left w:val="none" w:sz="0" w:space="0" w:color="auto"/>
            <w:bottom w:val="none" w:sz="0" w:space="0" w:color="auto"/>
            <w:right w:val="none" w:sz="0" w:space="0" w:color="auto"/>
          </w:divBdr>
        </w:div>
        <w:div w:id="61677730">
          <w:marLeft w:val="0"/>
          <w:marRight w:val="0"/>
          <w:marTop w:val="0"/>
          <w:marBottom w:val="0"/>
          <w:divBdr>
            <w:top w:val="none" w:sz="0" w:space="0" w:color="auto"/>
            <w:left w:val="none" w:sz="0" w:space="0" w:color="auto"/>
            <w:bottom w:val="none" w:sz="0" w:space="0" w:color="auto"/>
            <w:right w:val="none" w:sz="0" w:space="0" w:color="auto"/>
          </w:divBdr>
        </w:div>
        <w:div w:id="189925666">
          <w:marLeft w:val="0"/>
          <w:marRight w:val="0"/>
          <w:marTop w:val="0"/>
          <w:marBottom w:val="0"/>
          <w:divBdr>
            <w:top w:val="none" w:sz="0" w:space="0" w:color="auto"/>
            <w:left w:val="none" w:sz="0" w:space="0" w:color="auto"/>
            <w:bottom w:val="none" w:sz="0" w:space="0" w:color="auto"/>
            <w:right w:val="none" w:sz="0" w:space="0" w:color="auto"/>
          </w:divBdr>
        </w:div>
        <w:div w:id="1897861116">
          <w:marLeft w:val="0"/>
          <w:marRight w:val="0"/>
          <w:marTop w:val="0"/>
          <w:marBottom w:val="0"/>
          <w:divBdr>
            <w:top w:val="none" w:sz="0" w:space="0" w:color="auto"/>
            <w:left w:val="none" w:sz="0" w:space="0" w:color="auto"/>
            <w:bottom w:val="none" w:sz="0" w:space="0" w:color="auto"/>
            <w:right w:val="none" w:sz="0" w:space="0" w:color="auto"/>
          </w:divBdr>
        </w:div>
        <w:div w:id="1284310385">
          <w:marLeft w:val="0"/>
          <w:marRight w:val="0"/>
          <w:marTop w:val="0"/>
          <w:marBottom w:val="0"/>
          <w:divBdr>
            <w:top w:val="none" w:sz="0" w:space="0" w:color="auto"/>
            <w:left w:val="none" w:sz="0" w:space="0" w:color="auto"/>
            <w:bottom w:val="none" w:sz="0" w:space="0" w:color="auto"/>
            <w:right w:val="none" w:sz="0" w:space="0" w:color="auto"/>
          </w:divBdr>
        </w:div>
        <w:div w:id="927807878">
          <w:marLeft w:val="0"/>
          <w:marRight w:val="0"/>
          <w:marTop w:val="0"/>
          <w:marBottom w:val="0"/>
          <w:divBdr>
            <w:top w:val="none" w:sz="0" w:space="0" w:color="auto"/>
            <w:left w:val="none" w:sz="0" w:space="0" w:color="auto"/>
            <w:bottom w:val="none" w:sz="0" w:space="0" w:color="auto"/>
            <w:right w:val="none" w:sz="0" w:space="0" w:color="auto"/>
          </w:divBdr>
        </w:div>
        <w:div w:id="1344165076">
          <w:marLeft w:val="0"/>
          <w:marRight w:val="0"/>
          <w:marTop w:val="0"/>
          <w:marBottom w:val="0"/>
          <w:divBdr>
            <w:top w:val="none" w:sz="0" w:space="0" w:color="auto"/>
            <w:left w:val="none" w:sz="0" w:space="0" w:color="auto"/>
            <w:bottom w:val="none" w:sz="0" w:space="0" w:color="auto"/>
            <w:right w:val="none" w:sz="0" w:space="0" w:color="auto"/>
          </w:divBdr>
        </w:div>
        <w:div w:id="1524978672">
          <w:marLeft w:val="0"/>
          <w:marRight w:val="0"/>
          <w:marTop w:val="0"/>
          <w:marBottom w:val="0"/>
          <w:divBdr>
            <w:top w:val="none" w:sz="0" w:space="0" w:color="auto"/>
            <w:left w:val="none" w:sz="0" w:space="0" w:color="auto"/>
            <w:bottom w:val="none" w:sz="0" w:space="0" w:color="auto"/>
            <w:right w:val="none" w:sz="0" w:space="0" w:color="auto"/>
          </w:divBdr>
        </w:div>
        <w:div w:id="1336111827">
          <w:marLeft w:val="0"/>
          <w:marRight w:val="0"/>
          <w:marTop w:val="0"/>
          <w:marBottom w:val="0"/>
          <w:divBdr>
            <w:top w:val="none" w:sz="0" w:space="0" w:color="auto"/>
            <w:left w:val="none" w:sz="0" w:space="0" w:color="auto"/>
            <w:bottom w:val="none" w:sz="0" w:space="0" w:color="auto"/>
            <w:right w:val="none" w:sz="0" w:space="0" w:color="auto"/>
          </w:divBdr>
        </w:div>
        <w:div w:id="1085565830">
          <w:marLeft w:val="0"/>
          <w:marRight w:val="0"/>
          <w:marTop w:val="0"/>
          <w:marBottom w:val="0"/>
          <w:divBdr>
            <w:top w:val="none" w:sz="0" w:space="0" w:color="auto"/>
            <w:left w:val="none" w:sz="0" w:space="0" w:color="auto"/>
            <w:bottom w:val="none" w:sz="0" w:space="0" w:color="auto"/>
            <w:right w:val="none" w:sz="0" w:space="0" w:color="auto"/>
          </w:divBdr>
        </w:div>
      </w:divsChild>
    </w:div>
    <w:div w:id="271979782">
      <w:bodyDiv w:val="1"/>
      <w:marLeft w:val="0"/>
      <w:marRight w:val="0"/>
      <w:marTop w:val="0"/>
      <w:marBottom w:val="0"/>
      <w:divBdr>
        <w:top w:val="none" w:sz="0" w:space="0" w:color="auto"/>
        <w:left w:val="none" w:sz="0" w:space="0" w:color="auto"/>
        <w:bottom w:val="none" w:sz="0" w:space="0" w:color="auto"/>
        <w:right w:val="none" w:sz="0" w:space="0" w:color="auto"/>
      </w:divBdr>
      <w:divsChild>
        <w:div w:id="1520966995">
          <w:marLeft w:val="0"/>
          <w:marRight w:val="0"/>
          <w:marTop w:val="0"/>
          <w:marBottom w:val="0"/>
          <w:divBdr>
            <w:top w:val="none" w:sz="0" w:space="0" w:color="auto"/>
            <w:left w:val="none" w:sz="0" w:space="0" w:color="auto"/>
            <w:bottom w:val="none" w:sz="0" w:space="0" w:color="auto"/>
            <w:right w:val="none" w:sz="0" w:space="0" w:color="auto"/>
          </w:divBdr>
          <w:divsChild>
            <w:div w:id="1533418702">
              <w:marLeft w:val="0"/>
              <w:marRight w:val="0"/>
              <w:marTop w:val="0"/>
              <w:marBottom w:val="0"/>
              <w:divBdr>
                <w:top w:val="none" w:sz="0" w:space="0" w:color="auto"/>
                <w:left w:val="none" w:sz="0" w:space="0" w:color="auto"/>
                <w:bottom w:val="none" w:sz="0" w:space="0" w:color="auto"/>
                <w:right w:val="none" w:sz="0" w:space="0" w:color="auto"/>
              </w:divBdr>
            </w:div>
            <w:div w:id="151260697">
              <w:marLeft w:val="0"/>
              <w:marRight w:val="0"/>
              <w:marTop w:val="0"/>
              <w:marBottom w:val="0"/>
              <w:divBdr>
                <w:top w:val="none" w:sz="0" w:space="0" w:color="auto"/>
                <w:left w:val="none" w:sz="0" w:space="0" w:color="auto"/>
                <w:bottom w:val="none" w:sz="0" w:space="0" w:color="auto"/>
                <w:right w:val="none" w:sz="0" w:space="0" w:color="auto"/>
              </w:divBdr>
            </w:div>
            <w:div w:id="1410032614">
              <w:marLeft w:val="0"/>
              <w:marRight w:val="0"/>
              <w:marTop w:val="0"/>
              <w:marBottom w:val="0"/>
              <w:divBdr>
                <w:top w:val="none" w:sz="0" w:space="0" w:color="auto"/>
                <w:left w:val="none" w:sz="0" w:space="0" w:color="auto"/>
                <w:bottom w:val="none" w:sz="0" w:space="0" w:color="auto"/>
                <w:right w:val="none" w:sz="0" w:space="0" w:color="auto"/>
              </w:divBdr>
            </w:div>
            <w:div w:id="884214077">
              <w:marLeft w:val="0"/>
              <w:marRight w:val="0"/>
              <w:marTop w:val="0"/>
              <w:marBottom w:val="0"/>
              <w:divBdr>
                <w:top w:val="none" w:sz="0" w:space="0" w:color="auto"/>
                <w:left w:val="none" w:sz="0" w:space="0" w:color="auto"/>
                <w:bottom w:val="none" w:sz="0" w:space="0" w:color="auto"/>
                <w:right w:val="none" w:sz="0" w:space="0" w:color="auto"/>
              </w:divBdr>
            </w:div>
            <w:div w:id="1713578917">
              <w:marLeft w:val="0"/>
              <w:marRight w:val="0"/>
              <w:marTop w:val="0"/>
              <w:marBottom w:val="0"/>
              <w:divBdr>
                <w:top w:val="none" w:sz="0" w:space="0" w:color="auto"/>
                <w:left w:val="none" w:sz="0" w:space="0" w:color="auto"/>
                <w:bottom w:val="none" w:sz="0" w:space="0" w:color="auto"/>
                <w:right w:val="none" w:sz="0" w:space="0" w:color="auto"/>
              </w:divBdr>
            </w:div>
            <w:div w:id="109084500">
              <w:marLeft w:val="0"/>
              <w:marRight w:val="0"/>
              <w:marTop w:val="0"/>
              <w:marBottom w:val="0"/>
              <w:divBdr>
                <w:top w:val="none" w:sz="0" w:space="0" w:color="auto"/>
                <w:left w:val="none" w:sz="0" w:space="0" w:color="auto"/>
                <w:bottom w:val="none" w:sz="0" w:space="0" w:color="auto"/>
                <w:right w:val="none" w:sz="0" w:space="0" w:color="auto"/>
              </w:divBdr>
            </w:div>
            <w:div w:id="253175038">
              <w:marLeft w:val="0"/>
              <w:marRight w:val="0"/>
              <w:marTop w:val="0"/>
              <w:marBottom w:val="0"/>
              <w:divBdr>
                <w:top w:val="none" w:sz="0" w:space="0" w:color="auto"/>
                <w:left w:val="none" w:sz="0" w:space="0" w:color="auto"/>
                <w:bottom w:val="none" w:sz="0" w:space="0" w:color="auto"/>
                <w:right w:val="none" w:sz="0" w:space="0" w:color="auto"/>
              </w:divBdr>
            </w:div>
            <w:div w:id="743988201">
              <w:marLeft w:val="0"/>
              <w:marRight w:val="0"/>
              <w:marTop w:val="0"/>
              <w:marBottom w:val="0"/>
              <w:divBdr>
                <w:top w:val="none" w:sz="0" w:space="0" w:color="auto"/>
                <w:left w:val="none" w:sz="0" w:space="0" w:color="auto"/>
                <w:bottom w:val="none" w:sz="0" w:space="0" w:color="auto"/>
                <w:right w:val="none" w:sz="0" w:space="0" w:color="auto"/>
              </w:divBdr>
            </w:div>
            <w:div w:id="771366592">
              <w:marLeft w:val="0"/>
              <w:marRight w:val="0"/>
              <w:marTop w:val="0"/>
              <w:marBottom w:val="0"/>
              <w:divBdr>
                <w:top w:val="none" w:sz="0" w:space="0" w:color="auto"/>
                <w:left w:val="none" w:sz="0" w:space="0" w:color="auto"/>
                <w:bottom w:val="none" w:sz="0" w:space="0" w:color="auto"/>
                <w:right w:val="none" w:sz="0" w:space="0" w:color="auto"/>
              </w:divBdr>
            </w:div>
            <w:div w:id="1034698123">
              <w:marLeft w:val="0"/>
              <w:marRight w:val="0"/>
              <w:marTop w:val="0"/>
              <w:marBottom w:val="0"/>
              <w:divBdr>
                <w:top w:val="none" w:sz="0" w:space="0" w:color="auto"/>
                <w:left w:val="none" w:sz="0" w:space="0" w:color="auto"/>
                <w:bottom w:val="none" w:sz="0" w:space="0" w:color="auto"/>
                <w:right w:val="none" w:sz="0" w:space="0" w:color="auto"/>
              </w:divBdr>
            </w:div>
            <w:div w:id="311449959">
              <w:marLeft w:val="0"/>
              <w:marRight w:val="0"/>
              <w:marTop w:val="0"/>
              <w:marBottom w:val="0"/>
              <w:divBdr>
                <w:top w:val="none" w:sz="0" w:space="0" w:color="auto"/>
                <w:left w:val="none" w:sz="0" w:space="0" w:color="auto"/>
                <w:bottom w:val="none" w:sz="0" w:space="0" w:color="auto"/>
                <w:right w:val="none" w:sz="0" w:space="0" w:color="auto"/>
              </w:divBdr>
            </w:div>
            <w:div w:id="1615290507">
              <w:marLeft w:val="0"/>
              <w:marRight w:val="0"/>
              <w:marTop w:val="0"/>
              <w:marBottom w:val="0"/>
              <w:divBdr>
                <w:top w:val="none" w:sz="0" w:space="0" w:color="auto"/>
                <w:left w:val="none" w:sz="0" w:space="0" w:color="auto"/>
                <w:bottom w:val="none" w:sz="0" w:space="0" w:color="auto"/>
                <w:right w:val="none" w:sz="0" w:space="0" w:color="auto"/>
              </w:divBdr>
            </w:div>
            <w:div w:id="1817796433">
              <w:marLeft w:val="0"/>
              <w:marRight w:val="0"/>
              <w:marTop w:val="0"/>
              <w:marBottom w:val="0"/>
              <w:divBdr>
                <w:top w:val="none" w:sz="0" w:space="0" w:color="auto"/>
                <w:left w:val="none" w:sz="0" w:space="0" w:color="auto"/>
                <w:bottom w:val="none" w:sz="0" w:space="0" w:color="auto"/>
                <w:right w:val="none" w:sz="0" w:space="0" w:color="auto"/>
              </w:divBdr>
            </w:div>
            <w:div w:id="1566838467">
              <w:marLeft w:val="0"/>
              <w:marRight w:val="0"/>
              <w:marTop w:val="0"/>
              <w:marBottom w:val="0"/>
              <w:divBdr>
                <w:top w:val="none" w:sz="0" w:space="0" w:color="auto"/>
                <w:left w:val="none" w:sz="0" w:space="0" w:color="auto"/>
                <w:bottom w:val="none" w:sz="0" w:space="0" w:color="auto"/>
                <w:right w:val="none" w:sz="0" w:space="0" w:color="auto"/>
              </w:divBdr>
            </w:div>
            <w:div w:id="1334793987">
              <w:marLeft w:val="0"/>
              <w:marRight w:val="0"/>
              <w:marTop w:val="0"/>
              <w:marBottom w:val="0"/>
              <w:divBdr>
                <w:top w:val="none" w:sz="0" w:space="0" w:color="auto"/>
                <w:left w:val="none" w:sz="0" w:space="0" w:color="auto"/>
                <w:bottom w:val="none" w:sz="0" w:space="0" w:color="auto"/>
                <w:right w:val="none" w:sz="0" w:space="0" w:color="auto"/>
              </w:divBdr>
            </w:div>
            <w:div w:id="582106946">
              <w:marLeft w:val="0"/>
              <w:marRight w:val="0"/>
              <w:marTop w:val="0"/>
              <w:marBottom w:val="0"/>
              <w:divBdr>
                <w:top w:val="none" w:sz="0" w:space="0" w:color="auto"/>
                <w:left w:val="none" w:sz="0" w:space="0" w:color="auto"/>
                <w:bottom w:val="none" w:sz="0" w:space="0" w:color="auto"/>
                <w:right w:val="none" w:sz="0" w:space="0" w:color="auto"/>
              </w:divBdr>
            </w:div>
            <w:div w:id="686446297">
              <w:marLeft w:val="0"/>
              <w:marRight w:val="0"/>
              <w:marTop w:val="0"/>
              <w:marBottom w:val="0"/>
              <w:divBdr>
                <w:top w:val="none" w:sz="0" w:space="0" w:color="auto"/>
                <w:left w:val="none" w:sz="0" w:space="0" w:color="auto"/>
                <w:bottom w:val="none" w:sz="0" w:space="0" w:color="auto"/>
                <w:right w:val="none" w:sz="0" w:space="0" w:color="auto"/>
              </w:divBdr>
            </w:div>
          </w:divsChild>
        </w:div>
        <w:div w:id="145516865">
          <w:marLeft w:val="0"/>
          <w:marRight w:val="0"/>
          <w:marTop w:val="0"/>
          <w:marBottom w:val="0"/>
          <w:divBdr>
            <w:top w:val="none" w:sz="0" w:space="0" w:color="auto"/>
            <w:left w:val="none" w:sz="0" w:space="0" w:color="auto"/>
            <w:bottom w:val="none" w:sz="0" w:space="0" w:color="auto"/>
            <w:right w:val="none" w:sz="0" w:space="0" w:color="auto"/>
          </w:divBdr>
        </w:div>
        <w:div w:id="8415079">
          <w:marLeft w:val="0"/>
          <w:marRight w:val="0"/>
          <w:marTop w:val="0"/>
          <w:marBottom w:val="0"/>
          <w:divBdr>
            <w:top w:val="none" w:sz="0" w:space="0" w:color="auto"/>
            <w:left w:val="none" w:sz="0" w:space="0" w:color="auto"/>
            <w:bottom w:val="none" w:sz="0" w:space="0" w:color="auto"/>
            <w:right w:val="none" w:sz="0" w:space="0" w:color="auto"/>
          </w:divBdr>
        </w:div>
      </w:divsChild>
    </w:div>
    <w:div w:id="280379556">
      <w:bodyDiv w:val="1"/>
      <w:marLeft w:val="0"/>
      <w:marRight w:val="0"/>
      <w:marTop w:val="0"/>
      <w:marBottom w:val="0"/>
      <w:divBdr>
        <w:top w:val="none" w:sz="0" w:space="0" w:color="auto"/>
        <w:left w:val="none" w:sz="0" w:space="0" w:color="auto"/>
        <w:bottom w:val="none" w:sz="0" w:space="0" w:color="auto"/>
        <w:right w:val="none" w:sz="0" w:space="0" w:color="auto"/>
      </w:divBdr>
      <w:divsChild>
        <w:div w:id="326590065">
          <w:marLeft w:val="0"/>
          <w:marRight w:val="0"/>
          <w:marTop w:val="0"/>
          <w:marBottom w:val="0"/>
          <w:divBdr>
            <w:top w:val="none" w:sz="0" w:space="0" w:color="auto"/>
            <w:left w:val="none" w:sz="0" w:space="0" w:color="auto"/>
            <w:bottom w:val="none" w:sz="0" w:space="0" w:color="auto"/>
            <w:right w:val="none" w:sz="0" w:space="0" w:color="auto"/>
          </w:divBdr>
        </w:div>
        <w:div w:id="802501856">
          <w:marLeft w:val="0"/>
          <w:marRight w:val="0"/>
          <w:marTop w:val="0"/>
          <w:marBottom w:val="0"/>
          <w:divBdr>
            <w:top w:val="none" w:sz="0" w:space="0" w:color="auto"/>
            <w:left w:val="none" w:sz="0" w:space="0" w:color="auto"/>
            <w:bottom w:val="none" w:sz="0" w:space="0" w:color="auto"/>
            <w:right w:val="none" w:sz="0" w:space="0" w:color="auto"/>
          </w:divBdr>
        </w:div>
        <w:div w:id="2083094031">
          <w:marLeft w:val="0"/>
          <w:marRight w:val="0"/>
          <w:marTop w:val="0"/>
          <w:marBottom w:val="0"/>
          <w:divBdr>
            <w:top w:val="none" w:sz="0" w:space="0" w:color="auto"/>
            <w:left w:val="none" w:sz="0" w:space="0" w:color="auto"/>
            <w:bottom w:val="none" w:sz="0" w:space="0" w:color="auto"/>
            <w:right w:val="none" w:sz="0" w:space="0" w:color="auto"/>
          </w:divBdr>
        </w:div>
        <w:div w:id="913246638">
          <w:marLeft w:val="0"/>
          <w:marRight w:val="0"/>
          <w:marTop w:val="0"/>
          <w:marBottom w:val="0"/>
          <w:divBdr>
            <w:top w:val="none" w:sz="0" w:space="0" w:color="auto"/>
            <w:left w:val="none" w:sz="0" w:space="0" w:color="auto"/>
            <w:bottom w:val="none" w:sz="0" w:space="0" w:color="auto"/>
            <w:right w:val="none" w:sz="0" w:space="0" w:color="auto"/>
          </w:divBdr>
        </w:div>
        <w:div w:id="1654528169">
          <w:marLeft w:val="0"/>
          <w:marRight w:val="0"/>
          <w:marTop w:val="0"/>
          <w:marBottom w:val="0"/>
          <w:divBdr>
            <w:top w:val="none" w:sz="0" w:space="0" w:color="auto"/>
            <w:left w:val="none" w:sz="0" w:space="0" w:color="auto"/>
            <w:bottom w:val="none" w:sz="0" w:space="0" w:color="auto"/>
            <w:right w:val="none" w:sz="0" w:space="0" w:color="auto"/>
          </w:divBdr>
        </w:div>
        <w:div w:id="171990681">
          <w:marLeft w:val="0"/>
          <w:marRight w:val="0"/>
          <w:marTop w:val="0"/>
          <w:marBottom w:val="0"/>
          <w:divBdr>
            <w:top w:val="none" w:sz="0" w:space="0" w:color="auto"/>
            <w:left w:val="none" w:sz="0" w:space="0" w:color="auto"/>
            <w:bottom w:val="none" w:sz="0" w:space="0" w:color="auto"/>
            <w:right w:val="none" w:sz="0" w:space="0" w:color="auto"/>
          </w:divBdr>
        </w:div>
        <w:div w:id="627127344">
          <w:marLeft w:val="0"/>
          <w:marRight w:val="0"/>
          <w:marTop w:val="0"/>
          <w:marBottom w:val="0"/>
          <w:divBdr>
            <w:top w:val="none" w:sz="0" w:space="0" w:color="auto"/>
            <w:left w:val="none" w:sz="0" w:space="0" w:color="auto"/>
            <w:bottom w:val="none" w:sz="0" w:space="0" w:color="auto"/>
            <w:right w:val="none" w:sz="0" w:space="0" w:color="auto"/>
          </w:divBdr>
        </w:div>
        <w:div w:id="961883451">
          <w:marLeft w:val="0"/>
          <w:marRight w:val="0"/>
          <w:marTop w:val="0"/>
          <w:marBottom w:val="0"/>
          <w:divBdr>
            <w:top w:val="none" w:sz="0" w:space="0" w:color="auto"/>
            <w:left w:val="none" w:sz="0" w:space="0" w:color="auto"/>
            <w:bottom w:val="none" w:sz="0" w:space="0" w:color="auto"/>
            <w:right w:val="none" w:sz="0" w:space="0" w:color="auto"/>
          </w:divBdr>
        </w:div>
        <w:div w:id="868251678">
          <w:marLeft w:val="0"/>
          <w:marRight w:val="0"/>
          <w:marTop w:val="0"/>
          <w:marBottom w:val="0"/>
          <w:divBdr>
            <w:top w:val="none" w:sz="0" w:space="0" w:color="auto"/>
            <w:left w:val="none" w:sz="0" w:space="0" w:color="auto"/>
            <w:bottom w:val="none" w:sz="0" w:space="0" w:color="auto"/>
            <w:right w:val="none" w:sz="0" w:space="0" w:color="auto"/>
          </w:divBdr>
        </w:div>
        <w:div w:id="1257129096">
          <w:marLeft w:val="0"/>
          <w:marRight w:val="0"/>
          <w:marTop w:val="0"/>
          <w:marBottom w:val="0"/>
          <w:divBdr>
            <w:top w:val="none" w:sz="0" w:space="0" w:color="auto"/>
            <w:left w:val="none" w:sz="0" w:space="0" w:color="auto"/>
            <w:bottom w:val="none" w:sz="0" w:space="0" w:color="auto"/>
            <w:right w:val="none" w:sz="0" w:space="0" w:color="auto"/>
          </w:divBdr>
        </w:div>
        <w:div w:id="775754662">
          <w:marLeft w:val="0"/>
          <w:marRight w:val="0"/>
          <w:marTop w:val="0"/>
          <w:marBottom w:val="0"/>
          <w:divBdr>
            <w:top w:val="none" w:sz="0" w:space="0" w:color="auto"/>
            <w:left w:val="none" w:sz="0" w:space="0" w:color="auto"/>
            <w:bottom w:val="none" w:sz="0" w:space="0" w:color="auto"/>
            <w:right w:val="none" w:sz="0" w:space="0" w:color="auto"/>
          </w:divBdr>
        </w:div>
        <w:div w:id="1478765712">
          <w:marLeft w:val="0"/>
          <w:marRight w:val="0"/>
          <w:marTop w:val="0"/>
          <w:marBottom w:val="0"/>
          <w:divBdr>
            <w:top w:val="none" w:sz="0" w:space="0" w:color="auto"/>
            <w:left w:val="none" w:sz="0" w:space="0" w:color="auto"/>
            <w:bottom w:val="none" w:sz="0" w:space="0" w:color="auto"/>
            <w:right w:val="none" w:sz="0" w:space="0" w:color="auto"/>
          </w:divBdr>
        </w:div>
        <w:div w:id="474369619">
          <w:marLeft w:val="0"/>
          <w:marRight w:val="0"/>
          <w:marTop w:val="0"/>
          <w:marBottom w:val="0"/>
          <w:divBdr>
            <w:top w:val="none" w:sz="0" w:space="0" w:color="auto"/>
            <w:left w:val="none" w:sz="0" w:space="0" w:color="auto"/>
            <w:bottom w:val="none" w:sz="0" w:space="0" w:color="auto"/>
            <w:right w:val="none" w:sz="0" w:space="0" w:color="auto"/>
          </w:divBdr>
        </w:div>
        <w:div w:id="1833372198">
          <w:marLeft w:val="0"/>
          <w:marRight w:val="0"/>
          <w:marTop w:val="0"/>
          <w:marBottom w:val="0"/>
          <w:divBdr>
            <w:top w:val="none" w:sz="0" w:space="0" w:color="auto"/>
            <w:left w:val="none" w:sz="0" w:space="0" w:color="auto"/>
            <w:bottom w:val="none" w:sz="0" w:space="0" w:color="auto"/>
            <w:right w:val="none" w:sz="0" w:space="0" w:color="auto"/>
          </w:divBdr>
        </w:div>
        <w:div w:id="1639145468">
          <w:marLeft w:val="0"/>
          <w:marRight w:val="0"/>
          <w:marTop w:val="0"/>
          <w:marBottom w:val="0"/>
          <w:divBdr>
            <w:top w:val="none" w:sz="0" w:space="0" w:color="auto"/>
            <w:left w:val="none" w:sz="0" w:space="0" w:color="auto"/>
            <w:bottom w:val="none" w:sz="0" w:space="0" w:color="auto"/>
            <w:right w:val="none" w:sz="0" w:space="0" w:color="auto"/>
          </w:divBdr>
        </w:div>
        <w:div w:id="66656174">
          <w:marLeft w:val="0"/>
          <w:marRight w:val="0"/>
          <w:marTop w:val="0"/>
          <w:marBottom w:val="0"/>
          <w:divBdr>
            <w:top w:val="none" w:sz="0" w:space="0" w:color="auto"/>
            <w:left w:val="none" w:sz="0" w:space="0" w:color="auto"/>
            <w:bottom w:val="none" w:sz="0" w:space="0" w:color="auto"/>
            <w:right w:val="none" w:sz="0" w:space="0" w:color="auto"/>
          </w:divBdr>
        </w:div>
        <w:div w:id="1829327331">
          <w:marLeft w:val="0"/>
          <w:marRight w:val="0"/>
          <w:marTop w:val="0"/>
          <w:marBottom w:val="0"/>
          <w:divBdr>
            <w:top w:val="none" w:sz="0" w:space="0" w:color="auto"/>
            <w:left w:val="none" w:sz="0" w:space="0" w:color="auto"/>
            <w:bottom w:val="none" w:sz="0" w:space="0" w:color="auto"/>
            <w:right w:val="none" w:sz="0" w:space="0" w:color="auto"/>
          </w:divBdr>
        </w:div>
      </w:divsChild>
    </w:div>
    <w:div w:id="284388395">
      <w:bodyDiv w:val="1"/>
      <w:marLeft w:val="0"/>
      <w:marRight w:val="0"/>
      <w:marTop w:val="0"/>
      <w:marBottom w:val="0"/>
      <w:divBdr>
        <w:top w:val="none" w:sz="0" w:space="0" w:color="auto"/>
        <w:left w:val="none" w:sz="0" w:space="0" w:color="auto"/>
        <w:bottom w:val="none" w:sz="0" w:space="0" w:color="auto"/>
        <w:right w:val="none" w:sz="0" w:space="0" w:color="auto"/>
      </w:divBdr>
      <w:divsChild>
        <w:div w:id="1349522931">
          <w:marLeft w:val="0"/>
          <w:marRight w:val="0"/>
          <w:marTop w:val="0"/>
          <w:marBottom w:val="0"/>
          <w:divBdr>
            <w:top w:val="none" w:sz="0" w:space="0" w:color="auto"/>
            <w:left w:val="none" w:sz="0" w:space="0" w:color="auto"/>
            <w:bottom w:val="none" w:sz="0" w:space="0" w:color="auto"/>
            <w:right w:val="none" w:sz="0" w:space="0" w:color="auto"/>
          </w:divBdr>
        </w:div>
        <w:div w:id="653335655">
          <w:marLeft w:val="0"/>
          <w:marRight w:val="0"/>
          <w:marTop w:val="0"/>
          <w:marBottom w:val="0"/>
          <w:divBdr>
            <w:top w:val="none" w:sz="0" w:space="0" w:color="auto"/>
            <w:left w:val="none" w:sz="0" w:space="0" w:color="auto"/>
            <w:bottom w:val="none" w:sz="0" w:space="0" w:color="auto"/>
            <w:right w:val="none" w:sz="0" w:space="0" w:color="auto"/>
          </w:divBdr>
        </w:div>
        <w:div w:id="608660437">
          <w:marLeft w:val="0"/>
          <w:marRight w:val="0"/>
          <w:marTop w:val="0"/>
          <w:marBottom w:val="0"/>
          <w:divBdr>
            <w:top w:val="none" w:sz="0" w:space="0" w:color="auto"/>
            <w:left w:val="none" w:sz="0" w:space="0" w:color="auto"/>
            <w:bottom w:val="none" w:sz="0" w:space="0" w:color="auto"/>
            <w:right w:val="none" w:sz="0" w:space="0" w:color="auto"/>
          </w:divBdr>
        </w:div>
        <w:div w:id="1749184270">
          <w:marLeft w:val="0"/>
          <w:marRight w:val="0"/>
          <w:marTop w:val="0"/>
          <w:marBottom w:val="0"/>
          <w:divBdr>
            <w:top w:val="none" w:sz="0" w:space="0" w:color="auto"/>
            <w:left w:val="none" w:sz="0" w:space="0" w:color="auto"/>
            <w:bottom w:val="none" w:sz="0" w:space="0" w:color="auto"/>
            <w:right w:val="none" w:sz="0" w:space="0" w:color="auto"/>
          </w:divBdr>
        </w:div>
        <w:div w:id="484204549">
          <w:marLeft w:val="0"/>
          <w:marRight w:val="0"/>
          <w:marTop w:val="0"/>
          <w:marBottom w:val="0"/>
          <w:divBdr>
            <w:top w:val="none" w:sz="0" w:space="0" w:color="auto"/>
            <w:left w:val="none" w:sz="0" w:space="0" w:color="auto"/>
            <w:bottom w:val="none" w:sz="0" w:space="0" w:color="auto"/>
            <w:right w:val="none" w:sz="0" w:space="0" w:color="auto"/>
          </w:divBdr>
        </w:div>
        <w:div w:id="982270727">
          <w:marLeft w:val="0"/>
          <w:marRight w:val="0"/>
          <w:marTop w:val="0"/>
          <w:marBottom w:val="0"/>
          <w:divBdr>
            <w:top w:val="none" w:sz="0" w:space="0" w:color="auto"/>
            <w:left w:val="none" w:sz="0" w:space="0" w:color="auto"/>
            <w:bottom w:val="none" w:sz="0" w:space="0" w:color="auto"/>
            <w:right w:val="none" w:sz="0" w:space="0" w:color="auto"/>
          </w:divBdr>
        </w:div>
        <w:div w:id="1833909219">
          <w:marLeft w:val="0"/>
          <w:marRight w:val="0"/>
          <w:marTop w:val="0"/>
          <w:marBottom w:val="0"/>
          <w:divBdr>
            <w:top w:val="none" w:sz="0" w:space="0" w:color="auto"/>
            <w:left w:val="none" w:sz="0" w:space="0" w:color="auto"/>
            <w:bottom w:val="none" w:sz="0" w:space="0" w:color="auto"/>
            <w:right w:val="none" w:sz="0" w:space="0" w:color="auto"/>
          </w:divBdr>
        </w:div>
        <w:div w:id="440758070">
          <w:marLeft w:val="0"/>
          <w:marRight w:val="0"/>
          <w:marTop w:val="0"/>
          <w:marBottom w:val="0"/>
          <w:divBdr>
            <w:top w:val="none" w:sz="0" w:space="0" w:color="auto"/>
            <w:left w:val="none" w:sz="0" w:space="0" w:color="auto"/>
            <w:bottom w:val="none" w:sz="0" w:space="0" w:color="auto"/>
            <w:right w:val="none" w:sz="0" w:space="0" w:color="auto"/>
          </w:divBdr>
        </w:div>
        <w:div w:id="477260617">
          <w:marLeft w:val="0"/>
          <w:marRight w:val="0"/>
          <w:marTop w:val="0"/>
          <w:marBottom w:val="0"/>
          <w:divBdr>
            <w:top w:val="none" w:sz="0" w:space="0" w:color="auto"/>
            <w:left w:val="none" w:sz="0" w:space="0" w:color="auto"/>
            <w:bottom w:val="none" w:sz="0" w:space="0" w:color="auto"/>
            <w:right w:val="none" w:sz="0" w:space="0" w:color="auto"/>
          </w:divBdr>
        </w:div>
        <w:div w:id="2056661342">
          <w:marLeft w:val="0"/>
          <w:marRight w:val="0"/>
          <w:marTop w:val="0"/>
          <w:marBottom w:val="0"/>
          <w:divBdr>
            <w:top w:val="none" w:sz="0" w:space="0" w:color="auto"/>
            <w:left w:val="none" w:sz="0" w:space="0" w:color="auto"/>
            <w:bottom w:val="none" w:sz="0" w:space="0" w:color="auto"/>
            <w:right w:val="none" w:sz="0" w:space="0" w:color="auto"/>
          </w:divBdr>
        </w:div>
        <w:div w:id="337393165">
          <w:marLeft w:val="0"/>
          <w:marRight w:val="0"/>
          <w:marTop w:val="0"/>
          <w:marBottom w:val="0"/>
          <w:divBdr>
            <w:top w:val="none" w:sz="0" w:space="0" w:color="auto"/>
            <w:left w:val="none" w:sz="0" w:space="0" w:color="auto"/>
            <w:bottom w:val="none" w:sz="0" w:space="0" w:color="auto"/>
            <w:right w:val="none" w:sz="0" w:space="0" w:color="auto"/>
          </w:divBdr>
        </w:div>
        <w:div w:id="646478830">
          <w:marLeft w:val="0"/>
          <w:marRight w:val="0"/>
          <w:marTop w:val="0"/>
          <w:marBottom w:val="0"/>
          <w:divBdr>
            <w:top w:val="none" w:sz="0" w:space="0" w:color="auto"/>
            <w:left w:val="none" w:sz="0" w:space="0" w:color="auto"/>
            <w:bottom w:val="none" w:sz="0" w:space="0" w:color="auto"/>
            <w:right w:val="none" w:sz="0" w:space="0" w:color="auto"/>
          </w:divBdr>
        </w:div>
        <w:div w:id="401031335">
          <w:marLeft w:val="0"/>
          <w:marRight w:val="0"/>
          <w:marTop w:val="0"/>
          <w:marBottom w:val="0"/>
          <w:divBdr>
            <w:top w:val="none" w:sz="0" w:space="0" w:color="auto"/>
            <w:left w:val="none" w:sz="0" w:space="0" w:color="auto"/>
            <w:bottom w:val="none" w:sz="0" w:space="0" w:color="auto"/>
            <w:right w:val="none" w:sz="0" w:space="0" w:color="auto"/>
          </w:divBdr>
        </w:div>
        <w:div w:id="1694262444">
          <w:marLeft w:val="0"/>
          <w:marRight w:val="0"/>
          <w:marTop w:val="0"/>
          <w:marBottom w:val="0"/>
          <w:divBdr>
            <w:top w:val="none" w:sz="0" w:space="0" w:color="auto"/>
            <w:left w:val="none" w:sz="0" w:space="0" w:color="auto"/>
            <w:bottom w:val="none" w:sz="0" w:space="0" w:color="auto"/>
            <w:right w:val="none" w:sz="0" w:space="0" w:color="auto"/>
          </w:divBdr>
        </w:div>
        <w:div w:id="1253901428">
          <w:marLeft w:val="0"/>
          <w:marRight w:val="0"/>
          <w:marTop w:val="0"/>
          <w:marBottom w:val="0"/>
          <w:divBdr>
            <w:top w:val="none" w:sz="0" w:space="0" w:color="auto"/>
            <w:left w:val="none" w:sz="0" w:space="0" w:color="auto"/>
            <w:bottom w:val="none" w:sz="0" w:space="0" w:color="auto"/>
            <w:right w:val="none" w:sz="0" w:space="0" w:color="auto"/>
          </w:divBdr>
        </w:div>
        <w:div w:id="1520852187">
          <w:marLeft w:val="0"/>
          <w:marRight w:val="0"/>
          <w:marTop w:val="0"/>
          <w:marBottom w:val="0"/>
          <w:divBdr>
            <w:top w:val="none" w:sz="0" w:space="0" w:color="auto"/>
            <w:left w:val="none" w:sz="0" w:space="0" w:color="auto"/>
            <w:bottom w:val="none" w:sz="0" w:space="0" w:color="auto"/>
            <w:right w:val="none" w:sz="0" w:space="0" w:color="auto"/>
          </w:divBdr>
        </w:div>
        <w:div w:id="1370573469">
          <w:marLeft w:val="0"/>
          <w:marRight w:val="0"/>
          <w:marTop w:val="0"/>
          <w:marBottom w:val="0"/>
          <w:divBdr>
            <w:top w:val="none" w:sz="0" w:space="0" w:color="auto"/>
            <w:left w:val="none" w:sz="0" w:space="0" w:color="auto"/>
            <w:bottom w:val="none" w:sz="0" w:space="0" w:color="auto"/>
            <w:right w:val="none" w:sz="0" w:space="0" w:color="auto"/>
          </w:divBdr>
        </w:div>
        <w:div w:id="77791832">
          <w:marLeft w:val="0"/>
          <w:marRight w:val="0"/>
          <w:marTop w:val="0"/>
          <w:marBottom w:val="0"/>
          <w:divBdr>
            <w:top w:val="none" w:sz="0" w:space="0" w:color="auto"/>
            <w:left w:val="none" w:sz="0" w:space="0" w:color="auto"/>
            <w:bottom w:val="none" w:sz="0" w:space="0" w:color="auto"/>
            <w:right w:val="none" w:sz="0" w:space="0" w:color="auto"/>
          </w:divBdr>
        </w:div>
        <w:div w:id="1651835243">
          <w:marLeft w:val="0"/>
          <w:marRight w:val="0"/>
          <w:marTop w:val="0"/>
          <w:marBottom w:val="0"/>
          <w:divBdr>
            <w:top w:val="none" w:sz="0" w:space="0" w:color="auto"/>
            <w:left w:val="none" w:sz="0" w:space="0" w:color="auto"/>
            <w:bottom w:val="none" w:sz="0" w:space="0" w:color="auto"/>
            <w:right w:val="none" w:sz="0" w:space="0" w:color="auto"/>
          </w:divBdr>
        </w:div>
        <w:div w:id="1545874194">
          <w:marLeft w:val="0"/>
          <w:marRight w:val="0"/>
          <w:marTop w:val="0"/>
          <w:marBottom w:val="0"/>
          <w:divBdr>
            <w:top w:val="none" w:sz="0" w:space="0" w:color="auto"/>
            <w:left w:val="none" w:sz="0" w:space="0" w:color="auto"/>
            <w:bottom w:val="none" w:sz="0" w:space="0" w:color="auto"/>
            <w:right w:val="none" w:sz="0" w:space="0" w:color="auto"/>
          </w:divBdr>
        </w:div>
        <w:div w:id="1823696413">
          <w:marLeft w:val="0"/>
          <w:marRight w:val="0"/>
          <w:marTop w:val="0"/>
          <w:marBottom w:val="0"/>
          <w:divBdr>
            <w:top w:val="none" w:sz="0" w:space="0" w:color="auto"/>
            <w:left w:val="none" w:sz="0" w:space="0" w:color="auto"/>
            <w:bottom w:val="none" w:sz="0" w:space="0" w:color="auto"/>
            <w:right w:val="none" w:sz="0" w:space="0" w:color="auto"/>
          </w:divBdr>
        </w:div>
        <w:div w:id="321935825">
          <w:marLeft w:val="0"/>
          <w:marRight w:val="0"/>
          <w:marTop w:val="0"/>
          <w:marBottom w:val="0"/>
          <w:divBdr>
            <w:top w:val="none" w:sz="0" w:space="0" w:color="auto"/>
            <w:left w:val="none" w:sz="0" w:space="0" w:color="auto"/>
            <w:bottom w:val="none" w:sz="0" w:space="0" w:color="auto"/>
            <w:right w:val="none" w:sz="0" w:space="0" w:color="auto"/>
          </w:divBdr>
        </w:div>
        <w:div w:id="1141311703">
          <w:marLeft w:val="0"/>
          <w:marRight w:val="0"/>
          <w:marTop w:val="0"/>
          <w:marBottom w:val="0"/>
          <w:divBdr>
            <w:top w:val="none" w:sz="0" w:space="0" w:color="auto"/>
            <w:left w:val="none" w:sz="0" w:space="0" w:color="auto"/>
            <w:bottom w:val="none" w:sz="0" w:space="0" w:color="auto"/>
            <w:right w:val="none" w:sz="0" w:space="0" w:color="auto"/>
          </w:divBdr>
        </w:div>
        <w:div w:id="786314702">
          <w:marLeft w:val="0"/>
          <w:marRight w:val="0"/>
          <w:marTop w:val="0"/>
          <w:marBottom w:val="0"/>
          <w:divBdr>
            <w:top w:val="none" w:sz="0" w:space="0" w:color="auto"/>
            <w:left w:val="none" w:sz="0" w:space="0" w:color="auto"/>
            <w:bottom w:val="none" w:sz="0" w:space="0" w:color="auto"/>
            <w:right w:val="none" w:sz="0" w:space="0" w:color="auto"/>
          </w:divBdr>
        </w:div>
        <w:div w:id="1084259446">
          <w:marLeft w:val="0"/>
          <w:marRight w:val="0"/>
          <w:marTop w:val="0"/>
          <w:marBottom w:val="0"/>
          <w:divBdr>
            <w:top w:val="none" w:sz="0" w:space="0" w:color="auto"/>
            <w:left w:val="none" w:sz="0" w:space="0" w:color="auto"/>
            <w:bottom w:val="none" w:sz="0" w:space="0" w:color="auto"/>
            <w:right w:val="none" w:sz="0" w:space="0" w:color="auto"/>
          </w:divBdr>
        </w:div>
        <w:div w:id="1511068025">
          <w:marLeft w:val="0"/>
          <w:marRight w:val="0"/>
          <w:marTop w:val="0"/>
          <w:marBottom w:val="0"/>
          <w:divBdr>
            <w:top w:val="none" w:sz="0" w:space="0" w:color="auto"/>
            <w:left w:val="none" w:sz="0" w:space="0" w:color="auto"/>
            <w:bottom w:val="none" w:sz="0" w:space="0" w:color="auto"/>
            <w:right w:val="none" w:sz="0" w:space="0" w:color="auto"/>
          </w:divBdr>
        </w:div>
        <w:div w:id="1505389558">
          <w:marLeft w:val="0"/>
          <w:marRight w:val="0"/>
          <w:marTop w:val="0"/>
          <w:marBottom w:val="0"/>
          <w:divBdr>
            <w:top w:val="none" w:sz="0" w:space="0" w:color="auto"/>
            <w:left w:val="none" w:sz="0" w:space="0" w:color="auto"/>
            <w:bottom w:val="none" w:sz="0" w:space="0" w:color="auto"/>
            <w:right w:val="none" w:sz="0" w:space="0" w:color="auto"/>
          </w:divBdr>
        </w:div>
        <w:div w:id="1409501341">
          <w:marLeft w:val="0"/>
          <w:marRight w:val="0"/>
          <w:marTop w:val="0"/>
          <w:marBottom w:val="0"/>
          <w:divBdr>
            <w:top w:val="none" w:sz="0" w:space="0" w:color="auto"/>
            <w:left w:val="none" w:sz="0" w:space="0" w:color="auto"/>
            <w:bottom w:val="none" w:sz="0" w:space="0" w:color="auto"/>
            <w:right w:val="none" w:sz="0" w:space="0" w:color="auto"/>
          </w:divBdr>
        </w:div>
        <w:div w:id="790561631">
          <w:marLeft w:val="0"/>
          <w:marRight w:val="0"/>
          <w:marTop w:val="0"/>
          <w:marBottom w:val="0"/>
          <w:divBdr>
            <w:top w:val="none" w:sz="0" w:space="0" w:color="auto"/>
            <w:left w:val="none" w:sz="0" w:space="0" w:color="auto"/>
            <w:bottom w:val="none" w:sz="0" w:space="0" w:color="auto"/>
            <w:right w:val="none" w:sz="0" w:space="0" w:color="auto"/>
          </w:divBdr>
          <w:divsChild>
            <w:div w:id="2140294644">
              <w:marLeft w:val="-75"/>
              <w:marRight w:val="0"/>
              <w:marTop w:val="30"/>
              <w:marBottom w:val="30"/>
              <w:divBdr>
                <w:top w:val="none" w:sz="0" w:space="0" w:color="auto"/>
                <w:left w:val="none" w:sz="0" w:space="0" w:color="auto"/>
                <w:bottom w:val="none" w:sz="0" w:space="0" w:color="auto"/>
                <w:right w:val="none" w:sz="0" w:space="0" w:color="auto"/>
              </w:divBdr>
              <w:divsChild>
                <w:div w:id="1922981639">
                  <w:marLeft w:val="0"/>
                  <w:marRight w:val="0"/>
                  <w:marTop w:val="0"/>
                  <w:marBottom w:val="0"/>
                  <w:divBdr>
                    <w:top w:val="none" w:sz="0" w:space="0" w:color="auto"/>
                    <w:left w:val="none" w:sz="0" w:space="0" w:color="auto"/>
                    <w:bottom w:val="none" w:sz="0" w:space="0" w:color="auto"/>
                    <w:right w:val="none" w:sz="0" w:space="0" w:color="auto"/>
                  </w:divBdr>
                  <w:divsChild>
                    <w:div w:id="988748845">
                      <w:marLeft w:val="0"/>
                      <w:marRight w:val="0"/>
                      <w:marTop w:val="0"/>
                      <w:marBottom w:val="0"/>
                      <w:divBdr>
                        <w:top w:val="none" w:sz="0" w:space="0" w:color="auto"/>
                        <w:left w:val="none" w:sz="0" w:space="0" w:color="auto"/>
                        <w:bottom w:val="none" w:sz="0" w:space="0" w:color="auto"/>
                        <w:right w:val="none" w:sz="0" w:space="0" w:color="auto"/>
                      </w:divBdr>
                    </w:div>
                  </w:divsChild>
                </w:div>
                <w:div w:id="813982545">
                  <w:marLeft w:val="0"/>
                  <w:marRight w:val="0"/>
                  <w:marTop w:val="0"/>
                  <w:marBottom w:val="0"/>
                  <w:divBdr>
                    <w:top w:val="none" w:sz="0" w:space="0" w:color="auto"/>
                    <w:left w:val="none" w:sz="0" w:space="0" w:color="auto"/>
                    <w:bottom w:val="none" w:sz="0" w:space="0" w:color="auto"/>
                    <w:right w:val="none" w:sz="0" w:space="0" w:color="auto"/>
                  </w:divBdr>
                  <w:divsChild>
                    <w:div w:id="758209700">
                      <w:marLeft w:val="0"/>
                      <w:marRight w:val="0"/>
                      <w:marTop w:val="0"/>
                      <w:marBottom w:val="0"/>
                      <w:divBdr>
                        <w:top w:val="none" w:sz="0" w:space="0" w:color="auto"/>
                        <w:left w:val="none" w:sz="0" w:space="0" w:color="auto"/>
                        <w:bottom w:val="none" w:sz="0" w:space="0" w:color="auto"/>
                        <w:right w:val="none" w:sz="0" w:space="0" w:color="auto"/>
                      </w:divBdr>
                    </w:div>
                  </w:divsChild>
                </w:div>
                <w:div w:id="1369526315">
                  <w:marLeft w:val="0"/>
                  <w:marRight w:val="0"/>
                  <w:marTop w:val="0"/>
                  <w:marBottom w:val="0"/>
                  <w:divBdr>
                    <w:top w:val="none" w:sz="0" w:space="0" w:color="auto"/>
                    <w:left w:val="none" w:sz="0" w:space="0" w:color="auto"/>
                    <w:bottom w:val="none" w:sz="0" w:space="0" w:color="auto"/>
                    <w:right w:val="none" w:sz="0" w:space="0" w:color="auto"/>
                  </w:divBdr>
                  <w:divsChild>
                    <w:div w:id="1139882253">
                      <w:marLeft w:val="0"/>
                      <w:marRight w:val="0"/>
                      <w:marTop w:val="0"/>
                      <w:marBottom w:val="0"/>
                      <w:divBdr>
                        <w:top w:val="none" w:sz="0" w:space="0" w:color="auto"/>
                        <w:left w:val="none" w:sz="0" w:space="0" w:color="auto"/>
                        <w:bottom w:val="none" w:sz="0" w:space="0" w:color="auto"/>
                        <w:right w:val="none" w:sz="0" w:space="0" w:color="auto"/>
                      </w:divBdr>
                    </w:div>
                  </w:divsChild>
                </w:div>
                <w:div w:id="503207528">
                  <w:marLeft w:val="0"/>
                  <w:marRight w:val="0"/>
                  <w:marTop w:val="0"/>
                  <w:marBottom w:val="0"/>
                  <w:divBdr>
                    <w:top w:val="none" w:sz="0" w:space="0" w:color="auto"/>
                    <w:left w:val="none" w:sz="0" w:space="0" w:color="auto"/>
                    <w:bottom w:val="none" w:sz="0" w:space="0" w:color="auto"/>
                    <w:right w:val="none" w:sz="0" w:space="0" w:color="auto"/>
                  </w:divBdr>
                  <w:divsChild>
                    <w:div w:id="879823053">
                      <w:marLeft w:val="0"/>
                      <w:marRight w:val="0"/>
                      <w:marTop w:val="0"/>
                      <w:marBottom w:val="0"/>
                      <w:divBdr>
                        <w:top w:val="none" w:sz="0" w:space="0" w:color="auto"/>
                        <w:left w:val="none" w:sz="0" w:space="0" w:color="auto"/>
                        <w:bottom w:val="none" w:sz="0" w:space="0" w:color="auto"/>
                        <w:right w:val="none" w:sz="0" w:space="0" w:color="auto"/>
                      </w:divBdr>
                    </w:div>
                  </w:divsChild>
                </w:div>
                <w:div w:id="1766879444">
                  <w:marLeft w:val="0"/>
                  <w:marRight w:val="0"/>
                  <w:marTop w:val="0"/>
                  <w:marBottom w:val="0"/>
                  <w:divBdr>
                    <w:top w:val="none" w:sz="0" w:space="0" w:color="auto"/>
                    <w:left w:val="none" w:sz="0" w:space="0" w:color="auto"/>
                    <w:bottom w:val="none" w:sz="0" w:space="0" w:color="auto"/>
                    <w:right w:val="none" w:sz="0" w:space="0" w:color="auto"/>
                  </w:divBdr>
                  <w:divsChild>
                    <w:div w:id="1765494365">
                      <w:marLeft w:val="0"/>
                      <w:marRight w:val="0"/>
                      <w:marTop w:val="0"/>
                      <w:marBottom w:val="0"/>
                      <w:divBdr>
                        <w:top w:val="none" w:sz="0" w:space="0" w:color="auto"/>
                        <w:left w:val="none" w:sz="0" w:space="0" w:color="auto"/>
                        <w:bottom w:val="none" w:sz="0" w:space="0" w:color="auto"/>
                        <w:right w:val="none" w:sz="0" w:space="0" w:color="auto"/>
                      </w:divBdr>
                    </w:div>
                  </w:divsChild>
                </w:div>
                <w:div w:id="1920821709">
                  <w:marLeft w:val="0"/>
                  <w:marRight w:val="0"/>
                  <w:marTop w:val="0"/>
                  <w:marBottom w:val="0"/>
                  <w:divBdr>
                    <w:top w:val="none" w:sz="0" w:space="0" w:color="auto"/>
                    <w:left w:val="none" w:sz="0" w:space="0" w:color="auto"/>
                    <w:bottom w:val="none" w:sz="0" w:space="0" w:color="auto"/>
                    <w:right w:val="none" w:sz="0" w:space="0" w:color="auto"/>
                  </w:divBdr>
                  <w:divsChild>
                    <w:div w:id="672605917">
                      <w:marLeft w:val="0"/>
                      <w:marRight w:val="0"/>
                      <w:marTop w:val="0"/>
                      <w:marBottom w:val="0"/>
                      <w:divBdr>
                        <w:top w:val="none" w:sz="0" w:space="0" w:color="auto"/>
                        <w:left w:val="none" w:sz="0" w:space="0" w:color="auto"/>
                        <w:bottom w:val="none" w:sz="0" w:space="0" w:color="auto"/>
                        <w:right w:val="none" w:sz="0" w:space="0" w:color="auto"/>
                      </w:divBdr>
                    </w:div>
                  </w:divsChild>
                </w:div>
                <w:div w:id="456529285">
                  <w:marLeft w:val="0"/>
                  <w:marRight w:val="0"/>
                  <w:marTop w:val="0"/>
                  <w:marBottom w:val="0"/>
                  <w:divBdr>
                    <w:top w:val="none" w:sz="0" w:space="0" w:color="auto"/>
                    <w:left w:val="none" w:sz="0" w:space="0" w:color="auto"/>
                    <w:bottom w:val="none" w:sz="0" w:space="0" w:color="auto"/>
                    <w:right w:val="none" w:sz="0" w:space="0" w:color="auto"/>
                  </w:divBdr>
                  <w:divsChild>
                    <w:div w:id="2031637524">
                      <w:marLeft w:val="0"/>
                      <w:marRight w:val="0"/>
                      <w:marTop w:val="0"/>
                      <w:marBottom w:val="0"/>
                      <w:divBdr>
                        <w:top w:val="none" w:sz="0" w:space="0" w:color="auto"/>
                        <w:left w:val="none" w:sz="0" w:space="0" w:color="auto"/>
                        <w:bottom w:val="none" w:sz="0" w:space="0" w:color="auto"/>
                        <w:right w:val="none" w:sz="0" w:space="0" w:color="auto"/>
                      </w:divBdr>
                    </w:div>
                  </w:divsChild>
                </w:div>
                <w:div w:id="397292326">
                  <w:marLeft w:val="0"/>
                  <w:marRight w:val="0"/>
                  <w:marTop w:val="0"/>
                  <w:marBottom w:val="0"/>
                  <w:divBdr>
                    <w:top w:val="none" w:sz="0" w:space="0" w:color="auto"/>
                    <w:left w:val="none" w:sz="0" w:space="0" w:color="auto"/>
                    <w:bottom w:val="none" w:sz="0" w:space="0" w:color="auto"/>
                    <w:right w:val="none" w:sz="0" w:space="0" w:color="auto"/>
                  </w:divBdr>
                  <w:divsChild>
                    <w:div w:id="637419485">
                      <w:marLeft w:val="0"/>
                      <w:marRight w:val="0"/>
                      <w:marTop w:val="0"/>
                      <w:marBottom w:val="0"/>
                      <w:divBdr>
                        <w:top w:val="none" w:sz="0" w:space="0" w:color="auto"/>
                        <w:left w:val="none" w:sz="0" w:space="0" w:color="auto"/>
                        <w:bottom w:val="none" w:sz="0" w:space="0" w:color="auto"/>
                        <w:right w:val="none" w:sz="0" w:space="0" w:color="auto"/>
                      </w:divBdr>
                    </w:div>
                  </w:divsChild>
                </w:div>
                <w:div w:id="2084453406">
                  <w:marLeft w:val="0"/>
                  <w:marRight w:val="0"/>
                  <w:marTop w:val="0"/>
                  <w:marBottom w:val="0"/>
                  <w:divBdr>
                    <w:top w:val="none" w:sz="0" w:space="0" w:color="auto"/>
                    <w:left w:val="none" w:sz="0" w:space="0" w:color="auto"/>
                    <w:bottom w:val="none" w:sz="0" w:space="0" w:color="auto"/>
                    <w:right w:val="none" w:sz="0" w:space="0" w:color="auto"/>
                  </w:divBdr>
                  <w:divsChild>
                    <w:div w:id="1158955162">
                      <w:marLeft w:val="0"/>
                      <w:marRight w:val="0"/>
                      <w:marTop w:val="0"/>
                      <w:marBottom w:val="0"/>
                      <w:divBdr>
                        <w:top w:val="none" w:sz="0" w:space="0" w:color="auto"/>
                        <w:left w:val="none" w:sz="0" w:space="0" w:color="auto"/>
                        <w:bottom w:val="none" w:sz="0" w:space="0" w:color="auto"/>
                        <w:right w:val="none" w:sz="0" w:space="0" w:color="auto"/>
                      </w:divBdr>
                    </w:div>
                  </w:divsChild>
                </w:div>
                <w:div w:id="1227456120">
                  <w:marLeft w:val="0"/>
                  <w:marRight w:val="0"/>
                  <w:marTop w:val="0"/>
                  <w:marBottom w:val="0"/>
                  <w:divBdr>
                    <w:top w:val="none" w:sz="0" w:space="0" w:color="auto"/>
                    <w:left w:val="none" w:sz="0" w:space="0" w:color="auto"/>
                    <w:bottom w:val="none" w:sz="0" w:space="0" w:color="auto"/>
                    <w:right w:val="none" w:sz="0" w:space="0" w:color="auto"/>
                  </w:divBdr>
                  <w:divsChild>
                    <w:div w:id="1973557051">
                      <w:marLeft w:val="0"/>
                      <w:marRight w:val="0"/>
                      <w:marTop w:val="0"/>
                      <w:marBottom w:val="0"/>
                      <w:divBdr>
                        <w:top w:val="none" w:sz="0" w:space="0" w:color="auto"/>
                        <w:left w:val="none" w:sz="0" w:space="0" w:color="auto"/>
                        <w:bottom w:val="none" w:sz="0" w:space="0" w:color="auto"/>
                        <w:right w:val="none" w:sz="0" w:space="0" w:color="auto"/>
                      </w:divBdr>
                    </w:div>
                  </w:divsChild>
                </w:div>
                <w:div w:id="918177318">
                  <w:marLeft w:val="0"/>
                  <w:marRight w:val="0"/>
                  <w:marTop w:val="0"/>
                  <w:marBottom w:val="0"/>
                  <w:divBdr>
                    <w:top w:val="none" w:sz="0" w:space="0" w:color="auto"/>
                    <w:left w:val="none" w:sz="0" w:space="0" w:color="auto"/>
                    <w:bottom w:val="none" w:sz="0" w:space="0" w:color="auto"/>
                    <w:right w:val="none" w:sz="0" w:space="0" w:color="auto"/>
                  </w:divBdr>
                  <w:divsChild>
                    <w:div w:id="2005812420">
                      <w:marLeft w:val="0"/>
                      <w:marRight w:val="0"/>
                      <w:marTop w:val="0"/>
                      <w:marBottom w:val="0"/>
                      <w:divBdr>
                        <w:top w:val="none" w:sz="0" w:space="0" w:color="auto"/>
                        <w:left w:val="none" w:sz="0" w:space="0" w:color="auto"/>
                        <w:bottom w:val="none" w:sz="0" w:space="0" w:color="auto"/>
                        <w:right w:val="none" w:sz="0" w:space="0" w:color="auto"/>
                      </w:divBdr>
                    </w:div>
                  </w:divsChild>
                </w:div>
                <w:div w:id="1993017993">
                  <w:marLeft w:val="0"/>
                  <w:marRight w:val="0"/>
                  <w:marTop w:val="0"/>
                  <w:marBottom w:val="0"/>
                  <w:divBdr>
                    <w:top w:val="none" w:sz="0" w:space="0" w:color="auto"/>
                    <w:left w:val="none" w:sz="0" w:space="0" w:color="auto"/>
                    <w:bottom w:val="none" w:sz="0" w:space="0" w:color="auto"/>
                    <w:right w:val="none" w:sz="0" w:space="0" w:color="auto"/>
                  </w:divBdr>
                  <w:divsChild>
                    <w:div w:id="749740825">
                      <w:marLeft w:val="0"/>
                      <w:marRight w:val="0"/>
                      <w:marTop w:val="0"/>
                      <w:marBottom w:val="0"/>
                      <w:divBdr>
                        <w:top w:val="none" w:sz="0" w:space="0" w:color="auto"/>
                        <w:left w:val="none" w:sz="0" w:space="0" w:color="auto"/>
                        <w:bottom w:val="none" w:sz="0" w:space="0" w:color="auto"/>
                        <w:right w:val="none" w:sz="0" w:space="0" w:color="auto"/>
                      </w:divBdr>
                    </w:div>
                  </w:divsChild>
                </w:div>
                <w:div w:id="1021975938">
                  <w:marLeft w:val="0"/>
                  <w:marRight w:val="0"/>
                  <w:marTop w:val="0"/>
                  <w:marBottom w:val="0"/>
                  <w:divBdr>
                    <w:top w:val="none" w:sz="0" w:space="0" w:color="auto"/>
                    <w:left w:val="none" w:sz="0" w:space="0" w:color="auto"/>
                    <w:bottom w:val="none" w:sz="0" w:space="0" w:color="auto"/>
                    <w:right w:val="none" w:sz="0" w:space="0" w:color="auto"/>
                  </w:divBdr>
                  <w:divsChild>
                    <w:div w:id="865941823">
                      <w:marLeft w:val="0"/>
                      <w:marRight w:val="0"/>
                      <w:marTop w:val="0"/>
                      <w:marBottom w:val="0"/>
                      <w:divBdr>
                        <w:top w:val="none" w:sz="0" w:space="0" w:color="auto"/>
                        <w:left w:val="none" w:sz="0" w:space="0" w:color="auto"/>
                        <w:bottom w:val="none" w:sz="0" w:space="0" w:color="auto"/>
                        <w:right w:val="none" w:sz="0" w:space="0" w:color="auto"/>
                      </w:divBdr>
                    </w:div>
                  </w:divsChild>
                </w:div>
                <w:div w:id="1700163773">
                  <w:marLeft w:val="0"/>
                  <w:marRight w:val="0"/>
                  <w:marTop w:val="0"/>
                  <w:marBottom w:val="0"/>
                  <w:divBdr>
                    <w:top w:val="none" w:sz="0" w:space="0" w:color="auto"/>
                    <w:left w:val="none" w:sz="0" w:space="0" w:color="auto"/>
                    <w:bottom w:val="none" w:sz="0" w:space="0" w:color="auto"/>
                    <w:right w:val="none" w:sz="0" w:space="0" w:color="auto"/>
                  </w:divBdr>
                  <w:divsChild>
                    <w:div w:id="172844612">
                      <w:marLeft w:val="0"/>
                      <w:marRight w:val="0"/>
                      <w:marTop w:val="0"/>
                      <w:marBottom w:val="0"/>
                      <w:divBdr>
                        <w:top w:val="none" w:sz="0" w:space="0" w:color="auto"/>
                        <w:left w:val="none" w:sz="0" w:space="0" w:color="auto"/>
                        <w:bottom w:val="none" w:sz="0" w:space="0" w:color="auto"/>
                        <w:right w:val="none" w:sz="0" w:space="0" w:color="auto"/>
                      </w:divBdr>
                    </w:div>
                  </w:divsChild>
                </w:div>
                <w:div w:id="1963263907">
                  <w:marLeft w:val="0"/>
                  <w:marRight w:val="0"/>
                  <w:marTop w:val="0"/>
                  <w:marBottom w:val="0"/>
                  <w:divBdr>
                    <w:top w:val="none" w:sz="0" w:space="0" w:color="auto"/>
                    <w:left w:val="none" w:sz="0" w:space="0" w:color="auto"/>
                    <w:bottom w:val="none" w:sz="0" w:space="0" w:color="auto"/>
                    <w:right w:val="none" w:sz="0" w:space="0" w:color="auto"/>
                  </w:divBdr>
                  <w:divsChild>
                    <w:div w:id="718744342">
                      <w:marLeft w:val="0"/>
                      <w:marRight w:val="0"/>
                      <w:marTop w:val="0"/>
                      <w:marBottom w:val="0"/>
                      <w:divBdr>
                        <w:top w:val="none" w:sz="0" w:space="0" w:color="auto"/>
                        <w:left w:val="none" w:sz="0" w:space="0" w:color="auto"/>
                        <w:bottom w:val="none" w:sz="0" w:space="0" w:color="auto"/>
                        <w:right w:val="none" w:sz="0" w:space="0" w:color="auto"/>
                      </w:divBdr>
                    </w:div>
                  </w:divsChild>
                </w:div>
                <w:div w:id="71780002">
                  <w:marLeft w:val="0"/>
                  <w:marRight w:val="0"/>
                  <w:marTop w:val="0"/>
                  <w:marBottom w:val="0"/>
                  <w:divBdr>
                    <w:top w:val="none" w:sz="0" w:space="0" w:color="auto"/>
                    <w:left w:val="none" w:sz="0" w:space="0" w:color="auto"/>
                    <w:bottom w:val="none" w:sz="0" w:space="0" w:color="auto"/>
                    <w:right w:val="none" w:sz="0" w:space="0" w:color="auto"/>
                  </w:divBdr>
                  <w:divsChild>
                    <w:div w:id="101999196">
                      <w:marLeft w:val="0"/>
                      <w:marRight w:val="0"/>
                      <w:marTop w:val="0"/>
                      <w:marBottom w:val="0"/>
                      <w:divBdr>
                        <w:top w:val="none" w:sz="0" w:space="0" w:color="auto"/>
                        <w:left w:val="none" w:sz="0" w:space="0" w:color="auto"/>
                        <w:bottom w:val="none" w:sz="0" w:space="0" w:color="auto"/>
                        <w:right w:val="none" w:sz="0" w:space="0" w:color="auto"/>
                      </w:divBdr>
                    </w:div>
                  </w:divsChild>
                </w:div>
                <w:div w:id="1184396143">
                  <w:marLeft w:val="0"/>
                  <w:marRight w:val="0"/>
                  <w:marTop w:val="0"/>
                  <w:marBottom w:val="0"/>
                  <w:divBdr>
                    <w:top w:val="none" w:sz="0" w:space="0" w:color="auto"/>
                    <w:left w:val="none" w:sz="0" w:space="0" w:color="auto"/>
                    <w:bottom w:val="none" w:sz="0" w:space="0" w:color="auto"/>
                    <w:right w:val="none" w:sz="0" w:space="0" w:color="auto"/>
                  </w:divBdr>
                  <w:divsChild>
                    <w:div w:id="1593736723">
                      <w:marLeft w:val="0"/>
                      <w:marRight w:val="0"/>
                      <w:marTop w:val="0"/>
                      <w:marBottom w:val="0"/>
                      <w:divBdr>
                        <w:top w:val="none" w:sz="0" w:space="0" w:color="auto"/>
                        <w:left w:val="none" w:sz="0" w:space="0" w:color="auto"/>
                        <w:bottom w:val="none" w:sz="0" w:space="0" w:color="auto"/>
                        <w:right w:val="none" w:sz="0" w:space="0" w:color="auto"/>
                      </w:divBdr>
                    </w:div>
                  </w:divsChild>
                </w:div>
                <w:div w:id="1444617359">
                  <w:marLeft w:val="0"/>
                  <w:marRight w:val="0"/>
                  <w:marTop w:val="0"/>
                  <w:marBottom w:val="0"/>
                  <w:divBdr>
                    <w:top w:val="none" w:sz="0" w:space="0" w:color="auto"/>
                    <w:left w:val="none" w:sz="0" w:space="0" w:color="auto"/>
                    <w:bottom w:val="none" w:sz="0" w:space="0" w:color="auto"/>
                    <w:right w:val="none" w:sz="0" w:space="0" w:color="auto"/>
                  </w:divBdr>
                  <w:divsChild>
                    <w:div w:id="530456003">
                      <w:marLeft w:val="0"/>
                      <w:marRight w:val="0"/>
                      <w:marTop w:val="0"/>
                      <w:marBottom w:val="0"/>
                      <w:divBdr>
                        <w:top w:val="none" w:sz="0" w:space="0" w:color="auto"/>
                        <w:left w:val="none" w:sz="0" w:space="0" w:color="auto"/>
                        <w:bottom w:val="none" w:sz="0" w:space="0" w:color="auto"/>
                        <w:right w:val="none" w:sz="0" w:space="0" w:color="auto"/>
                      </w:divBdr>
                    </w:div>
                  </w:divsChild>
                </w:div>
                <w:div w:id="107505811">
                  <w:marLeft w:val="0"/>
                  <w:marRight w:val="0"/>
                  <w:marTop w:val="0"/>
                  <w:marBottom w:val="0"/>
                  <w:divBdr>
                    <w:top w:val="none" w:sz="0" w:space="0" w:color="auto"/>
                    <w:left w:val="none" w:sz="0" w:space="0" w:color="auto"/>
                    <w:bottom w:val="none" w:sz="0" w:space="0" w:color="auto"/>
                    <w:right w:val="none" w:sz="0" w:space="0" w:color="auto"/>
                  </w:divBdr>
                  <w:divsChild>
                    <w:div w:id="751316241">
                      <w:marLeft w:val="0"/>
                      <w:marRight w:val="0"/>
                      <w:marTop w:val="0"/>
                      <w:marBottom w:val="0"/>
                      <w:divBdr>
                        <w:top w:val="none" w:sz="0" w:space="0" w:color="auto"/>
                        <w:left w:val="none" w:sz="0" w:space="0" w:color="auto"/>
                        <w:bottom w:val="none" w:sz="0" w:space="0" w:color="auto"/>
                        <w:right w:val="none" w:sz="0" w:space="0" w:color="auto"/>
                      </w:divBdr>
                    </w:div>
                  </w:divsChild>
                </w:div>
                <w:div w:id="100224399">
                  <w:marLeft w:val="0"/>
                  <w:marRight w:val="0"/>
                  <w:marTop w:val="0"/>
                  <w:marBottom w:val="0"/>
                  <w:divBdr>
                    <w:top w:val="none" w:sz="0" w:space="0" w:color="auto"/>
                    <w:left w:val="none" w:sz="0" w:space="0" w:color="auto"/>
                    <w:bottom w:val="none" w:sz="0" w:space="0" w:color="auto"/>
                    <w:right w:val="none" w:sz="0" w:space="0" w:color="auto"/>
                  </w:divBdr>
                  <w:divsChild>
                    <w:div w:id="137192362">
                      <w:marLeft w:val="0"/>
                      <w:marRight w:val="0"/>
                      <w:marTop w:val="0"/>
                      <w:marBottom w:val="0"/>
                      <w:divBdr>
                        <w:top w:val="none" w:sz="0" w:space="0" w:color="auto"/>
                        <w:left w:val="none" w:sz="0" w:space="0" w:color="auto"/>
                        <w:bottom w:val="none" w:sz="0" w:space="0" w:color="auto"/>
                        <w:right w:val="none" w:sz="0" w:space="0" w:color="auto"/>
                      </w:divBdr>
                    </w:div>
                  </w:divsChild>
                </w:div>
                <w:div w:id="2001881384">
                  <w:marLeft w:val="0"/>
                  <w:marRight w:val="0"/>
                  <w:marTop w:val="0"/>
                  <w:marBottom w:val="0"/>
                  <w:divBdr>
                    <w:top w:val="none" w:sz="0" w:space="0" w:color="auto"/>
                    <w:left w:val="none" w:sz="0" w:space="0" w:color="auto"/>
                    <w:bottom w:val="none" w:sz="0" w:space="0" w:color="auto"/>
                    <w:right w:val="none" w:sz="0" w:space="0" w:color="auto"/>
                  </w:divBdr>
                  <w:divsChild>
                    <w:div w:id="102918491">
                      <w:marLeft w:val="0"/>
                      <w:marRight w:val="0"/>
                      <w:marTop w:val="0"/>
                      <w:marBottom w:val="0"/>
                      <w:divBdr>
                        <w:top w:val="none" w:sz="0" w:space="0" w:color="auto"/>
                        <w:left w:val="none" w:sz="0" w:space="0" w:color="auto"/>
                        <w:bottom w:val="none" w:sz="0" w:space="0" w:color="auto"/>
                        <w:right w:val="none" w:sz="0" w:space="0" w:color="auto"/>
                      </w:divBdr>
                    </w:div>
                  </w:divsChild>
                </w:div>
                <w:div w:id="2038508532">
                  <w:marLeft w:val="0"/>
                  <w:marRight w:val="0"/>
                  <w:marTop w:val="0"/>
                  <w:marBottom w:val="0"/>
                  <w:divBdr>
                    <w:top w:val="none" w:sz="0" w:space="0" w:color="auto"/>
                    <w:left w:val="none" w:sz="0" w:space="0" w:color="auto"/>
                    <w:bottom w:val="none" w:sz="0" w:space="0" w:color="auto"/>
                    <w:right w:val="none" w:sz="0" w:space="0" w:color="auto"/>
                  </w:divBdr>
                  <w:divsChild>
                    <w:div w:id="242302046">
                      <w:marLeft w:val="0"/>
                      <w:marRight w:val="0"/>
                      <w:marTop w:val="0"/>
                      <w:marBottom w:val="0"/>
                      <w:divBdr>
                        <w:top w:val="none" w:sz="0" w:space="0" w:color="auto"/>
                        <w:left w:val="none" w:sz="0" w:space="0" w:color="auto"/>
                        <w:bottom w:val="none" w:sz="0" w:space="0" w:color="auto"/>
                        <w:right w:val="none" w:sz="0" w:space="0" w:color="auto"/>
                      </w:divBdr>
                    </w:div>
                  </w:divsChild>
                </w:div>
                <w:div w:id="667943606">
                  <w:marLeft w:val="0"/>
                  <w:marRight w:val="0"/>
                  <w:marTop w:val="0"/>
                  <w:marBottom w:val="0"/>
                  <w:divBdr>
                    <w:top w:val="none" w:sz="0" w:space="0" w:color="auto"/>
                    <w:left w:val="none" w:sz="0" w:space="0" w:color="auto"/>
                    <w:bottom w:val="none" w:sz="0" w:space="0" w:color="auto"/>
                    <w:right w:val="none" w:sz="0" w:space="0" w:color="auto"/>
                  </w:divBdr>
                  <w:divsChild>
                    <w:div w:id="1065377299">
                      <w:marLeft w:val="0"/>
                      <w:marRight w:val="0"/>
                      <w:marTop w:val="0"/>
                      <w:marBottom w:val="0"/>
                      <w:divBdr>
                        <w:top w:val="none" w:sz="0" w:space="0" w:color="auto"/>
                        <w:left w:val="none" w:sz="0" w:space="0" w:color="auto"/>
                        <w:bottom w:val="none" w:sz="0" w:space="0" w:color="auto"/>
                        <w:right w:val="none" w:sz="0" w:space="0" w:color="auto"/>
                      </w:divBdr>
                    </w:div>
                  </w:divsChild>
                </w:div>
                <w:div w:id="400031841">
                  <w:marLeft w:val="0"/>
                  <w:marRight w:val="0"/>
                  <w:marTop w:val="0"/>
                  <w:marBottom w:val="0"/>
                  <w:divBdr>
                    <w:top w:val="none" w:sz="0" w:space="0" w:color="auto"/>
                    <w:left w:val="none" w:sz="0" w:space="0" w:color="auto"/>
                    <w:bottom w:val="none" w:sz="0" w:space="0" w:color="auto"/>
                    <w:right w:val="none" w:sz="0" w:space="0" w:color="auto"/>
                  </w:divBdr>
                  <w:divsChild>
                    <w:div w:id="302779623">
                      <w:marLeft w:val="0"/>
                      <w:marRight w:val="0"/>
                      <w:marTop w:val="0"/>
                      <w:marBottom w:val="0"/>
                      <w:divBdr>
                        <w:top w:val="none" w:sz="0" w:space="0" w:color="auto"/>
                        <w:left w:val="none" w:sz="0" w:space="0" w:color="auto"/>
                        <w:bottom w:val="none" w:sz="0" w:space="0" w:color="auto"/>
                        <w:right w:val="none" w:sz="0" w:space="0" w:color="auto"/>
                      </w:divBdr>
                    </w:div>
                  </w:divsChild>
                </w:div>
                <w:div w:id="1837769984">
                  <w:marLeft w:val="0"/>
                  <w:marRight w:val="0"/>
                  <w:marTop w:val="0"/>
                  <w:marBottom w:val="0"/>
                  <w:divBdr>
                    <w:top w:val="none" w:sz="0" w:space="0" w:color="auto"/>
                    <w:left w:val="none" w:sz="0" w:space="0" w:color="auto"/>
                    <w:bottom w:val="none" w:sz="0" w:space="0" w:color="auto"/>
                    <w:right w:val="none" w:sz="0" w:space="0" w:color="auto"/>
                  </w:divBdr>
                  <w:divsChild>
                    <w:div w:id="82457887">
                      <w:marLeft w:val="0"/>
                      <w:marRight w:val="0"/>
                      <w:marTop w:val="0"/>
                      <w:marBottom w:val="0"/>
                      <w:divBdr>
                        <w:top w:val="none" w:sz="0" w:space="0" w:color="auto"/>
                        <w:left w:val="none" w:sz="0" w:space="0" w:color="auto"/>
                        <w:bottom w:val="none" w:sz="0" w:space="0" w:color="auto"/>
                        <w:right w:val="none" w:sz="0" w:space="0" w:color="auto"/>
                      </w:divBdr>
                    </w:div>
                  </w:divsChild>
                </w:div>
                <w:div w:id="1326979549">
                  <w:marLeft w:val="0"/>
                  <w:marRight w:val="0"/>
                  <w:marTop w:val="0"/>
                  <w:marBottom w:val="0"/>
                  <w:divBdr>
                    <w:top w:val="none" w:sz="0" w:space="0" w:color="auto"/>
                    <w:left w:val="none" w:sz="0" w:space="0" w:color="auto"/>
                    <w:bottom w:val="none" w:sz="0" w:space="0" w:color="auto"/>
                    <w:right w:val="none" w:sz="0" w:space="0" w:color="auto"/>
                  </w:divBdr>
                  <w:divsChild>
                    <w:div w:id="1983388679">
                      <w:marLeft w:val="0"/>
                      <w:marRight w:val="0"/>
                      <w:marTop w:val="0"/>
                      <w:marBottom w:val="0"/>
                      <w:divBdr>
                        <w:top w:val="none" w:sz="0" w:space="0" w:color="auto"/>
                        <w:left w:val="none" w:sz="0" w:space="0" w:color="auto"/>
                        <w:bottom w:val="none" w:sz="0" w:space="0" w:color="auto"/>
                        <w:right w:val="none" w:sz="0" w:space="0" w:color="auto"/>
                      </w:divBdr>
                    </w:div>
                  </w:divsChild>
                </w:div>
                <w:div w:id="1517306716">
                  <w:marLeft w:val="0"/>
                  <w:marRight w:val="0"/>
                  <w:marTop w:val="0"/>
                  <w:marBottom w:val="0"/>
                  <w:divBdr>
                    <w:top w:val="none" w:sz="0" w:space="0" w:color="auto"/>
                    <w:left w:val="none" w:sz="0" w:space="0" w:color="auto"/>
                    <w:bottom w:val="none" w:sz="0" w:space="0" w:color="auto"/>
                    <w:right w:val="none" w:sz="0" w:space="0" w:color="auto"/>
                  </w:divBdr>
                  <w:divsChild>
                    <w:div w:id="1095901365">
                      <w:marLeft w:val="0"/>
                      <w:marRight w:val="0"/>
                      <w:marTop w:val="0"/>
                      <w:marBottom w:val="0"/>
                      <w:divBdr>
                        <w:top w:val="none" w:sz="0" w:space="0" w:color="auto"/>
                        <w:left w:val="none" w:sz="0" w:space="0" w:color="auto"/>
                        <w:bottom w:val="none" w:sz="0" w:space="0" w:color="auto"/>
                        <w:right w:val="none" w:sz="0" w:space="0" w:color="auto"/>
                      </w:divBdr>
                    </w:div>
                  </w:divsChild>
                </w:div>
                <w:div w:id="1602445645">
                  <w:marLeft w:val="0"/>
                  <w:marRight w:val="0"/>
                  <w:marTop w:val="0"/>
                  <w:marBottom w:val="0"/>
                  <w:divBdr>
                    <w:top w:val="none" w:sz="0" w:space="0" w:color="auto"/>
                    <w:left w:val="none" w:sz="0" w:space="0" w:color="auto"/>
                    <w:bottom w:val="none" w:sz="0" w:space="0" w:color="auto"/>
                    <w:right w:val="none" w:sz="0" w:space="0" w:color="auto"/>
                  </w:divBdr>
                  <w:divsChild>
                    <w:div w:id="1193305111">
                      <w:marLeft w:val="0"/>
                      <w:marRight w:val="0"/>
                      <w:marTop w:val="0"/>
                      <w:marBottom w:val="0"/>
                      <w:divBdr>
                        <w:top w:val="none" w:sz="0" w:space="0" w:color="auto"/>
                        <w:left w:val="none" w:sz="0" w:space="0" w:color="auto"/>
                        <w:bottom w:val="none" w:sz="0" w:space="0" w:color="auto"/>
                        <w:right w:val="none" w:sz="0" w:space="0" w:color="auto"/>
                      </w:divBdr>
                    </w:div>
                  </w:divsChild>
                </w:div>
                <w:div w:id="438569870">
                  <w:marLeft w:val="0"/>
                  <w:marRight w:val="0"/>
                  <w:marTop w:val="0"/>
                  <w:marBottom w:val="0"/>
                  <w:divBdr>
                    <w:top w:val="none" w:sz="0" w:space="0" w:color="auto"/>
                    <w:left w:val="none" w:sz="0" w:space="0" w:color="auto"/>
                    <w:bottom w:val="none" w:sz="0" w:space="0" w:color="auto"/>
                    <w:right w:val="none" w:sz="0" w:space="0" w:color="auto"/>
                  </w:divBdr>
                  <w:divsChild>
                    <w:div w:id="1777209376">
                      <w:marLeft w:val="0"/>
                      <w:marRight w:val="0"/>
                      <w:marTop w:val="0"/>
                      <w:marBottom w:val="0"/>
                      <w:divBdr>
                        <w:top w:val="none" w:sz="0" w:space="0" w:color="auto"/>
                        <w:left w:val="none" w:sz="0" w:space="0" w:color="auto"/>
                        <w:bottom w:val="none" w:sz="0" w:space="0" w:color="auto"/>
                        <w:right w:val="none" w:sz="0" w:space="0" w:color="auto"/>
                      </w:divBdr>
                    </w:div>
                  </w:divsChild>
                </w:div>
                <w:div w:id="1819953486">
                  <w:marLeft w:val="0"/>
                  <w:marRight w:val="0"/>
                  <w:marTop w:val="0"/>
                  <w:marBottom w:val="0"/>
                  <w:divBdr>
                    <w:top w:val="none" w:sz="0" w:space="0" w:color="auto"/>
                    <w:left w:val="none" w:sz="0" w:space="0" w:color="auto"/>
                    <w:bottom w:val="none" w:sz="0" w:space="0" w:color="auto"/>
                    <w:right w:val="none" w:sz="0" w:space="0" w:color="auto"/>
                  </w:divBdr>
                  <w:divsChild>
                    <w:div w:id="1229194190">
                      <w:marLeft w:val="0"/>
                      <w:marRight w:val="0"/>
                      <w:marTop w:val="0"/>
                      <w:marBottom w:val="0"/>
                      <w:divBdr>
                        <w:top w:val="none" w:sz="0" w:space="0" w:color="auto"/>
                        <w:left w:val="none" w:sz="0" w:space="0" w:color="auto"/>
                        <w:bottom w:val="none" w:sz="0" w:space="0" w:color="auto"/>
                        <w:right w:val="none" w:sz="0" w:space="0" w:color="auto"/>
                      </w:divBdr>
                    </w:div>
                  </w:divsChild>
                </w:div>
                <w:div w:id="1561210646">
                  <w:marLeft w:val="0"/>
                  <w:marRight w:val="0"/>
                  <w:marTop w:val="0"/>
                  <w:marBottom w:val="0"/>
                  <w:divBdr>
                    <w:top w:val="none" w:sz="0" w:space="0" w:color="auto"/>
                    <w:left w:val="none" w:sz="0" w:space="0" w:color="auto"/>
                    <w:bottom w:val="none" w:sz="0" w:space="0" w:color="auto"/>
                    <w:right w:val="none" w:sz="0" w:space="0" w:color="auto"/>
                  </w:divBdr>
                  <w:divsChild>
                    <w:div w:id="1173956740">
                      <w:marLeft w:val="0"/>
                      <w:marRight w:val="0"/>
                      <w:marTop w:val="0"/>
                      <w:marBottom w:val="0"/>
                      <w:divBdr>
                        <w:top w:val="none" w:sz="0" w:space="0" w:color="auto"/>
                        <w:left w:val="none" w:sz="0" w:space="0" w:color="auto"/>
                        <w:bottom w:val="none" w:sz="0" w:space="0" w:color="auto"/>
                        <w:right w:val="none" w:sz="0" w:space="0" w:color="auto"/>
                      </w:divBdr>
                    </w:div>
                  </w:divsChild>
                </w:div>
                <w:div w:id="559636619">
                  <w:marLeft w:val="0"/>
                  <w:marRight w:val="0"/>
                  <w:marTop w:val="0"/>
                  <w:marBottom w:val="0"/>
                  <w:divBdr>
                    <w:top w:val="none" w:sz="0" w:space="0" w:color="auto"/>
                    <w:left w:val="none" w:sz="0" w:space="0" w:color="auto"/>
                    <w:bottom w:val="none" w:sz="0" w:space="0" w:color="auto"/>
                    <w:right w:val="none" w:sz="0" w:space="0" w:color="auto"/>
                  </w:divBdr>
                  <w:divsChild>
                    <w:div w:id="2140688264">
                      <w:marLeft w:val="0"/>
                      <w:marRight w:val="0"/>
                      <w:marTop w:val="0"/>
                      <w:marBottom w:val="0"/>
                      <w:divBdr>
                        <w:top w:val="none" w:sz="0" w:space="0" w:color="auto"/>
                        <w:left w:val="none" w:sz="0" w:space="0" w:color="auto"/>
                        <w:bottom w:val="none" w:sz="0" w:space="0" w:color="auto"/>
                        <w:right w:val="none" w:sz="0" w:space="0" w:color="auto"/>
                      </w:divBdr>
                    </w:div>
                  </w:divsChild>
                </w:div>
                <w:div w:id="1380087777">
                  <w:marLeft w:val="0"/>
                  <w:marRight w:val="0"/>
                  <w:marTop w:val="0"/>
                  <w:marBottom w:val="0"/>
                  <w:divBdr>
                    <w:top w:val="none" w:sz="0" w:space="0" w:color="auto"/>
                    <w:left w:val="none" w:sz="0" w:space="0" w:color="auto"/>
                    <w:bottom w:val="none" w:sz="0" w:space="0" w:color="auto"/>
                    <w:right w:val="none" w:sz="0" w:space="0" w:color="auto"/>
                  </w:divBdr>
                  <w:divsChild>
                    <w:div w:id="1509442213">
                      <w:marLeft w:val="0"/>
                      <w:marRight w:val="0"/>
                      <w:marTop w:val="0"/>
                      <w:marBottom w:val="0"/>
                      <w:divBdr>
                        <w:top w:val="none" w:sz="0" w:space="0" w:color="auto"/>
                        <w:left w:val="none" w:sz="0" w:space="0" w:color="auto"/>
                        <w:bottom w:val="none" w:sz="0" w:space="0" w:color="auto"/>
                        <w:right w:val="none" w:sz="0" w:space="0" w:color="auto"/>
                      </w:divBdr>
                    </w:div>
                  </w:divsChild>
                </w:div>
                <w:div w:id="1283338826">
                  <w:marLeft w:val="0"/>
                  <w:marRight w:val="0"/>
                  <w:marTop w:val="0"/>
                  <w:marBottom w:val="0"/>
                  <w:divBdr>
                    <w:top w:val="none" w:sz="0" w:space="0" w:color="auto"/>
                    <w:left w:val="none" w:sz="0" w:space="0" w:color="auto"/>
                    <w:bottom w:val="none" w:sz="0" w:space="0" w:color="auto"/>
                    <w:right w:val="none" w:sz="0" w:space="0" w:color="auto"/>
                  </w:divBdr>
                  <w:divsChild>
                    <w:div w:id="599991364">
                      <w:marLeft w:val="0"/>
                      <w:marRight w:val="0"/>
                      <w:marTop w:val="0"/>
                      <w:marBottom w:val="0"/>
                      <w:divBdr>
                        <w:top w:val="none" w:sz="0" w:space="0" w:color="auto"/>
                        <w:left w:val="none" w:sz="0" w:space="0" w:color="auto"/>
                        <w:bottom w:val="none" w:sz="0" w:space="0" w:color="auto"/>
                        <w:right w:val="none" w:sz="0" w:space="0" w:color="auto"/>
                      </w:divBdr>
                    </w:div>
                  </w:divsChild>
                </w:div>
                <w:div w:id="1172911408">
                  <w:marLeft w:val="0"/>
                  <w:marRight w:val="0"/>
                  <w:marTop w:val="0"/>
                  <w:marBottom w:val="0"/>
                  <w:divBdr>
                    <w:top w:val="none" w:sz="0" w:space="0" w:color="auto"/>
                    <w:left w:val="none" w:sz="0" w:space="0" w:color="auto"/>
                    <w:bottom w:val="none" w:sz="0" w:space="0" w:color="auto"/>
                    <w:right w:val="none" w:sz="0" w:space="0" w:color="auto"/>
                  </w:divBdr>
                  <w:divsChild>
                    <w:div w:id="1687173993">
                      <w:marLeft w:val="0"/>
                      <w:marRight w:val="0"/>
                      <w:marTop w:val="0"/>
                      <w:marBottom w:val="0"/>
                      <w:divBdr>
                        <w:top w:val="none" w:sz="0" w:space="0" w:color="auto"/>
                        <w:left w:val="none" w:sz="0" w:space="0" w:color="auto"/>
                        <w:bottom w:val="none" w:sz="0" w:space="0" w:color="auto"/>
                        <w:right w:val="none" w:sz="0" w:space="0" w:color="auto"/>
                      </w:divBdr>
                    </w:div>
                  </w:divsChild>
                </w:div>
                <w:div w:id="371416873">
                  <w:marLeft w:val="0"/>
                  <w:marRight w:val="0"/>
                  <w:marTop w:val="0"/>
                  <w:marBottom w:val="0"/>
                  <w:divBdr>
                    <w:top w:val="none" w:sz="0" w:space="0" w:color="auto"/>
                    <w:left w:val="none" w:sz="0" w:space="0" w:color="auto"/>
                    <w:bottom w:val="none" w:sz="0" w:space="0" w:color="auto"/>
                    <w:right w:val="none" w:sz="0" w:space="0" w:color="auto"/>
                  </w:divBdr>
                  <w:divsChild>
                    <w:div w:id="2125077119">
                      <w:marLeft w:val="0"/>
                      <w:marRight w:val="0"/>
                      <w:marTop w:val="0"/>
                      <w:marBottom w:val="0"/>
                      <w:divBdr>
                        <w:top w:val="none" w:sz="0" w:space="0" w:color="auto"/>
                        <w:left w:val="none" w:sz="0" w:space="0" w:color="auto"/>
                        <w:bottom w:val="none" w:sz="0" w:space="0" w:color="auto"/>
                        <w:right w:val="none" w:sz="0" w:space="0" w:color="auto"/>
                      </w:divBdr>
                    </w:div>
                  </w:divsChild>
                </w:div>
                <w:div w:id="1843356746">
                  <w:marLeft w:val="0"/>
                  <w:marRight w:val="0"/>
                  <w:marTop w:val="0"/>
                  <w:marBottom w:val="0"/>
                  <w:divBdr>
                    <w:top w:val="none" w:sz="0" w:space="0" w:color="auto"/>
                    <w:left w:val="none" w:sz="0" w:space="0" w:color="auto"/>
                    <w:bottom w:val="none" w:sz="0" w:space="0" w:color="auto"/>
                    <w:right w:val="none" w:sz="0" w:space="0" w:color="auto"/>
                  </w:divBdr>
                  <w:divsChild>
                    <w:div w:id="1517772913">
                      <w:marLeft w:val="0"/>
                      <w:marRight w:val="0"/>
                      <w:marTop w:val="0"/>
                      <w:marBottom w:val="0"/>
                      <w:divBdr>
                        <w:top w:val="none" w:sz="0" w:space="0" w:color="auto"/>
                        <w:left w:val="none" w:sz="0" w:space="0" w:color="auto"/>
                        <w:bottom w:val="none" w:sz="0" w:space="0" w:color="auto"/>
                        <w:right w:val="none" w:sz="0" w:space="0" w:color="auto"/>
                      </w:divBdr>
                    </w:div>
                  </w:divsChild>
                </w:div>
                <w:div w:id="1510486722">
                  <w:marLeft w:val="0"/>
                  <w:marRight w:val="0"/>
                  <w:marTop w:val="0"/>
                  <w:marBottom w:val="0"/>
                  <w:divBdr>
                    <w:top w:val="none" w:sz="0" w:space="0" w:color="auto"/>
                    <w:left w:val="none" w:sz="0" w:space="0" w:color="auto"/>
                    <w:bottom w:val="none" w:sz="0" w:space="0" w:color="auto"/>
                    <w:right w:val="none" w:sz="0" w:space="0" w:color="auto"/>
                  </w:divBdr>
                  <w:divsChild>
                    <w:div w:id="204365896">
                      <w:marLeft w:val="0"/>
                      <w:marRight w:val="0"/>
                      <w:marTop w:val="0"/>
                      <w:marBottom w:val="0"/>
                      <w:divBdr>
                        <w:top w:val="none" w:sz="0" w:space="0" w:color="auto"/>
                        <w:left w:val="none" w:sz="0" w:space="0" w:color="auto"/>
                        <w:bottom w:val="none" w:sz="0" w:space="0" w:color="auto"/>
                        <w:right w:val="none" w:sz="0" w:space="0" w:color="auto"/>
                      </w:divBdr>
                    </w:div>
                  </w:divsChild>
                </w:div>
                <w:div w:id="236093242">
                  <w:marLeft w:val="0"/>
                  <w:marRight w:val="0"/>
                  <w:marTop w:val="0"/>
                  <w:marBottom w:val="0"/>
                  <w:divBdr>
                    <w:top w:val="none" w:sz="0" w:space="0" w:color="auto"/>
                    <w:left w:val="none" w:sz="0" w:space="0" w:color="auto"/>
                    <w:bottom w:val="none" w:sz="0" w:space="0" w:color="auto"/>
                    <w:right w:val="none" w:sz="0" w:space="0" w:color="auto"/>
                  </w:divBdr>
                  <w:divsChild>
                    <w:div w:id="1337340345">
                      <w:marLeft w:val="0"/>
                      <w:marRight w:val="0"/>
                      <w:marTop w:val="0"/>
                      <w:marBottom w:val="0"/>
                      <w:divBdr>
                        <w:top w:val="none" w:sz="0" w:space="0" w:color="auto"/>
                        <w:left w:val="none" w:sz="0" w:space="0" w:color="auto"/>
                        <w:bottom w:val="none" w:sz="0" w:space="0" w:color="auto"/>
                        <w:right w:val="none" w:sz="0" w:space="0" w:color="auto"/>
                      </w:divBdr>
                    </w:div>
                  </w:divsChild>
                </w:div>
                <w:div w:id="1884554298">
                  <w:marLeft w:val="0"/>
                  <w:marRight w:val="0"/>
                  <w:marTop w:val="0"/>
                  <w:marBottom w:val="0"/>
                  <w:divBdr>
                    <w:top w:val="none" w:sz="0" w:space="0" w:color="auto"/>
                    <w:left w:val="none" w:sz="0" w:space="0" w:color="auto"/>
                    <w:bottom w:val="none" w:sz="0" w:space="0" w:color="auto"/>
                    <w:right w:val="none" w:sz="0" w:space="0" w:color="auto"/>
                  </w:divBdr>
                  <w:divsChild>
                    <w:div w:id="172694232">
                      <w:marLeft w:val="0"/>
                      <w:marRight w:val="0"/>
                      <w:marTop w:val="0"/>
                      <w:marBottom w:val="0"/>
                      <w:divBdr>
                        <w:top w:val="none" w:sz="0" w:space="0" w:color="auto"/>
                        <w:left w:val="none" w:sz="0" w:space="0" w:color="auto"/>
                        <w:bottom w:val="none" w:sz="0" w:space="0" w:color="auto"/>
                        <w:right w:val="none" w:sz="0" w:space="0" w:color="auto"/>
                      </w:divBdr>
                    </w:div>
                  </w:divsChild>
                </w:div>
                <w:div w:id="432631392">
                  <w:marLeft w:val="0"/>
                  <w:marRight w:val="0"/>
                  <w:marTop w:val="0"/>
                  <w:marBottom w:val="0"/>
                  <w:divBdr>
                    <w:top w:val="none" w:sz="0" w:space="0" w:color="auto"/>
                    <w:left w:val="none" w:sz="0" w:space="0" w:color="auto"/>
                    <w:bottom w:val="none" w:sz="0" w:space="0" w:color="auto"/>
                    <w:right w:val="none" w:sz="0" w:space="0" w:color="auto"/>
                  </w:divBdr>
                  <w:divsChild>
                    <w:div w:id="739985791">
                      <w:marLeft w:val="0"/>
                      <w:marRight w:val="0"/>
                      <w:marTop w:val="0"/>
                      <w:marBottom w:val="0"/>
                      <w:divBdr>
                        <w:top w:val="none" w:sz="0" w:space="0" w:color="auto"/>
                        <w:left w:val="none" w:sz="0" w:space="0" w:color="auto"/>
                        <w:bottom w:val="none" w:sz="0" w:space="0" w:color="auto"/>
                        <w:right w:val="none" w:sz="0" w:space="0" w:color="auto"/>
                      </w:divBdr>
                    </w:div>
                  </w:divsChild>
                </w:div>
                <w:div w:id="1889100916">
                  <w:marLeft w:val="0"/>
                  <w:marRight w:val="0"/>
                  <w:marTop w:val="0"/>
                  <w:marBottom w:val="0"/>
                  <w:divBdr>
                    <w:top w:val="none" w:sz="0" w:space="0" w:color="auto"/>
                    <w:left w:val="none" w:sz="0" w:space="0" w:color="auto"/>
                    <w:bottom w:val="none" w:sz="0" w:space="0" w:color="auto"/>
                    <w:right w:val="none" w:sz="0" w:space="0" w:color="auto"/>
                  </w:divBdr>
                  <w:divsChild>
                    <w:div w:id="86467660">
                      <w:marLeft w:val="0"/>
                      <w:marRight w:val="0"/>
                      <w:marTop w:val="0"/>
                      <w:marBottom w:val="0"/>
                      <w:divBdr>
                        <w:top w:val="none" w:sz="0" w:space="0" w:color="auto"/>
                        <w:left w:val="none" w:sz="0" w:space="0" w:color="auto"/>
                        <w:bottom w:val="none" w:sz="0" w:space="0" w:color="auto"/>
                        <w:right w:val="none" w:sz="0" w:space="0" w:color="auto"/>
                      </w:divBdr>
                    </w:div>
                  </w:divsChild>
                </w:div>
                <w:div w:id="1216429335">
                  <w:marLeft w:val="0"/>
                  <w:marRight w:val="0"/>
                  <w:marTop w:val="0"/>
                  <w:marBottom w:val="0"/>
                  <w:divBdr>
                    <w:top w:val="none" w:sz="0" w:space="0" w:color="auto"/>
                    <w:left w:val="none" w:sz="0" w:space="0" w:color="auto"/>
                    <w:bottom w:val="none" w:sz="0" w:space="0" w:color="auto"/>
                    <w:right w:val="none" w:sz="0" w:space="0" w:color="auto"/>
                  </w:divBdr>
                  <w:divsChild>
                    <w:div w:id="1354572013">
                      <w:marLeft w:val="0"/>
                      <w:marRight w:val="0"/>
                      <w:marTop w:val="0"/>
                      <w:marBottom w:val="0"/>
                      <w:divBdr>
                        <w:top w:val="none" w:sz="0" w:space="0" w:color="auto"/>
                        <w:left w:val="none" w:sz="0" w:space="0" w:color="auto"/>
                        <w:bottom w:val="none" w:sz="0" w:space="0" w:color="auto"/>
                        <w:right w:val="none" w:sz="0" w:space="0" w:color="auto"/>
                      </w:divBdr>
                    </w:div>
                  </w:divsChild>
                </w:div>
                <w:div w:id="2110655476">
                  <w:marLeft w:val="0"/>
                  <w:marRight w:val="0"/>
                  <w:marTop w:val="0"/>
                  <w:marBottom w:val="0"/>
                  <w:divBdr>
                    <w:top w:val="none" w:sz="0" w:space="0" w:color="auto"/>
                    <w:left w:val="none" w:sz="0" w:space="0" w:color="auto"/>
                    <w:bottom w:val="none" w:sz="0" w:space="0" w:color="auto"/>
                    <w:right w:val="none" w:sz="0" w:space="0" w:color="auto"/>
                  </w:divBdr>
                  <w:divsChild>
                    <w:div w:id="868684638">
                      <w:marLeft w:val="0"/>
                      <w:marRight w:val="0"/>
                      <w:marTop w:val="0"/>
                      <w:marBottom w:val="0"/>
                      <w:divBdr>
                        <w:top w:val="none" w:sz="0" w:space="0" w:color="auto"/>
                        <w:left w:val="none" w:sz="0" w:space="0" w:color="auto"/>
                        <w:bottom w:val="none" w:sz="0" w:space="0" w:color="auto"/>
                        <w:right w:val="none" w:sz="0" w:space="0" w:color="auto"/>
                      </w:divBdr>
                    </w:div>
                  </w:divsChild>
                </w:div>
                <w:div w:id="244610966">
                  <w:marLeft w:val="0"/>
                  <w:marRight w:val="0"/>
                  <w:marTop w:val="0"/>
                  <w:marBottom w:val="0"/>
                  <w:divBdr>
                    <w:top w:val="none" w:sz="0" w:space="0" w:color="auto"/>
                    <w:left w:val="none" w:sz="0" w:space="0" w:color="auto"/>
                    <w:bottom w:val="none" w:sz="0" w:space="0" w:color="auto"/>
                    <w:right w:val="none" w:sz="0" w:space="0" w:color="auto"/>
                  </w:divBdr>
                  <w:divsChild>
                    <w:div w:id="436681255">
                      <w:marLeft w:val="0"/>
                      <w:marRight w:val="0"/>
                      <w:marTop w:val="0"/>
                      <w:marBottom w:val="0"/>
                      <w:divBdr>
                        <w:top w:val="none" w:sz="0" w:space="0" w:color="auto"/>
                        <w:left w:val="none" w:sz="0" w:space="0" w:color="auto"/>
                        <w:bottom w:val="none" w:sz="0" w:space="0" w:color="auto"/>
                        <w:right w:val="none" w:sz="0" w:space="0" w:color="auto"/>
                      </w:divBdr>
                    </w:div>
                  </w:divsChild>
                </w:div>
                <w:div w:id="1293708403">
                  <w:marLeft w:val="0"/>
                  <w:marRight w:val="0"/>
                  <w:marTop w:val="0"/>
                  <w:marBottom w:val="0"/>
                  <w:divBdr>
                    <w:top w:val="none" w:sz="0" w:space="0" w:color="auto"/>
                    <w:left w:val="none" w:sz="0" w:space="0" w:color="auto"/>
                    <w:bottom w:val="none" w:sz="0" w:space="0" w:color="auto"/>
                    <w:right w:val="none" w:sz="0" w:space="0" w:color="auto"/>
                  </w:divBdr>
                  <w:divsChild>
                    <w:div w:id="1842694892">
                      <w:marLeft w:val="0"/>
                      <w:marRight w:val="0"/>
                      <w:marTop w:val="0"/>
                      <w:marBottom w:val="0"/>
                      <w:divBdr>
                        <w:top w:val="none" w:sz="0" w:space="0" w:color="auto"/>
                        <w:left w:val="none" w:sz="0" w:space="0" w:color="auto"/>
                        <w:bottom w:val="none" w:sz="0" w:space="0" w:color="auto"/>
                        <w:right w:val="none" w:sz="0" w:space="0" w:color="auto"/>
                      </w:divBdr>
                    </w:div>
                  </w:divsChild>
                </w:div>
                <w:div w:id="636184881">
                  <w:marLeft w:val="0"/>
                  <w:marRight w:val="0"/>
                  <w:marTop w:val="0"/>
                  <w:marBottom w:val="0"/>
                  <w:divBdr>
                    <w:top w:val="none" w:sz="0" w:space="0" w:color="auto"/>
                    <w:left w:val="none" w:sz="0" w:space="0" w:color="auto"/>
                    <w:bottom w:val="none" w:sz="0" w:space="0" w:color="auto"/>
                    <w:right w:val="none" w:sz="0" w:space="0" w:color="auto"/>
                  </w:divBdr>
                  <w:divsChild>
                    <w:div w:id="381908768">
                      <w:marLeft w:val="0"/>
                      <w:marRight w:val="0"/>
                      <w:marTop w:val="0"/>
                      <w:marBottom w:val="0"/>
                      <w:divBdr>
                        <w:top w:val="none" w:sz="0" w:space="0" w:color="auto"/>
                        <w:left w:val="none" w:sz="0" w:space="0" w:color="auto"/>
                        <w:bottom w:val="none" w:sz="0" w:space="0" w:color="auto"/>
                        <w:right w:val="none" w:sz="0" w:space="0" w:color="auto"/>
                      </w:divBdr>
                    </w:div>
                  </w:divsChild>
                </w:div>
                <w:div w:id="852035141">
                  <w:marLeft w:val="0"/>
                  <w:marRight w:val="0"/>
                  <w:marTop w:val="0"/>
                  <w:marBottom w:val="0"/>
                  <w:divBdr>
                    <w:top w:val="none" w:sz="0" w:space="0" w:color="auto"/>
                    <w:left w:val="none" w:sz="0" w:space="0" w:color="auto"/>
                    <w:bottom w:val="none" w:sz="0" w:space="0" w:color="auto"/>
                    <w:right w:val="none" w:sz="0" w:space="0" w:color="auto"/>
                  </w:divBdr>
                  <w:divsChild>
                    <w:div w:id="308559003">
                      <w:marLeft w:val="0"/>
                      <w:marRight w:val="0"/>
                      <w:marTop w:val="0"/>
                      <w:marBottom w:val="0"/>
                      <w:divBdr>
                        <w:top w:val="none" w:sz="0" w:space="0" w:color="auto"/>
                        <w:left w:val="none" w:sz="0" w:space="0" w:color="auto"/>
                        <w:bottom w:val="none" w:sz="0" w:space="0" w:color="auto"/>
                        <w:right w:val="none" w:sz="0" w:space="0" w:color="auto"/>
                      </w:divBdr>
                    </w:div>
                  </w:divsChild>
                </w:div>
                <w:div w:id="2066560404">
                  <w:marLeft w:val="0"/>
                  <w:marRight w:val="0"/>
                  <w:marTop w:val="0"/>
                  <w:marBottom w:val="0"/>
                  <w:divBdr>
                    <w:top w:val="none" w:sz="0" w:space="0" w:color="auto"/>
                    <w:left w:val="none" w:sz="0" w:space="0" w:color="auto"/>
                    <w:bottom w:val="none" w:sz="0" w:space="0" w:color="auto"/>
                    <w:right w:val="none" w:sz="0" w:space="0" w:color="auto"/>
                  </w:divBdr>
                  <w:divsChild>
                    <w:div w:id="78141749">
                      <w:marLeft w:val="0"/>
                      <w:marRight w:val="0"/>
                      <w:marTop w:val="0"/>
                      <w:marBottom w:val="0"/>
                      <w:divBdr>
                        <w:top w:val="none" w:sz="0" w:space="0" w:color="auto"/>
                        <w:left w:val="none" w:sz="0" w:space="0" w:color="auto"/>
                        <w:bottom w:val="none" w:sz="0" w:space="0" w:color="auto"/>
                        <w:right w:val="none" w:sz="0" w:space="0" w:color="auto"/>
                      </w:divBdr>
                    </w:div>
                  </w:divsChild>
                </w:div>
                <w:div w:id="375741967">
                  <w:marLeft w:val="0"/>
                  <w:marRight w:val="0"/>
                  <w:marTop w:val="0"/>
                  <w:marBottom w:val="0"/>
                  <w:divBdr>
                    <w:top w:val="none" w:sz="0" w:space="0" w:color="auto"/>
                    <w:left w:val="none" w:sz="0" w:space="0" w:color="auto"/>
                    <w:bottom w:val="none" w:sz="0" w:space="0" w:color="auto"/>
                    <w:right w:val="none" w:sz="0" w:space="0" w:color="auto"/>
                  </w:divBdr>
                  <w:divsChild>
                    <w:div w:id="2111468516">
                      <w:marLeft w:val="0"/>
                      <w:marRight w:val="0"/>
                      <w:marTop w:val="0"/>
                      <w:marBottom w:val="0"/>
                      <w:divBdr>
                        <w:top w:val="none" w:sz="0" w:space="0" w:color="auto"/>
                        <w:left w:val="none" w:sz="0" w:space="0" w:color="auto"/>
                        <w:bottom w:val="none" w:sz="0" w:space="0" w:color="auto"/>
                        <w:right w:val="none" w:sz="0" w:space="0" w:color="auto"/>
                      </w:divBdr>
                    </w:div>
                  </w:divsChild>
                </w:div>
                <w:div w:id="176626528">
                  <w:marLeft w:val="0"/>
                  <w:marRight w:val="0"/>
                  <w:marTop w:val="0"/>
                  <w:marBottom w:val="0"/>
                  <w:divBdr>
                    <w:top w:val="none" w:sz="0" w:space="0" w:color="auto"/>
                    <w:left w:val="none" w:sz="0" w:space="0" w:color="auto"/>
                    <w:bottom w:val="none" w:sz="0" w:space="0" w:color="auto"/>
                    <w:right w:val="none" w:sz="0" w:space="0" w:color="auto"/>
                  </w:divBdr>
                  <w:divsChild>
                    <w:div w:id="37094978">
                      <w:marLeft w:val="0"/>
                      <w:marRight w:val="0"/>
                      <w:marTop w:val="0"/>
                      <w:marBottom w:val="0"/>
                      <w:divBdr>
                        <w:top w:val="none" w:sz="0" w:space="0" w:color="auto"/>
                        <w:left w:val="none" w:sz="0" w:space="0" w:color="auto"/>
                        <w:bottom w:val="none" w:sz="0" w:space="0" w:color="auto"/>
                        <w:right w:val="none" w:sz="0" w:space="0" w:color="auto"/>
                      </w:divBdr>
                    </w:div>
                  </w:divsChild>
                </w:div>
                <w:div w:id="211580707">
                  <w:marLeft w:val="0"/>
                  <w:marRight w:val="0"/>
                  <w:marTop w:val="0"/>
                  <w:marBottom w:val="0"/>
                  <w:divBdr>
                    <w:top w:val="none" w:sz="0" w:space="0" w:color="auto"/>
                    <w:left w:val="none" w:sz="0" w:space="0" w:color="auto"/>
                    <w:bottom w:val="none" w:sz="0" w:space="0" w:color="auto"/>
                    <w:right w:val="none" w:sz="0" w:space="0" w:color="auto"/>
                  </w:divBdr>
                  <w:divsChild>
                    <w:div w:id="956568347">
                      <w:marLeft w:val="0"/>
                      <w:marRight w:val="0"/>
                      <w:marTop w:val="0"/>
                      <w:marBottom w:val="0"/>
                      <w:divBdr>
                        <w:top w:val="none" w:sz="0" w:space="0" w:color="auto"/>
                        <w:left w:val="none" w:sz="0" w:space="0" w:color="auto"/>
                        <w:bottom w:val="none" w:sz="0" w:space="0" w:color="auto"/>
                        <w:right w:val="none" w:sz="0" w:space="0" w:color="auto"/>
                      </w:divBdr>
                    </w:div>
                  </w:divsChild>
                </w:div>
                <w:div w:id="313069910">
                  <w:marLeft w:val="0"/>
                  <w:marRight w:val="0"/>
                  <w:marTop w:val="0"/>
                  <w:marBottom w:val="0"/>
                  <w:divBdr>
                    <w:top w:val="none" w:sz="0" w:space="0" w:color="auto"/>
                    <w:left w:val="none" w:sz="0" w:space="0" w:color="auto"/>
                    <w:bottom w:val="none" w:sz="0" w:space="0" w:color="auto"/>
                    <w:right w:val="none" w:sz="0" w:space="0" w:color="auto"/>
                  </w:divBdr>
                  <w:divsChild>
                    <w:div w:id="440417712">
                      <w:marLeft w:val="0"/>
                      <w:marRight w:val="0"/>
                      <w:marTop w:val="0"/>
                      <w:marBottom w:val="0"/>
                      <w:divBdr>
                        <w:top w:val="none" w:sz="0" w:space="0" w:color="auto"/>
                        <w:left w:val="none" w:sz="0" w:space="0" w:color="auto"/>
                        <w:bottom w:val="none" w:sz="0" w:space="0" w:color="auto"/>
                        <w:right w:val="none" w:sz="0" w:space="0" w:color="auto"/>
                      </w:divBdr>
                    </w:div>
                  </w:divsChild>
                </w:div>
                <w:div w:id="1531264823">
                  <w:marLeft w:val="0"/>
                  <w:marRight w:val="0"/>
                  <w:marTop w:val="0"/>
                  <w:marBottom w:val="0"/>
                  <w:divBdr>
                    <w:top w:val="none" w:sz="0" w:space="0" w:color="auto"/>
                    <w:left w:val="none" w:sz="0" w:space="0" w:color="auto"/>
                    <w:bottom w:val="none" w:sz="0" w:space="0" w:color="auto"/>
                    <w:right w:val="none" w:sz="0" w:space="0" w:color="auto"/>
                  </w:divBdr>
                  <w:divsChild>
                    <w:div w:id="812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0338">
          <w:marLeft w:val="0"/>
          <w:marRight w:val="0"/>
          <w:marTop w:val="0"/>
          <w:marBottom w:val="0"/>
          <w:divBdr>
            <w:top w:val="none" w:sz="0" w:space="0" w:color="auto"/>
            <w:left w:val="none" w:sz="0" w:space="0" w:color="auto"/>
            <w:bottom w:val="none" w:sz="0" w:space="0" w:color="auto"/>
            <w:right w:val="none" w:sz="0" w:space="0" w:color="auto"/>
          </w:divBdr>
        </w:div>
        <w:div w:id="1642228186">
          <w:marLeft w:val="0"/>
          <w:marRight w:val="0"/>
          <w:marTop w:val="0"/>
          <w:marBottom w:val="0"/>
          <w:divBdr>
            <w:top w:val="none" w:sz="0" w:space="0" w:color="auto"/>
            <w:left w:val="none" w:sz="0" w:space="0" w:color="auto"/>
            <w:bottom w:val="none" w:sz="0" w:space="0" w:color="auto"/>
            <w:right w:val="none" w:sz="0" w:space="0" w:color="auto"/>
          </w:divBdr>
        </w:div>
        <w:div w:id="1937865896">
          <w:marLeft w:val="0"/>
          <w:marRight w:val="0"/>
          <w:marTop w:val="0"/>
          <w:marBottom w:val="0"/>
          <w:divBdr>
            <w:top w:val="none" w:sz="0" w:space="0" w:color="auto"/>
            <w:left w:val="none" w:sz="0" w:space="0" w:color="auto"/>
            <w:bottom w:val="none" w:sz="0" w:space="0" w:color="auto"/>
            <w:right w:val="none" w:sz="0" w:space="0" w:color="auto"/>
          </w:divBdr>
        </w:div>
        <w:div w:id="2035425899">
          <w:marLeft w:val="0"/>
          <w:marRight w:val="0"/>
          <w:marTop w:val="0"/>
          <w:marBottom w:val="0"/>
          <w:divBdr>
            <w:top w:val="none" w:sz="0" w:space="0" w:color="auto"/>
            <w:left w:val="none" w:sz="0" w:space="0" w:color="auto"/>
            <w:bottom w:val="none" w:sz="0" w:space="0" w:color="auto"/>
            <w:right w:val="none" w:sz="0" w:space="0" w:color="auto"/>
          </w:divBdr>
        </w:div>
        <w:div w:id="1748647468">
          <w:marLeft w:val="0"/>
          <w:marRight w:val="0"/>
          <w:marTop w:val="0"/>
          <w:marBottom w:val="0"/>
          <w:divBdr>
            <w:top w:val="none" w:sz="0" w:space="0" w:color="auto"/>
            <w:left w:val="none" w:sz="0" w:space="0" w:color="auto"/>
            <w:bottom w:val="none" w:sz="0" w:space="0" w:color="auto"/>
            <w:right w:val="none" w:sz="0" w:space="0" w:color="auto"/>
          </w:divBdr>
        </w:div>
        <w:div w:id="891814844">
          <w:marLeft w:val="0"/>
          <w:marRight w:val="0"/>
          <w:marTop w:val="0"/>
          <w:marBottom w:val="0"/>
          <w:divBdr>
            <w:top w:val="none" w:sz="0" w:space="0" w:color="auto"/>
            <w:left w:val="none" w:sz="0" w:space="0" w:color="auto"/>
            <w:bottom w:val="none" w:sz="0" w:space="0" w:color="auto"/>
            <w:right w:val="none" w:sz="0" w:space="0" w:color="auto"/>
          </w:divBdr>
        </w:div>
        <w:div w:id="1212687613">
          <w:marLeft w:val="0"/>
          <w:marRight w:val="0"/>
          <w:marTop w:val="0"/>
          <w:marBottom w:val="0"/>
          <w:divBdr>
            <w:top w:val="none" w:sz="0" w:space="0" w:color="auto"/>
            <w:left w:val="none" w:sz="0" w:space="0" w:color="auto"/>
            <w:bottom w:val="none" w:sz="0" w:space="0" w:color="auto"/>
            <w:right w:val="none" w:sz="0" w:space="0" w:color="auto"/>
          </w:divBdr>
        </w:div>
        <w:div w:id="541327576">
          <w:marLeft w:val="0"/>
          <w:marRight w:val="0"/>
          <w:marTop w:val="0"/>
          <w:marBottom w:val="0"/>
          <w:divBdr>
            <w:top w:val="none" w:sz="0" w:space="0" w:color="auto"/>
            <w:left w:val="none" w:sz="0" w:space="0" w:color="auto"/>
            <w:bottom w:val="none" w:sz="0" w:space="0" w:color="auto"/>
            <w:right w:val="none" w:sz="0" w:space="0" w:color="auto"/>
          </w:divBdr>
        </w:div>
        <w:div w:id="1590039800">
          <w:marLeft w:val="0"/>
          <w:marRight w:val="0"/>
          <w:marTop w:val="0"/>
          <w:marBottom w:val="0"/>
          <w:divBdr>
            <w:top w:val="none" w:sz="0" w:space="0" w:color="auto"/>
            <w:left w:val="none" w:sz="0" w:space="0" w:color="auto"/>
            <w:bottom w:val="none" w:sz="0" w:space="0" w:color="auto"/>
            <w:right w:val="none" w:sz="0" w:space="0" w:color="auto"/>
          </w:divBdr>
        </w:div>
        <w:div w:id="2110157891">
          <w:marLeft w:val="0"/>
          <w:marRight w:val="0"/>
          <w:marTop w:val="0"/>
          <w:marBottom w:val="0"/>
          <w:divBdr>
            <w:top w:val="none" w:sz="0" w:space="0" w:color="auto"/>
            <w:left w:val="none" w:sz="0" w:space="0" w:color="auto"/>
            <w:bottom w:val="none" w:sz="0" w:space="0" w:color="auto"/>
            <w:right w:val="none" w:sz="0" w:space="0" w:color="auto"/>
          </w:divBdr>
        </w:div>
        <w:div w:id="1577589686">
          <w:marLeft w:val="0"/>
          <w:marRight w:val="0"/>
          <w:marTop w:val="0"/>
          <w:marBottom w:val="0"/>
          <w:divBdr>
            <w:top w:val="none" w:sz="0" w:space="0" w:color="auto"/>
            <w:left w:val="none" w:sz="0" w:space="0" w:color="auto"/>
            <w:bottom w:val="none" w:sz="0" w:space="0" w:color="auto"/>
            <w:right w:val="none" w:sz="0" w:space="0" w:color="auto"/>
          </w:divBdr>
        </w:div>
        <w:div w:id="753628897">
          <w:marLeft w:val="0"/>
          <w:marRight w:val="0"/>
          <w:marTop w:val="0"/>
          <w:marBottom w:val="0"/>
          <w:divBdr>
            <w:top w:val="none" w:sz="0" w:space="0" w:color="auto"/>
            <w:left w:val="none" w:sz="0" w:space="0" w:color="auto"/>
            <w:bottom w:val="none" w:sz="0" w:space="0" w:color="auto"/>
            <w:right w:val="none" w:sz="0" w:space="0" w:color="auto"/>
          </w:divBdr>
        </w:div>
        <w:div w:id="944533317">
          <w:marLeft w:val="0"/>
          <w:marRight w:val="0"/>
          <w:marTop w:val="0"/>
          <w:marBottom w:val="0"/>
          <w:divBdr>
            <w:top w:val="none" w:sz="0" w:space="0" w:color="auto"/>
            <w:left w:val="none" w:sz="0" w:space="0" w:color="auto"/>
            <w:bottom w:val="none" w:sz="0" w:space="0" w:color="auto"/>
            <w:right w:val="none" w:sz="0" w:space="0" w:color="auto"/>
          </w:divBdr>
        </w:div>
        <w:div w:id="1634482857">
          <w:marLeft w:val="0"/>
          <w:marRight w:val="0"/>
          <w:marTop w:val="0"/>
          <w:marBottom w:val="0"/>
          <w:divBdr>
            <w:top w:val="none" w:sz="0" w:space="0" w:color="auto"/>
            <w:left w:val="none" w:sz="0" w:space="0" w:color="auto"/>
            <w:bottom w:val="none" w:sz="0" w:space="0" w:color="auto"/>
            <w:right w:val="none" w:sz="0" w:space="0" w:color="auto"/>
          </w:divBdr>
          <w:divsChild>
            <w:div w:id="765004413">
              <w:marLeft w:val="-75"/>
              <w:marRight w:val="0"/>
              <w:marTop w:val="30"/>
              <w:marBottom w:val="30"/>
              <w:divBdr>
                <w:top w:val="none" w:sz="0" w:space="0" w:color="auto"/>
                <w:left w:val="none" w:sz="0" w:space="0" w:color="auto"/>
                <w:bottom w:val="none" w:sz="0" w:space="0" w:color="auto"/>
                <w:right w:val="none" w:sz="0" w:space="0" w:color="auto"/>
              </w:divBdr>
              <w:divsChild>
                <w:div w:id="1727683079">
                  <w:marLeft w:val="0"/>
                  <w:marRight w:val="0"/>
                  <w:marTop w:val="0"/>
                  <w:marBottom w:val="0"/>
                  <w:divBdr>
                    <w:top w:val="none" w:sz="0" w:space="0" w:color="auto"/>
                    <w:left w:val="none" w:sz="0" w:space="0" w:color="auto"/>
                    <w:bottom w:val="none" w:sz="0" w:space="0" w:color="auto"/>
                    <w:right w:val="none" w:sz="0" w:space="0" w:color="auto"/>
                  </w:divBdr>
                  <w:divsChild>
                    <w:div w:id="1332179555">
                      <w:marLeft w:val="0"/>
                      <w:marRight w:val="0"/>
                      <w:marTop w:val="0"/>
                      <w:marBottom w:val="0"/>
                      <w:divBdr>
                        <w:top w:val="none" w:sz="0" w:space="0" w:color="auto"/>
                        <w:left w:val="none" w:sz="0" w:space="0" w:color="auto"/>
                        <w:bottom w:val="none" w:sz="0" w:space="0" w:color="auto"/>
                        <w:right w:val="none" w:sz="0" w:space="0" w:color="auto"/>
                      </w:divBdr>
                    </w:div>
                  </w:divsChild>
                </w:div>
                <w:div w:id="1927686889">
                  <w:marLeft w:val="0"/>
                  <w:marRight w:val="0"/>
                  <w:marTop w:val="0"/>
                  <w:marBottom w:val="0"/>
                  <w:divBdr>
                    <w:top w:val="none" w:sz="0" w:space="0" w:color="auto"/>
                    <w:left w:val="none" w:sz="0" w:space="0" w:color="auto"/>
                    <w:bottom w:val="none" w:sz="0" w:space="0" w:color="auto"/>
                    <w:right w:val="none" w:sz="0" w:space="0" w:color="auto"/>
                  </w:divBdr>
                  <w:divsChild>
                    <w:div w:id="1583097958">
                      <w:marLeft w:val="0"/>
                      <w:marRight w:val="0"/>
                      <w:marTop w:val="0"/>
                      <w:marBottom w:val="0"/>
                      <w:divBdr>
                        <w:top w:val="none" w:sz="0" w:space="0" w:color="auto"/>
                        <w:left w:val="none" w:sz="0" w:space="0" w:color="auto"/>
                        <w:bottom w:val="none" w:sz="0" w:space="0" w:color="auto"/>
                        <w:right w:val="none" w:sz="0" w:space="0" w:color="auto"/>
                      </w:divBdr>
                    </w:div>
                  </w:divsChild>
                </w:div>
                <w:div w:id="1479110830">
                  <w:marLeft w:val="0"/>
                  <w:marRight w:val="0"/>
                  <w:marTop w:val="0"/>
                  <w:marBottom w:val="0"/>
                  <w:divBdr>
                    <w:top w:val="none" w:sz="0" w:space="0" w:color="auto"/>
                    <w:left w:val="none" w:sz="0" w:space="0" w:color="auto"/>
                    <w:bottom w:val="none" w:sz="0" w:space="0" w:color="auto"/>
                    <w:right w:val="none" w:sz="0" w:space="0" w:color="auto"/>
                  </w:divBdr>
                  <w:divsChild>
                    <w:div w:id="815880617">
                      <w:marLeft w:val="0"/>
                      <w:marRight w:val="0"/>
                      <w:marTop w:val="0"/>
                      <w:marBottom w:val="0"/>
                      <w:divBdr>
                        <w:top w:val="none" w:sz="0" w:space="0" w:color="auto"/>
                        <w:left w:val="none" w:sz="0" w:space="0" w:color="auto"/>
                        <w:bottom w:val="none" w:sz="0" w:space="0" w:color="auto"/>
                        <w:right w:val="none" w:sz="0" w:space="0" w:color="auto"/>
                      </w:divBdr>
                    </w:div>
                  </w:divsChild>
                </w:div>
                <w:div w:id="1815946525">
                  <w:marLeft w:val="0"/>
                  <w:marRight w:val="0"/>
                  <w:marTop w:val="0"/>
                  <w:marBottom w:val="0"/>
                  <w:divBdr>
                    <w:top w:val="none" w:sz="0" w:space="0" w:color="auto"/>
                    <w:left w:val="none" w:sz="0" w:space="0" w:color="auto"/>
                    <w:bottom w:val="none" w:sz="0" w:space="0" w:color="auto"/>
                    <w:right w:val="none" w:sz="0" w:space="0" w:color="auto"/>
                  </w:divBdr>
                  <w:divsChild>
                    <w:div w:id="2133010684">
                      <w:marLeft w:val="0"/>
                      <w:marRight w:val="0"/>
                      <w:marTop w:val="0"/>
                      <w:marBottom w:val="0"/>
                      <w:divBdr>
                        <w:top w:val="none" w:sz="0" w:space="0" w:color="auto"/>
                        <w:left w:val="none" w:sz="0" w:space="0" w:color="auto"/>
                        <w:bottom w:val="none" w:sz="0" w:space="0" w:color="auto"/>
                        <w:right w:val="none" w:sz="0" w:space="0" w:color="auto"/>
                      </w:divBdr>
                    </w:div>
                  </w:divsChild>
                </w:div>
                <w:div w:id="489441563">
                  <w:marLeft w:val="0"/>
                  <w:marRight w:val="0"/>
                  <w:marTop w:val="0"/>
                  <w:marBottom w:val="0"/>
                  <w:divBdr>
                    <w:top w:val="none" w:sz="0" w:space="0" w:color="auto"/>
                    <w:left w:val="none" w:sz="0" w:space="0" w:color="auto"/>
                    <w:bottom w:val="none" w:sz="0" w:space="0" w:color="auto"/>
                    <w:right w:val="none" w:sz="0" w:space="0" w:color="auto"/>
                  </w:divBdr>
                  <w:divsChild>
                    <w:div w:id="1616982374">
                      <w:marLeft w:val="0"/>
                      <w:marRight w:val="0"/>
                      <w:marTop w:val="0"/>
                      <w:marBottom w:val="0"/>
                      <w:divBdr>
                        <w:top w:val="none" w:sz="0" w:space="0" w:color="auto"/>
                        <w:left w:val="none" w:sz="0" w:space="0" w:color="auto"/>
                        <w:bottom w:val="none" w:sz="0" w:space="0" w:color="auto"/>
                        <w:right w:val="none" w:sz="0" w:space="0" w:color="auto"/>
                      </w:divBdr>
                    </w:div>
                  </w:divsChild>
                </w:div>
                <w:div w:id="1731228869">
                  <w:marLeft w:val="0"/>
                  <w:marRight w:val="0"/>
                  <w:marTop w:val="0"/>
                  <w:marBottom w:val="0"/>
                  <w:divBdr>
                    <w:top w:val="none" w:sz="0" w:space="0" w:color="auto"/>
                    <w:left w:val="none" w:sz="0" w:space="0" w:color="auto"/>
                    <w:bottom w:val="none" w:sz="0" w:space="0" w:color="auto"/>
                    <w:right w:val="none" w:sz="0" w:space="0" w:color="auto"/>
                  </w:divBdr>
                  <w:divsChild>
                    <w:div w:id="1076168914">
                      <w:marLeft w:val="0"/>
                      <w:marRight w:val="0"/>
                      <w:marTop w:val="0"/>
                      <w:marBottom w:val="0"/>
                      <w:divBdr>
                        <w:top w:val="none" w:sz="0" w:space="0" w:color="auto"/>
                        <w:left w:val="none" w:sz="0" w:space="0" w:color="auto"/>
                        <w:bottom w:val="none" w:sz="0" w:space="0" w:color="auto"/>
                        <w:right w:val="none" w:sz="0" w:space="0" w:color="auto"/>
                      </w:divBdr>
                    </w:div>
                  </w:divsChild>
                </w:div>
                <w:div w:id="1980265341">
                  <w:marLeft w:val="0"/>
                  <w:marRight w:val="0"/>
                  <w:marTop w:val="0"/>
                  <w:marBottom w:val="0"/>
                  <w:divBdr>
                    <w:top w:val="none" w:sz="0" w:space="0" w:color="auto"/>
                    <w:left w:val="none" w:sz="0" w:space="0" w:color="auto"/>
                    <w:bottom w:val="none" w:sz="0" w:space="0" w:color="auto"/>
                    <w:right w:val="none" w:sz="0" w:space="0" w:color="auto"/>
                  </w:divBdr>
                  <w:divsChild>
                    <w:div w:id="1482964169">
                      <w:marLeft w:val="0"/>
                      <w:marRight w:val="0"/>
                      <w:marTop w:val="0"/>
                      <w:marBottom w:val="0"/>
                      <w:divBdr>
                        <w:top w:val="none" w:sz="0" w:space="0" w:color="auto"/>
                        <w:left w:val="none" w:sz="0" w:space="0" w:color="auto"/>
                        <w:bottom w:val="none" w:sz="0" w:space="0" w:color="auto"/>
                        <w:right w:val="none" w:sz="0" w:space="0" w:color="auto"/>
                      </w:divBdr>
                    </w:div>
                  </w:divsChild>
                </w:div>
                <w:div w:id="1015886375">
                  <w:marLeft w:val="0"/>
                  <w:marRight w:val="0"/>
                  <w:marTop w:val="0"/>
                  <w:marBottom w:val="0"/>
                  <w:divBdr>
                    <w:top w:val="none" w:sz="0" w:space="0" w:color="auto"/>
                    <w:left w:val="none" w:sz="0" w:space="0" w:color="auto"/>
                    <w:bottom w:val="none" w:sz="0" w:space="0" w:color="auto"/>
                    <w:right w:val="none" w:sz="0" w:space="0" w:color="auto"/>
                  </w:divBdr>
                  <w:divsChild>
                    <w:div w:id="787967409">
                      <w:marLeft w:val="0"/>
                      <w:marRight w:val="0"/>
                      <w:marTop w:val="0"/>
                      <w:marBottom w:val="0"/>
                      <w:divBdr>
                        <w:top w:val="none" w:sz="0" w:space="0" w:color="auto"/>
                        <w:left w:val="none" w:sz="0" w:space="0" w:color="auto"/>
                        <w:bottom w:val="none" w:sz="0" w:space="0" w:color="auto"/>
                        <w:right w:val="none" w:sz="0" w:space="0" w:color="auto"/>
                      </w:divBdr>
                    </w:div>
                  </w:divsChild>
                </w:div>
                <w:div w:id="1871455126">
                  <w:marLeft w:val="0"/>
                  <w:marRight w:val="0"/>
                  <w:marTop w:val="0"/>
                  <w:marBottom w:val="0"/>
                  <w:divBdr>
                    <w:top w:val="none" w:sz="0" w:space="0" w:color="auto"/>
                    <w:left w:val="none" w:sz="0" w:space="0" w:color="auto"/>
                    <w:bottom w:val="none" w:sz="0" w:space="0" w:color="auto"/>
                    <w:right w:val="none" w:sz="0" w:space="0" w:color="auto"/>
                  </w:divBdr>
                  <w:divsChild>
                    <w:div w:id="405493175">
                      <w:marLeft w:val="0"/>
                      <w:marRight w:val="0"/>
                      <w:marTop w:val="0"/>
                      <w:marBottom w:val="0"/>
                      <w:divBdr>
                        <w:top w:val="none" w:sz="0" w:space="0" w:color="auto"/>
                        <w:left w:val="none" w:sz="0" w:space="0" w:color="auto"/>
                        <w:bottom w:val="none" w:sz="0" w:space="0" w:color="auto"/>
                        <w:right w:val="none" w:sz="0" w:space="0" w:color="auto"/>
                      </w:divBdr>
                    </w:div>
                  </w:divsChild>
                </w:div>
                <w:div w:id="549652154">
                  <w:marLeft w:val="0"/>
                  <w:marRight w:val="0"/>
                  <w:marTop w:val="0"/>
                  <w:marBottom w:val="0"/>
                  <w:divBdr>
                    <w:top w:val="none" w:sz="0" w:space="0" w:color="auto"/>
                    <w:left w:val="none" w:sz="0" w:space="0" w:color="auto"/>
                    <w:bottom w:val="none" w:sz="0" w:space="0" w:color="auto"/>
                    <w:right w:val="none" w:sz="0" w:space="0" w:color="auto"/>
                  </w:divBdr>
                  <w:divsChild>
                    <w:div w:id="936908248">
                      <w:marLeft w:val="0"/>
                      <w:marRight w:val="0"/>
                      <w:marTop w:val="0"/>
                      <w:marBottom w:val="0"/>
                      <w:divBdr>
                        <w:top w:val="none" w:sz="0" w:space="0" w:color="auto"/>
                        <w:left w:val="none" w:sz="0" w:space="0" w:color="auto"/>
                        <w:bottom w:val="none" w:sz="0" w:space="0" w:color="auto"/>
                        <w:right w:val="none" w:sz="0" w:space="0" w:color="auto"/>
                      </w:divBdr>
                    </w:div>
                  </w:divsChild>
                </w:div>
                <w:div w:id="39985395">
                  <w:marLeft w:val="0"/>
                  <w:marRight w:val="0"/>
                  <w:marTop w:val="0"/>
                  <w:marBottom w:val="0"/>
                  <w:divBdr>
                    <w:top w:val="none" w:sz="0" w:space="0" w:color="auto"/>
                    <w:left w:val="none" w:sz="0" w:space="0" w:color="auto"/>
                    <w:bottom w:val="none" w:sz="0" w:space="0" w:color="auto"/>
                    <w:right w:val="none" w:sz="0" w:space="0" w:color="auto"/>
                  </w:divBdr>
                  <w:divsChild>
                    <w:div w:id="279261481">
                      <w:marLeft w:val="0"/>
                      <w:marRight w:val="0"/>
                      <w:marTop w:val="0"/>
                      <w:marBottom w:val="0"/>
                      <w:divBdr>
                        <w:top w:val="none" w:sz="0" w:space="0" w:color="auto"/>
                        <w:left w:val="none" w:sz="0" w:space="0" w:color="auto"/>
                        <w:bottom w:val="none" w:sz="0" w:space="0" w:color="auto"/>
                        <w:right w:val="none" w:sz="0" w:space="0" w:color="auto"/>
                      </w:divBdr>
                    </w:div>
                  </w:divsChild>
                </w:div>
                <w:div w:id="919170414">
                  <w:marLeft w:val="0"/>
                  <w:marRight w:val="0"/>
                  <w:marTop w:val="0"/>
                  <w:marBottom w:val="0"/>
                  <w:divBdr>
                    <w:top w:val="none" w:sz="0" w:space="0" w:color="auto"/>
                    <w:left w:val="none" w:sz="0" w:space="0" w:color="auto"/>
                    <w:bottom w:val="none" w:sz="0" w:space="0" w:color="auto"/>
                    <w:right w:val="none" w:sz="0" w:space="0" w:color="auto"/>
                  </w:divBdr>
                  <w:divsChild>
                    <w:div w:id="421031008">
                      <w:marLeft w:val="0"/>
                      <w:marRight w:val="0"/>
                      <w:marTop w:val="0"/>
                      <w:marBottom w:val="0"/>
                      <w:divBdr>
                        <w:top w:val="none" w:sz="0" w:space="0" w:color="auto"/>
                        <w:left w:val="none" w:sz="0" w:space="0" w:color="auto"/>
                        <w:bottom w:val="none" w:sz="0" w:space="0" w:color="auto"/>
                        <w:right w:val="none" w:sz="0" w:space="0" w:color="auto"/>
                      </w:divBdr>
                    </w:div>
                  </w:divsChild>
                </w:div>
                <w:div w:id="957641139">
                  <w:marLeft w:val="0"/>
                  <w:marRight w:val="0"/>
                  <w:marTop w:val="0"/>
                  <w:marBottom w:val="0"/>
                  <w:divBdr>
                    <w:top w:val="none" w:sz="0" w:space="0" w:color="auto"/>
                    <w:left w:val="none" w:sz="0" w:space="0" w:color="auto"/>
                    <w:bottom w:val="none" w:sz="0" w:space="0" w:color="auto"/>
                    <w:right w:val="none" w:sz="0" w:space="0" w:color="auto"/>
                  </w:divBdr>
                  <w:divsChild>
                    <w:div w:id="951664285">
                      <w:marLeft w:val="0"/>
                      <w:marRight w:val="0"/>
                      <w:marTop w:val="0"/>
                      <w:marBottom w:val="0"/>
                      <w:divBdr>
                        <w:top w:val="none" w:sz="0" w:space="0" w:color="auto"/>
                        <w:left w:val="none" w:sz="0" w:space="0" w:color="auto"/>
                        <w:bottom w:val="none" w:sz="0" w:space="0" w:color="auto"/>
                        <w:right w:val="none" w:sz="0" w:space="0" w:color="auto"/>
                      </w:divBdr>
                    </w:div>
                  </w:divsChild>
                </w:div>
                <w:div w:id="2089450180">
                  <w:marLeft w:val="0"/>
                  <w:marRight w:val="0"/>
                  <w:marTop w:val="0"/>
                  <w:marBottom w:val="0"/>
                  <w:divBdr>
                    <w:top w:val="none" w:sz="0" w:space="0" w:color="auto"/>
                    <w:left w:val="none" w:sz="0" w:space="0" w:color="auto"/>
                    <w:bottom w:val="none" w:sz="0" w:space="0" w:color="auto"/>
                    <w:right w:val="none" w:sz="0" w:space="0" w:color="auto"/>
                  </w:divBdr>
                  <w:divsChild>
                    <w:div w:id="2136483335">
                      <w:marLeft w:val="0"/>
                      <w:marRight w:val="0"/>
                      <w:marTop w:val="0"/>
                      <w:marBottom w:val="0"/>
                      <w:divBdr>
                        <w:top w:val="none" w:sz="0" w:space="0" w:color="auto"/>
                        <w:left w:val="none" w:sz="0" w:space="0" w:color="auto"/>
                        <w:bottom w:val="none" w:sz="0" w:space="0" w:color="auto"/>
                        <w:right w:val="none" w:sz="0" w:space="0" w:color="auto"/>
                      </w:divBdr>
                    </w:div>
                  </w:divsChild>
                </w:div>
                <w:div w:id="943072163">
                  <w:marLeft w:val="0"/>
                  <w:marRight w:val="0"/>
                  <w:marTop w:val="0"/>
                  <w:marBottom w:val="0"/>
                  <w:divBdr>
                    <w:top w:val="none" w:sz="0" w:space="0" w:color="auto"/>
                    <w:left w:val="none" w:sz="0" w:space="0" w:color="auto"/>
                    <w:bottom w:val="none" w:sz="0" w:space="0" w:color="auto"/>
                    <w:right w:val="none" w:sz="0" w:space="0" w:color="auto"/>
                  </w:divBdr>
                  <w:divsChild>
                    <w:div w:id="1666930575">
                      <w:marLeft w:val="0"/>
                      <w:marRight w:val="0"/>
                      <w:marTop w:val="0"/>
                      <w:marBottom w:val="0"/>
                      <w:divBdr>
                        <w:top w:val="none" w:sz="0" w:space="0" w:color="auto"/>
                        <w:left w:val="none" w:sz="0" w:space="0" w:color="auto"/>
                        <w:bottom w:val="none" w:sz="0" w:space="0" w:color="auto"/>
                        <w:right w:val="none" w:sz="0" w:space="0" w:color="auto"/>
                      </w:divBdr>
                    </w:div>
                  </w:divsChild>
                </w:div>
                <w:div w:id="244803103">
                  <w:marLeft w:val="0"/>
                  <w:marRight w:val="0"/>
                  <w:marTop w:val="0"/>
                  <w:marBottom w:val="0"/>
                  <w:divBdr>
                    <w:top w:val="none" w:sz="0" w:space="0" w:color="auto"/>
                    <w:left w:val="none" w:sz="0" w:space="0" w:color="auto"/>
                    <w:bottom w:val="none" w:sz="0" w:space="0" w:color="auto"/>
                    <w:right w:val="none" w:sz="0" w:space="0" w:color="auto"/>
                  </w:divBdr>
                  <w:divsChild>
                    <w:div w:id="620453575">
                      <w:marLeft w:val="0"/>
                      <w:marRight w:val="0"/>
                      <w:marTop w:val="0"/>
                      <w:marBottom w:val="0"/>
                      <w:divBdr>
                        <w:top w:val="none" w:sz="0" w:space="0" w:color="auto"/>
                        <w:left w:val="none" w:sz="0" w:space="0" w:color="auto"/>
                        <w:bottom w:val="none" w:sz="0" w:space="0" w:color="auto"/>
                        <w:right w:val="none" w:sz="0" w:space="0" w:color="auto"/>
                      </w:divBdr>
                    </w:div>
                  </w:divsChild>
                </w:div>
                <w:div w:id="1865895494">
                  <w:marLeft w:val="0"/>
                  <w:marRight w:val="0"/>
                  <w:marTop w:val="0"/>
                  <w:marBottom w:val="0"/>
                  <w:divBdr>
                    <w:top w:val="none" w:sz="0" w:space="0" w:color="auto"/>
                    <w:left w:val="none" w:sz="0" w:space="0" w:color="auto"/>
                    <w:bottom w:val="none" w:sz="0" w:space="0" w:color="auto"/>
                    <w:right w:val="none" w:sz="0" w:space="0" w:color="auto"/>
                  </w:divBdr>
                  <w:divsChild>
                    <w:div w:id="1226726196">
                      <w:marLeft w:val="0"/>
                      <w:marRight w:val="0"/>
                      <w:marTop w:val="0"/>
                      <w:marBottom w:val="0"/>
                      <w:divBdr>
                        <w:top w:val="none" w:sz="0" w:space="0" w:color="auto"/>
                        <w:left w:val="none" w:sz="0" w:space="0" w:color="auto"/>
                        <w:bottom w:val="none" w:sz="0" w:space="0" w:color="auto"/>
                        <w:right w:val="none" w:sz="0" w:space="0" w:color="auto"/>
                      </w:divBdr>
                    </w:div>
                  </w:divsChild>
                </w:div>
                <w:div w:id="2068062897">
                  <w:marLeft w:val="0"/>
                  <w:marRight w:val="0"/>
                  <w:marTop w:val="0"/>
                  <w:marBottom w:val="0"/>
                  <w:divBdr>
                    <w:top w:val="none" w:sz="0" w:space="0" w:color="auto"/>
                    <w:left w:val="none" w:sz="0" w:space="0" w:color="auto"/>
                    <w:bottom w:val="none" w:sz="0" w:space="0" w:color="auto"/>
                    <w:right w:val="none" w:sz="0" w:space="0" w:color="auto"/>
                  </w:divBdr>
                  <w:divsChild>
                    <w:div w:id="31930635">
                      <w:marLeft w:val="0"/>
                      <w:marRight w:val="0"/>
                      <w:marTop w:val="0"/>
                      <w:marBottom w:val="0"/>
                      <w:divBdr>
                        <w:top w:val="none" w:sz="0" w:space="0" w:color="auto"/>
                        <w:left w:val="none" w:sz="0" w:space="0" w:color="auto"/>
                        <w:bottom w:val="none" w:sz="0" w:space="0" w:color="auto"/>
                        <w:right w:val="none" w:sz="0" w:space="0" w:color="auto"/>
                      </w:divBdr>
                    </w:div>
                  </w:divsChild>
                </w:div>
                <w:div w:id="505245413">
                  <w:marLeft w:val="0"/>
                  <w:marRight w:val="0"/>
                  <w:marTop w:val="0"/>
                  <w:marBottom w:val="0"/>
                  <w:divBdr>
                    <w:top w:val="none" w:sz="0" w:space="0" w:color="auto"/>
                    <w:left w:val="none" w:sz="0" w:space="0" w:color="auto"/>
                    <w:bottom w:val="none" w:sz="0" w:space="0" w:color="auto"/>
                    <w:right w:val="none" w:sz="0" w:space="0" w:color="auto"/>
                  </w:divBdr>
                  <w:divsChild>
                    <w:div w:id="1732314250">
                      <w:marLeft w:val="0"/>
                      <w:marRight w:val="0"/>
                      <w:marTop w:val="0"/>
                      <w:marBottom w:val="0"/>
                      <w:divBdr>
                        <w:top w:val="none" w:sz="0" w:space="0" w:color="auto"/>
                        <w:left w:val="none" w:sz="0" w:space="0" w:color="auto"/>
                        <w:bottom w:val="none" w:sz="0" w:space="0" w:color="auto"/>
                        <w:right w:val="none" w:sz="0" w:space="0" w:color="auto"/>
                      </w:divBdr>
                    </w:div>
                  </w:divsChild>
                </w:div>
                <w:div w:id="1661423368">
                  <w:marLeft w:val="0"/>
                  <w:marRight w:val="0"/>
                  <w:marTop w:val="0"/>
                  <w:marBottom w:val="0"/>
                  <w:divBdr>
                    <w:top w:val="none" w:sz="0" w:space="0" w:color="auto"/>
                    <w:left w:val="none" w:sz="0" w:space="0" w:color="auto"/>
                    <w:bottom w:val="none" w:sz="0" w:space="0" w:color="auto"/>
                    <w:right w:val="none" w:sz="0" w:space="0" w:color="auto"/>
                  </w:divBdr>
                  <w:divsChild>
                    <w:div w:id="1790320311">
                      <w:marLeft w:val="0"/>
                      <w:marRight w:val="0"/>
                      <w:marTop w:val="0"/>
                      <w:marBottom w:val="0"/>
                      <w:divBdr>
                        <w:top w:val="none" w:sz="0" w:space="0" w:color="auto"/>
                        <w:left w:val="none" w:sz="0" w:space="0" w:color="auto"/>
                        <w:bottom w:val="none" w:sz="0" w:space="0" w:color="auto"/>
                        <w:right w:val="none" w:sz="0" w:space="0" w:color="auto"/>
                      </w:divBdr>
                    </w:div>
                  </w:divsChild>
                </w:div>
                <w:div w:id="1207721556">
                  <w:marLeft w:val="0"/>
                  <w:marRight w:val="0"/>
                  <w:marTop w:val="0"/>
                  <w:marBottom w:val="0"/>
                  <w:divBdr>
                    <w:top w:val="none" w:sz="0" w:space="0" w:color="auto"/>
                    <w:left w:val="none" w:sz="0" w:space="0" w:color="auto"/>
                    <w:bottom w:val="none" w:sz="0" w:space="0" w:color="auto"/>
                    <w:right w:val="none" w:sz="0" w:space="0" w:color="auto"/>
                  </w:divBdr>
                  <w:divsChild>
                    <w:div w:id="344284252">
                      <w:marLeft w:val="0"/>
                      <w:marRight w:val="0"/>
                      <w:marTop w:val="0"/>
                      <w:marBottom w:val="0"/>
                      <w:divBdr>
                        <w:top w:val="none" w:sz="0" w:space="0" w:color="auto"/>
                        <w:left w:val="none" w:sz="0" w:space="0" w:color="auto"/>
                        <w:bottom w:val="none" w:sz="0" w:space="0" w:color="auto"/>
                        <w:right w:val="none" w:sz="0" w:space="0" w:color="auto"/>
                      </w:divBdr>
                    </w:div>
                  </w:divsChild>
                </w:div>
                <w:div w:id="756290466">
                  <w:marLeft w:val="0"/>
                  <w:marRight w:val="0"/>
                  <w:marTop w:val="0"/>
                  <w:marBottom w:val="0"/>
                  <w:divBdr>
                    <w:top w:val="none" w:sz="0" w:space="0" w:color="auto"/>
                    <w:left w:val="none" w:sz="0" w:space="0" w:color="auto"/>
                    <w:bottom w:val="none" w:sz="0" w:space="0" w:color="auto"/>
                    <w:right w:val="none" w:sz="0" w:space="0" w:color="auto"/>
                  </w:divBdr>
                  <w:divsChild>
                    <w:div w:id="1599873788">
                      <w:marLeft w:val="0"/>
                      <w:marRight w:val="0"/>
                      <w:marTop w:val="0"/>
                      <w:marBottom w:val="0"/>
                      <w:divBdr>
                        <w:top w:val="none" w:sz="0" w:space="0" w:color="auto"/>
                        <w:left w:val="none" w:sz="0" w:space="0" w:color="auto"/>
                        <w:bottom w:val="none" w:sz="0" w:space="0" w:color="auto"/>
                        <w:right w:val="none" w:sz="0" w:space="0" w:color="auto"/>
                      </w:divBdr>
                    </w:div>
                  </w:divsChild>
                </w:div>
                <w:div w:id="753286694">
                  <w:marLeft w:val="0"/>
                  <w:marRight w:val="0"/>
                  <w:marTop w:val="0"/>
                  <w:marBottom w:val="0"/>
                  <w:divBdr>
                    <w:top w:val="none" w:sz="0" w:space="0" w:color="auto"/>
                    <w:left w:val="none" w:sz="0" w:space="0" w:color="auto"/>
                    <w:bottom w:val="none" w:sz="0" w:space="0" w:color="auto"/>
                    <w:right w:val="none" w:sz="0" w:space="0" w:color="auto"/>
                  </w:divBdr>
                  <w:divsChild>
                    <w:div w:id="1219248561">
                      <w:marLeft w:val="0"/>
                      <w:marRight w:val="0"/>
                      <w:marTop w:val="0"/>
                      <w:marBottom w:val="0"/>
                      <w:divBdr>
                        <w:top w:val="none" w:sz="0" w:space="0" w:color="auto"/>
                        <w:left w:val="none" w:sz="0" w:space="0" w:color="auto"/>
                        <w:bottom w:val="none" w:sz="0" w:space="0" w:color="auto"/>
                        <w:right w:val="none" w:sz="0" w:space="0" w:color="auto"/>
                      </w:divBdr>
                    </w:div>
                  </w:divsChild>
                </w:div>
                <w:div w:id="1078554581">
                  <w:marLeft w:val="0"/>
                  <w:marRight w:val="0"/>
                  <w:marTop w:val="0"/>
                  <w:marBottom w:val="0"/>
                  <w:divBdr>
                    <w:top w:val="none" w:sz="0" w:space="0" w:color="auto"/>
                    <w:left w:val="none" w:sz="0" w:space="0" w:color="auto"/>
                    <w:bottom w:val="none" w:sz="0" w:space="0" w:color="auto"/>
                    <w:right w:val="none" w:sz="0" w:space="0" w:color="auto"/>
                  </w:divBdr>
                  <w:divsChild>
                    <w:div w:id="11300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9098">
          <w:marLeft w:val="0"/>
          <w:marRight w:val="0"/>
          <w:marTop w:val="0"/>
          <w:marBottom w:val="0"/>
          <w:divBdr>
            <w:top w:val="none" w:sz="0" w:space="0" w:color="auto"/>
            <w:left w:val="none" w:sz="0" w:space="0" w:color="auto"/>
            <w:bottom w:val="none" w:sz="0" w:space="0" w:color="auto"/>
            <w:right w:val="none" w:sz="0" w:space="0" w:color="auto"/>
          </w:divBdr>
        </w:div>
        <w:div w:id="55200469">
          <w:marLeft w:val="0"/>
          <w:marRight w:val="0"/>
          <w:marTop w:val="0"/>
          <w:marBottom w:val="0"/>
          <w:divBdr>
            <w:top w:val="none" w:sz="0" w:space="0" w:color="auto"/>
            <w:left w:val="none" w:sz="0" w:space="0" w:color="auto"/>
            <w:bottom w:val="none" w:sz="0" w:space="0" w:color="auto"/>
            <w:right w:val="none" w:sz="0" w:space="0" w:color="auto"/>
          </w:divBdr>
        </w:div>
        <w:div w:id="1742555135">
          <w:marLeft w:val="0"/>
          <w:marRight w:val="0"/>
          <w:marTop w:val="0"/>
          <w:marBottom w:val="0"/>
          <w:divBdr>
            <w:top w:val="none" w:sz="0" w:space="0" w:color="auto"/>
            <w:left w:val="none" w:sz="0" w:space="0" w:color="auto"/>
            <w:bottom w:val="none" w:sz="0" w:space="0" w:color="auto"/>
            <w:right w:val="none" w:sz="0" w:space="0" w:color="auto"/>
          </w:divBdr>
        </w:div>
        <w:div w:id="235281772">
          <w:marLeft w:val="0"/>
          <w:marRight w:val="0"/>
          <w:marTop w:val="0"/>
          <w:marBottom w:val="0"/>
          <w:divBdr>
            <w:top w:val="none" w:sz="0" w:space="0" w:color="auto"/>
            <w:left w:val="none" w:sz="0" w:space="0" w:color="auto"/>
            <w:bottom w:val="none" w:sz="0" w:space="0" w:color="auto"/>
            <w:right w:val="none" w:sz="0" w:space="0" w:color="auto"/>
          </w:divBdr>
        </w:div>
        <w:div w:id="1297955472">
          <w:marLeft w:val="0"/>
          <w:marRight w:val="0"/>
          <w:marTop w:val="0"/>
          <w:marBottom w:val="0"/>
          <w:divBdr>
            <w:top w:val="none" w:sz="0" w:space="0" w:color="auto"/>
            <w:left w:val="none" w:sz="0" w:space="0" w:color="auto"/>
            <w:bottom w:val="none" w:sz="0" w:space="0" w:color="auto"/>
            <w:right w:val="none" w:sz="0" w:space="0" w:color="auto"/>
          </w:divBdr>
        </w:div>
        <w:div w:id="861436484">
          <w:marLeft w:val="0"/>
          <w:marRight w:val="0"/>
          <w:marTop w:val="0"/>
          <w:marBottom w:val="0"/>
          <w:divBdr>
            <w:top w:val="none" w:sz="0" w:space="0" w:color="auto"/>
            <w:left w:val="none" w:sz="0" w:space="0" w:color="auto"/>
            <w:bottom w:val="none" w:sz="0" w:space="0" w:color="auto"/>
            <w:right w:val="none" w:sz="0" w:space="0" w:color="auto"/>
          </w:divBdr>
        </w:div>
        <w:div w:id="514879485">
          <w:marLeft w:val="0"/>
          <w:marRight w:val="0"/>
          <w:marTop w:val="0"/>
          <w:marBottom w:val="0"/>
          <w:divBdr>
            <w:top w:val="none" w:sz="0" w:space="0" w:color="auto"/>
            <w:left w:val="none" w:sz="0" w:space="0" w:color="auto"/>
            <w:bottom w:val="none" w:sz="0" w:space="0" w:color="auto"/>
            <w:right w:val="none" w:sz="0" w:space="0" w:color="auto"/>
          </w:divBdr>
        </w:div>
        <w:div w:id="1990556740">
          <w:marLeft w:val="0"/>
          <w:marRight w:val="0"/>
          <w:marTop w:val="0"/>
          <w:marBottom w:val="0"/>
          <w:divBdr>
            <w:top w:val="none" w:sz="0" w:space="0" w:color="auto"/>
            <w:left w:val="none" w:sz="0" w:space="0" w:color="auto"/>
            <w:bottom w:val="none" w:sz="0" w:space="0" w:color="auto"/>
            <w:right w:val="none" w:sz="0" w:space="0" w:color="auto"/>
          </w:divBdr>
        </w:div>
        <w:div w:id="1953971846">
          <w:marLeft w:val="0"/>
          <w:marRight w:val="0"/>
          <w:marTop w:val="0"/>
          <w:marBottom w:val="0"/>
          <w:divBdr>
            <w:top w:val="none" w:sz="0" w:space="0" w:color="auto"/>
            <w:left w:val="none" w:sz="0" w:space="0" w:color="auto"/>
            <w:bottom w:val="none" w:sz="0" w:space="0" w:color="auto"/>
            <w:right w:val="none" w:sz="0" w:space="0" w:color="auto"/>
          </w:divBdr>
        </w:div>
        <w:div w:id="996038572">
          <w:marLeft w:val="0"/>
          <w:marRight w:val="0"/>
          <w:marTop w:val="0"/>
          <w:marBottom w:val="0"/>
          <w:divBdr>
            <w:top w:val="none" w:sz="0" w:space="0" w:color="auto"/>
            <w:left w:val="none" w:sz="0" w:space="0" w:color="auto"/>
            <w:bottom w:val="none" w:sz="0" w:space="0" w:color="auto"/>
            <w:right w:val="none" w:sz="0" w:space="0" w:color="auto"/>
          </w:divBdr>
        </w:div>
        <w:div w:id="2093046486">
          <w:marLeft w:val="0"/>
          <w:marRight w:val="0"/>
          <w:marTop w:val="0"/>
          <w:marBottom w:val="0"/>
          <w:divBdr>
            <w:top w:val="none" w:sz="0" w:space="0" w:color="auto"/>
            <w:left w:val="none" w:sz="0" w:space="0" w:color="auto"/>
            <w:bottom w:val="none" w:sz="0" w:space="0" w:color="auto"/>
            <w:right w:val="none" w:sz="0" w:space="0" w:color="auto"/>
          </w:divBdr>
        </w:div>
        <w:div w:id="1579092732">
          <w:marLeft w:val="0"/>
          <w:marRight w:val="0"/>
          <w:marTop w:val="0"/>
          <w:marBottom w:val="0"/>
          <w:divBdr>
            <w:top w:val="none" w:sz="0" w:space="0" w:color="auto"/>
            <w:left w:val="none" w:sz="0" w:space="0" w:color="auto"/>
            <w:bottom w:val="none" w:sz="0" w:space="0" w:color="auto"/>
            <w:right w:val="none" w:sz="0" w:space="0" w:color="auto"/>
          </w:divBdr>
        </w:div>
        <w:div w:id="2050690204">
          <w:marLeft w:val="0"/>
          <w:marRight w:val="0"/>
          <w:marTop w:val="0"/>
          <w:marBottom w:val="0"/>
          <w:divBdr>
            <w:top w:val="none" w:sz="0" w:space="0" w:color="auto"/>
            <w:left w:val="none" w:sz="0" w:space="0" w:color="auto"/>
            <w:bottom w:val="none" w:sz="0" w:space="0" w:color="auto"/>
            <w:right w:val="none" w:sz="0" w:space="0" w:color="auto"/>
          </w:divBdr>
        </w:div>
        <w:div w:id="1143695996">
          <w:marLeft w:val="0"/>
          <w:marRight w:val="0"/>
          <w:marTop w:val="0"/>
          <w:marBottom w:val="0"/>
          <w:divBdr>
            <w:top w:val="none" w:sz="0" w:space="0" w:color="auto"/>
            <w:left w:val="none" w:sz="0" w:space="0" w:color="auto"/>
            <w:bottom w:val="none" w:sz="0" w:space="0" w:color="auto"/>
            <w:right w:val="none" w:sz="0" w:space="0" w:color="auto"/>
          </w:divBdr>
        </w:div>
        <w:div w:id="1203590133">
          <w:marLeft w:val="0"/>
          <w:marRight w:val="0"/>
          <w:marTop w:val="0"/>
          <w:marBottom w:val="0"/>
          <w:divBdr>
            <w:top w:val="none" w:sz="0" w:space="0" w:color="auto"/>
            <w:left w:val="none" w:sz="0" w:space="0" w:color="auto"/>
            <w:bottom w:val="none" w:sz="0" w:space="0" w:color="auto"/>
            <w:right w:val="none" w:sz="0" w:space="0" w:color="auto"/>
          </w:divBdr>
        </w:div>
      </w:divsChild>
    </w:div>
    <w:div w:id="358044339">
      <w:bodyDiv w:val="1"/>
      <w:marLeft w:val="0"/>
      <w:marRight w:val="0"/>
      <w:marTop w:val="0"/>
      <w:marBottom w:val="0"/>
      <w:divBdr>
        <w:top w:val="none" w:sz="0" w:space="0" w:color="auto"/>
        <w:left w:val="none" w:sz="0" w:space="0" w:color="auto"/>
        <w:bottom w:val="none" w:sz="0" w:space="0" w:color="auto"/>
        <w:right w:val="none" w:sz="0" w:space="0" w:color="auto"/>
      </w:divBdr>
      <w:divsChild>
        <w:div w:id="585379247">
          <w:marLeft w:val="0"/>
          <w:marRight w:val="0"/>
          <w:marTop w:val="0"/>
          <w:marBottom w:val="0"/>
          <w:divBdr>
            <w:top w:val="none" w:sz="0" w:space="0" w:color="auto"/>
            <w:left w:val="none" w:sz="0" w:space="0" w:color="auto"/>
            <w:bottom w:val="none" w:sz="0" w:space="0" w:color="auto"/>
            <w:right w:val="none" w:sz="0" w:space="0" w:color="auto"/>
          </w:divBdr>
        </w:div>
        <w:div w:id="382607864">
          <w:marLeft w:val="0"/>
          <w:marRight w:val="0"/>
          <w:marTop w:val="0"/>
          <w:marBottom w:val="0"/>
          <w:divBdr>
            <w:top w:val="none" w:sz="0" w:space="0" w:color="auto"/>
            <w:left w:val="none" w:sz="0" w:space="0" w:color="auto"/>
            <w:bottom w:val="none" w:sz="0" w:space="0" w:color="auto"/>
            <w:right w:val="none" w:sz="0" w:space="0" w:color="auto"/>
          </w:divBdr>
        </w:div>
        <w:div w:id="2088261139">
          <w:marLeft w:val="0"/>
          <w:marRight w:val="0"/>
          <w:marTop w:val="0"/>
          <w:marBottom w:val="0"/>
          <w:divBdr>
            <w:top w:val="none" w:sz="0" w:space="0" w:color="auto"/>
            <w:left w:val="none" w:sz="0" w:space="0" w:color="auto"/>
            <w:bottom w:val="none" w:sz="0" w:space="0" w:color="auto"/>
            <w:right w:val="none" w:sz="0" w:space="0" w:color="auto"/>
          </w:divBdr>
          <w:divsChild>
            <w:div w:id="708182880">
              <w:marLeft w:val="-75"/>
              <w:marRight w:val="0"/>
              <w:marTop w:val="30"/>
              <w:marBottom w:val="30"/>
              <w:divBdr>
                <w:top w:val="none" w:sz="0" w:space="0" w:color="auto"/>
                <w:left w:val="none" w:sz="0" w:space="0" w:color="auto"/>
                <w:bottom w:val="none" w:sz="0" w:space="0" w:color="auto"/>
                <w:right w:val="none" w:sz="0" w:space="0" w:color="auto"/>
              </w:divBdr>
              <w:divsChild>
                <w:div w:id="1046367319">
                  <w:marLeft w:val="0"/>
                  <w:marRight w:val="0"/>
                  <w:marTop w:val="0"/>
                  <w:marBottom w:val="0"/>
                  <w:divBdr>
                    <w:top w:val="none" w:sz="0" w:space="0" w:color="auto"/>
                    <w:left w:val="none" w:sz="0" w:space="0" w:color="auto"/>
                    <w:bottom w:val="none" w:sz="0" w:space="0" w:color="auto"/>
                    <w:right w:val="none" w:sz="0" w:space="0" w:color="auto"/>
                  </w:divBdr>
                  <w:divsChild>
                    <w:div w:id="1260407191">
                      <w:marLeft w:val="0"/>
                      <w:marRight w:val="0"/>
                      <w:marTop w:val="0"/>
                      <w:marBottom w:val="0"/>
                      <w:divBdr>
                        <w:top w:val="none" w:sz="0" w:space="0" w:color="auto"/>
                        <w:left w:val="none" w:sz="0" w:space="0" w:color="auto"/>
                        <w:bottom w:val="none" w:sz="0" w:space="0" w:color="auto"/>
                        <w:right w:val="none" w:sz="0" w:space="0" w:color="auto"/>
                      </w:divBdr>
                    </w:div>
                  </w:divsChild>
                </w:div>
                <w:div w:id="60907871">
                  <w:marLeft w:val="0"/>
                  <w:marRight w:val="0"/>
                  <w:marTop w:val="0"/>
                  <w:marBottom w:val="0"/>
                  <w:divBdr>
                    <w:top w:val="none" w:sz="0" w:space="0" w:color="auto"/>
                    <w:left w:val="none" w:sz="0" w:space="0" w:color="auto"/>
                    <w:bottom w:val="none" w:sz="0" w:space="0" w:color="auto"/>
                    <w:right w:val="none" w:sz="0" w:space="0" w:color="auto"/>
                  </w:divBdr>
                  <w:divsChild>
                    <w:div w:id="1283345747">
                      <w:marLeft w:val="0"/>
                      <w:marRight w:val="0"/>
                      <w:marTop w:val="0"/>
                      <w:marBottom w:val="0"/>
                      <w:divBdr>
                        <w:top w:val="none" w:sz="0" w:space="0" w:color="auto"/>
                        <w:left w:val="none" w:sz="0" w:space="0" w:color="auto"/>
                        <w:bottom w:val="none" w:sz="0" w:space="0" w:color="auto"/>
                        <w:right w:val="none" w:sz="0" w:space="0" w:color="auto"/>
                      </w:divBdr>
                    </w:div>
                  </w:divsChild>
                </w:div>
                <w:div w:id="1022515069">
                  <w:marLeft w:val="0"/>
                  <w:marRight w:val="0"/>
                  <w:marTop w:val="0"/>
                  <w:marBottom w:val="0"/>
                  <w:divBdr>
                    <w:top w:val="none" w:sz="0" w:space="0" w:color="auto"/>
                    <w:left w:val="none" w:sz="0" w:space="0" w:color="auto"/>
                    <w:bottom w:val="none" w:sz="0" w:space="0" w:color="auto"/>
                    <w:right w:val="none" w:sz="0" w:space="0" w:color="auto"/>
                  </w:divBdr>
                  <w:divsChild>
                    <w:div w:id="291449847">
                      <w:marLeft w:val="0"/>
                      <w:marRight w:val="0"/>
                      <w:marTop w:val="0"/>
                      <w:marBottom w:val="0"/>
                      <w:divBdr>
                        <w:top w:val="none" w:sz="0" w:space="0" w:color="auto"/>
                        <w:left w:val="none" w:sz="0" w:space="0" w:color="auto"/>
                        <w:bottom w:val="none" w:sz="0" w:space="0" w:color="auto"/>
                        <w:right w:val="none" w:sz="0" w:space="0" w:color="auto"/>
                      </w:divBdr>
                    </w:div>
                  </w:divsChild>
                </w:div>
                <w:div w:id="1370645721">
                  <w:marLeft w:val="0"/>
                  <w:marRight w:val="0"/>
                  <w:marTop w:val="0"/>
                  <w:marBottom w:val="0"/>
                  <w:divBdr>
                    <w:top w:val="none" w:sz="0" w:space="0" w:color="auto"/>
                    <w:left w:val="none" w:sz="0" w:space="0" w:color="auto"/>
                    <w:bottom w:val="none" w:sz="0" w:space="0" w:color="auto"/>
                    <w:right w:val="none" w:sz="0" w:space="0" w:color="auto"/>
                  </w:divBdr>
                  <w:divsChild>
                    <w:div w:id="1725062563">
                      <w:marLeft w:val="0"/>
                      <w:marRight w:val="0"/>
                      <w:marTop w:val="0"/>
                      <w:marBottom w:val="0"/>
                      <w:divBdr>
                        <w:top w:val="none" w:sz="0" w:space="0" w:color="auto"/>
                        <w:left w:val="none" w:sz="0" w:space="0" w:color="auto"/>
                        <w:bottom w:val="none" w:sz="0" w:space="0" w:color="auto"/>
                        <w:right w:val="none" w:sz="0" w:space="0" w:color="auto"/>
                      </w:divBdr>
                    </w:div>
                  </w:divsChild>
                </w:div>
                <w:div w:id="189951735">
                  <w:marLeft w:val="0"/>
                  <w:marRight w:val="0"/>
                  <w:marTop w:val="0"/>
                  <w:marBottom w:val="0"/>
                  <w:divBdr>
                    <w:top w:val="none" w:sz="0" w:space="0" w:color="auto"/>
                    <w:left w:val="none" w:sz="0" w:space="0" w:color="auto"/>
                    <w:bottom w:val="none" w:sz="0" w:space="0" w:color="auto"/>
                    <w:right w:val="none" w:sz="0" w:space="0" w:color="auto"/>
                  </w:divBdr>
                  <w:divsChild>
                    <w:div w:id="1839804379">
                      <w:marLeft w:val="0"/>
                      <w:marRight w:val="0"/>
                      <w:marTop w:val="0"/>
                      <w:marBottom w:val="0"/>
                      <w:divBdr>
                        <w:top w:val="none" w:sz="0" w:space="0" w:color="auto"/>
                        <w:left w:val="none" w:sz="0" w:space="0" w:color="auto"/>
                        <w:bottom w:val="none" w:sz="0" w:space="0" w:color="auto"/>
                        <w:right w:val="none" w:sz="0" w:space="0" w:color="auto"/>
                      </w:divBdr>
                    </w:div>
                  </w:divsChild>
                </w:div>
                <w:div w:id="1949268208">
                  <w:marLeft w:val="0"/>
                  <w:marRight w:val="0"/>
                  <w:marTop w:val="0"/>
                  <w:marBottom w:val="0"/>
                  <w:divBdr>
                    <w:top w:val="none" w:sz="0" w:space="0" w:color="auto"/>
                    <w:left w:val="none" w:sz="0" w:space="0" w:color="auto"/>
                    <w:bottom w:val="none" w:sz="0" w:space="0" w:color="auto"/>
                    <w:right w:val="none" w:sz="0" w:space="0" w:color="auto"/>
                  </w:divBdr>
                  <w:divsChild>
                    <w:div w:id="399063604">
                      <w:marLeft w:val="0"/>
                      <w:marRight w:val="0"/>
                      <w:marTop w:val="0"/>
                      <w:marBottom w:val="0"/>
                      <w:divBdr>
                        <w:top w:val="none" w:sz="0" w:space="0" w:color="auto"/>
                        <w:left w:val="none" w:sz="0" w:space="0" w:color="auto"/>
                        <w:bottom w:val="none" w:sz="0" w:space="0" w:color="auto"/>
                        <w:right w:val="none" w:sz="0" w:space="0" w:color="auto"/>
                      </w:divBdr>
                    </w:div>
                  </w:divsChild>
                </w:div>
                <w:div w:id="562984233">
                  <w:marLeft w:val="0"/>
                  <w:marRight w:val="0"/>
                  <w:marTop w:val="0"/>
                  <w:marBottom w:val="0"/>
                  <w:divBdr>
                    <w:top w:val="none" w:sz="0" w:space="0" w:color="auto"/>
                    <w:left w:val="none" w:sz="0" w:space="0" w:color="auto"/>
                    <w:bottom w:val="none" w:sz="0" w:space="0" w:color="auto"/>
                    <w:right w:val="none" w:sz="0" w:space="0" w:color="auto"/>
                  </w:divBdr>
                  <w:divsChild>
                    <w:div w:id="894706665">
                      <w:marLeft w:val="0"/>
                      <w:marRight w:val="0"/>
                      <w:marTop w:val="0"/>
                      <w:marBottom w:val="0"/>
                      <w:divBdr>
                        <w:top w:val="none" w:sz="0" w:space="0" w:color="auto"/>
                        <w:left w:val="none" w:sz="0" w:space="0" w:color="auto"/>
                        <w:bottom w:val="none" w:sz="0" w:space="0" w:color="auto"/>
                        <w:right w:val="none" w:sz="0" w:space="0" w:color="auto"/>
                      </w:divBdr>
                    </w:div>
                  </w:divsChild>
                </w:div>
                <w:div w:id="849679138">
                  <w:marLeft w:val="0"/>
                  <w:marRight w:val="0"/>
                  <w:marTop w:val="0"/>
                  <w:marBottom w:val="0"/>
                  <w:divBdr>
                    <w:top w:val="none" w:sz="0" w:space="0" w:color="auto"/>
                    <w:left w:val="none" w:sz="0" w:space="0" w:color="auto"/>
                    <w:bottom w:val="none" w:sz="0" w:space="0" w:color="auto"/>
                    <w:right w:val="none" w:sz="0" w:space="0" w:color="auto"/>
                  </w:divBdr>
                  <w:divsChild>
                    <w:div w:id="1079904848">
                      <w:marLeft w:val="0"/>
                      <w:marRight w:val="0"/>
                      <w:marTop w:val="0"/>
                      <w:marBottom w:val="0"/>
                      <w:divBdr>
                        <w:top w:val="none" w:sz="0" w:space="0" w:color="auto"/>
                        <w:left w:val="none" w:sz="0" w:space="0" w:color="auto"/>
                        <w:bottom w:val="none" w:sz="0" w:space="0" w:color="auto"/>
                        <w:right w:val="none" w:sz="0" w:space="0" w:color="auto"/>
                      </w:divBdr>
                    </w:div>
                  </w:divsChild>
                </w:div>
                <w:div w:id="1135029013">
                  <w:marLeft w:val="0"/>
                  <w:marRight w:val="0"/>
                  <w:marTop w:val="0"/>
                  <w:marBottom w:val="0"/>
                  <w:divBdr>
                    <w:top w:val="none" w:sz="0" w:space="0" w:color="auto"/>
                    <w:left w:val="none" w:sz="0" w:space="0" w:color="auto"/>
                    <w:bottom w:val="none" w:sz="0" w:space="0" w:color="auto"/>
                    <w:right w:val="none" w:sz="0" w:space="0" w:color="auto"/>
                  </w:divBdr>
                  <w:divsChild>
                    <w:div w:id="79252567">
                      <w:marLeft w:val="0"/>
                      <w:marRight w:val="0"/>
                      <w:marTop w:val="0"/>
                      <w:marBottom w:val="0"/>
                      <w:divBdr>
                        <w:top w:val="none" w:sz="0" w:space="0" w:color="auto"/>
                        <w:left w:val="none" w:sz="0" w:space="0" w:color="auto"/>
                        <w:bottom w:val="none" w:sz="0" w:space="0" w:color="auto"/>
                        <w:right w:val="none" w:sz="0" w:space="0" w:color="auto"/>
                      </w:divBdr>
                    </w:div>
                  </w:divsChild>
                </w:div>
                <w:div w:id="955478196">
                  <w:marLeft w:val="0"/>
                  <w:marRight w:val="0"/>
                  <w:marTop w:val="0"/>
                  <w:marBottom w:val="0"/>
                  <w:divBdr>
                    <w:top w:val="none" w:sz="0" w:space="0" w:color="auto"/>
                    <w:left w:val="none" w:sz="0" w:space="0" w:color="auto"/>
                    <w:bottom w:val="none" w:sz="0" w:space="0" w:color="auto"/>
                    <w:right w:val="none" w:sz="0" w:space="0" w:color="auto"/>
                  </w:divBdr>
                  <w:divsChild>
                    <w:div w:id="1369377611">
                      <w:marLeft w:val="0"/>
                      <w:marRight w:val="0"/>
                      <w:marTop w:val="0"/>
                      <w:marBottom w:val="0"/>
                      <w:divBdr>
                        <w:top w:val="none" w:sz="0" w:space="0" w:color="auto"/>
                        <w:left w:val="none" w:sz="0" w:space="0" w:color="auto"/>
                        <w:bottom w:val="none" w:sz="0" w:space="0" w:color="auto"/>
                        <w:right w:val="none" w:sz="0" w:space="0" w:color="auto"/>
                      </w:divBdr>
                    </w:div>
                  </w:divsChild>
                </w:div>
                <w:div w:id="1462268666">
                  <w:marLeft w:val="0"/>
                  <w:marRight w:val="0"/>
                  <w:marTop w:val="0"/>
                  <w:marBottom w:val="0"/>
                  <w:divBdr>
                    <w:top w:val="none" w:sz="0" w:space="0" w:color="auto"/>
                    <w:left w:val="none" w:sz="0" w:space="0" w:color="auto"/>
                    <w:bottom w:val="none" w:sz="0" w:space="0" w:color="auto"/>
                    <w:right w:val="none" w:sz="0" w:space="0" w:color="auto"/>
                  </w:divBdr>
                  <w:divsChild>
                    <w:div w:id="1549609629">
                      <w:marLeft w:val="0"/>
                      <w:marRight w:val="0"/>
                      <w:marTop w:val="0"/>
                      <w:marBottom w:val="0"/>
                      <w:divBdr>
                        <w:top w:val="none" w:sz="0" w:space="0" w:color="auto"/>
                        <w:left w:val="none" w:sz="0" w:space="0" w:color="auto"/>
                        <w:bottom w:val="none" w:sz="0" w:space="0" w:color="auto"/>
                        <w:right w:val="none" w:sz="0" w:space="0" w:color="auto"/>
                      </w:divBdr>
                    </w:div>
                  </w:divsChild>
                </w:div>
                <w:div w:id="608049619">
                  <w:marLeft w:val="0"/>
                  <w:marRight w:val="0"/>
                  <w:marTop w:val="0"/>
                  <w:marBottom w:val="0"/>
                  <w:divBdr>
                    <w:top w:val="none" w:sz="0" w:space="0" w:color="auto"/>
                    <w:left w:val="none" w:sz="0" w:space="0" w:color="auto"/>
                    <w:bottom w:val="none" w:sz="0" w:space="0" w:color="auto"/>
                    <w:right w:val="none" w:sz="0" w:space="0" w:color="auto"/>
                  </w:divBdr>
                  <w:divsChild>
                    <w:div w:id="2062170821">
                      <w:marLeft w:val="0"/>
                      <w:marRight w:val="0"/>
                      <w:marTop w:val="0"/>
                      <w:marBottom w:val="0"/>
                      <w:divBdr>
                        <w:top w:val="none" w:sz="0" w:space="0" w:color="auto"/>
                        <w:left w:val="none" w:sz="0" w:space="0" w:color="auto"/>
                        <w:bottom w:val="none" w:sz="0" w:space="0" w:color="auto"/>
                        <w:right w:val="none" w:sz="0" w:space="0" w:color="auto"/>
                      </w:divBdr>
                    </w:div>
                  </w:divsChild>
                </w:div>
                <w:div w:id="490952964">
                  <w:marLeft w:val="0"/>
                  <w:marRight w:val="0"/>
                  <w:marTop w:val="0"/>
                  <w:marBottom w:val="0"/>
                  <w:divBdr>
                    <w:top w:val="none" w:sz="0" w:space="0" w:color="auto"/>
                    <w:left w:val="none" w:sz="0" w:space="0" w:color="auto"/>
                    <w:bottom w:val="none" w:sz="0" w:space="0" w:color="auto"/>
                    <w:right w:val="none" w:sz="0" w:space="0" w:color="auto"/>
                  </w:divBdr>
                  <w:divsChild>
                    <w:div w:id="885799634">
                      <w:marLeft w:val="0"/>
                      <w:marRight w:val="0"/>
                      <w:marTop w:val="0"/>
                      <w:marBottom w:val="0"/>
                      <w:divBdr>
                        <w:top w:val="none" w:sz="0" w:space="0" w:color="auto"/>
                        <w:left w:val="none" w:sz="0" w:space="0" w:color="auto"/>
                        <w:bottom w:val="none" w:sz="0" w:space="0" w:color="auto"/>
                        <w:right w:val="none" w:sz="0" w:space="0" w:color="auto"/>
                      </w:divBdr>
                    </w:div>
                  </w:divsChild>
                </w:div>
                <w:div w:id="1982424205">
                  <w:marLeft w:val="0"/>
                  <w:marRight w:val="0"/>
                  <w:marTop w:val="0"/>
                  <w:marBottom w:val="0"/>
                  <w:divBdr>
                    <w:top w:val="none" w:sz="0" w:space="0" w:color="auto"/>
                    <w:left w:val="none" w:sz="0" w:space="0" w:color="auto"/>
                    <w:bottom w:val="none" w:sz="0" w:space="0" w:color="auto"/>
                    <w:right w:val="none" w:sz="0" w:space="0" w:color="auto"/>
                  </w:divBdr>
                  <w:divsChild>
                    <w:div w:id="193815779">
                      <w:marLeft w:val="0"/>
                      <w:marRight w:val="0"/>
                      <w:marTop w:val="0"/>
                      <w:marBottom w:val="0"/>
                      <w:divBdr>
                        <w:top w:val="none" w:sz="0" w:space="0" w:color="auto"/>
                        <w:left w:val="none" w:sz="0" w:space="0" w:color="auto"/>
                        <w:bottom w:val="none" w:sz="0" w:space="0" w:color="auto"/>
                        <w:right w:val="none" w:sz="0" w:space="0" w:color="auto"/>
                      </w:divBdr>
                    </w:div>
                  </w:divsChild>
                </w:div>
                <w:div w:id="1067845154">
                  <w:marLeft w:val="0"/>
                  <w:marRight w:val="0"/>
                  <w:marTop w:val="0"/>
                  <w:marBottom w:val="0"/>
                  <w:divBdr>
                    <w:top w:val="none" w:sz="0" w:space="0" w:color="auto"/>
                    <w:left w:val="none" w:sz="0" w:space="0" w:color="auto"/>
                    <w:bottom w:val="none" w:sz="0" w:space="0" w:color="auto"/>
                    <w:right w:val="none" w:sz="0" w:space="0" w:color="auto"/>
                  </w:divBdr>
                  <w:divsChild>
                    <w:div w:id="554508926">
                      <w:marLeft w:val="0"/>
                      <w:marRight w:val="0"/>
                      <w:marTop w:val="0"/>
                      <w:marBottom w:val="0"/>
                      <w:divBdr>
                        <w:top w:val="none" w:sz="0" w:space="0" w:color="auto"/>
                        <w:left w:val="none" w:sz="0" w:space="0" w:color="auto"/>
                        <w:bottom w:val="none" w:sz="0" w:space="0" w:color="auto"/>
                        <w:right w:val="none" w:sz="0" w:space="0" w:color="auto"/>
                      </w:divBdr>
                    </w:div>
                  </w:divsChild>
                </w:div>
                <w:div w:id="270012072">
                  <w:marLeft w:val="0"/>
                  <w:marRight w:val="0"/>
                  <w:marTop w:val="0"/>
                  <w:marBottom w:val="0"/>
                  <w:divBdr>
                    <w:top w:val="none" w:sz="0" w:space="0" w:color="auto"/>
                    <w:left w:val="none" w:sz="0" w:space="0" w:color="auto"/>
                    <w:bottom w:val="none" w:sz="0" w:space="0" w:color="auto"/>
                    <w:right w:val="none" w:sz="0" w:space="0" w:color="auto"/>
                  </w:divBdr>
                  <w:divsChild>
                    <w:div w:id="1571963976">
                      <w:marLeft w:val="0"/>
                      <w:marRight w:val="0"/>
                      <w:marTop w:val="0"/>
                      <w:marBottom w:val="0"/>
                      <w:divBdr>
                        <w:top w:val="none" w:sz="0" w:space="0" w:color="auto"/>
                        <w:left w:val="none" w:sz="0" w:space="0" w:color="auto"/>
                        <w:bottom w:val="none" w:sz="0" w:space="0" w:color="auto"/>
                        <w:right w:val="none" w:sz="0" w:space="0" w:color="auto"/>
                      </w:divBdr>
                    </w:div>
                  </w:divsChild>
                </w:div>
                <w:div w:id="1383821967">
                  <w:marLeft w:val="0"/>
                  <w:marRight w:val="0"/>
                  <w:marTop w:val="0"/>
                  <w:marBottom w:val="0"/>
                  <w:divBdr>
                    <w:top w:val="none" w:sz="0" w:space="0" w:color="auto"/>
                    <w:left w:val="none" w:sz="0" w:space="0" w:color="auto"/>
                    <w:bottom w:val="none" w:sz="0" w:space="0" w:color="auto"/>
                    <w:right w:val="none" w:sz="0" w:space="0" w:color="auto"/>
                  </w:divBdr>
                  <w:divsChild>
                    <w:div w:id="1012219173">
                      <w:marLeft w:val="0"/>
                      <w:marRight w:val="0"/>
                      <w:marTop w:val="0"/>
                      <w:marBottom w:val="0"/>
                      <w:divBdr>
                        <w:top w:val="none" w:sz="0" w:space="0" w:color="auto"/>
                        <w:left w:val="none" w:sz="0" w:space="0" w:color="auto"/>
                        <w:bottom w:val="none" w:sz="0" w:space="0" w:color="auto"/>
                        <w:right w:val="none" w:sz="0" w:space="0" w:color="auto"/>
                      </w:divBdr>
                    </w:div>
                  </w:divsChild>
                </w:div>
                <w:div w:id="2002729610">
                  <w:marLeft w:val="0"/>
                  <w:marRight w:val="0"/>
                  <w:marTop w:val="0"/>
                  <w:marBottom w:val="0"/>
                  <w:divBdr>
                    <w:top w:val="none" w:sz="0" w:space="0" w:color="auto"/>
                    <w:left w:val="none" w:sz="0" w:space="0" w:color="auto"/>
                    <w:bottom w:val="none" w:sz="0" w:space="0" w:color="auto"/>
                    <w:right w:val="none" w:sz="0" w:space="0" w:color="auto"/>
                  </w:divBdr>
                  <w:divsChild>
                    <w:div w:id="161354463">
                      <w:marLeft w:val="0"/>
                      <w:marRight w:val="0"/>
                      <w:marTop w:val="0"/>
                      <w:marBottom w:val="0"/>
                      <w:divBdr>
                        <w:top w:val="none" w:sz="0" w:space="0" w:color="auto"/>
                        <w:left w:val="none" w:sz="0" w:space="0" w:color="auto"/>
                        <w:bottom w:val="none" w:sz="0" w:space="0" w:color="auto"/>
                        <w:right w:val="none" w:sz="0" w:space="0" w:color="auto"/>
                      </w:divBdr>
                    </w:div>
                  </w:divsChild>
                </w:div>
                <w:div w:id="326133802">
                  <w:marLeft w:val="0"/>
                  <w:marRight w:val="0"/>
                  <w:marTop w:val="0"/>
                  <w:marBottom w:val="0"/>
                  <w:divBdr>
                    <w:top w:val="none" w:sz="0" w:space="0" w:color="auto"/>
                    <w:left w:val="none" w:sz="0" w:space="0" w:color="auto"/>
                    <w:bottom w:val="none" w:sz="0" w:space="0" w:color="auto"/>
                    <w:right w:val="none" w:sz="0" w:space="0" w:color="auto"/>
                  </w:divBdr>
                  <w:divsChild>
                    <w:div w:id="1822967516">
                      <w:marLeft w:val="0"/>
                      <w:marRight w:val="0"/>
                      <w:marTop w:val="0"/>
                      <w:marBottom w:val="0"/>
                      <w:divBdr>
                        <w:top w:val="none" w:sz="0" w:space="0" w:color="auto"/>
                        <w:left w:val="none" w:sz="0" w:space="0" w:color="auto"/>
                        <w:bottom w:val="none" w:sz="0" w:space="0" w:color="auto"/>
                        <w:right w:val="none" w:sz="0" w:space="0" w:color="auto"/>
                      </w:divBdr>
                    </w:div>
                  </w:divsChild>
                </w:div>
                <w:div w:id="150105689">
                  <w:marLeft w:val="0"/>
                  <w:marRight w:val="0"/>
                  <w:marTop w:val="0"/>
                  <w:marBottom w:val="0"/>
                  <w:divBdr>
                    <w:top w:val="none" w:sz="0" w:space="0" w:color="auto"/>
                    <w:left w:val="none" w:sz="0" w:space="0" w:color="auto"/>
                    <w:bottom w:val="none" w:sz="0" w:space="0" w:color="auto"/>
                    <w:right w:val="none" w:sz="0" w:space="0" w:color="auto"/>
                  </w:divBdr>
                  <w:divsChild>
                    <w:div w:id="1104501386">
                      <w:marLeft w:val="0"/>
                      <w:marRight w:val="0"/>
                      <w:marTop w:val="0"/>
                      <w:marBottom w:val="0"/>
                      <w:divBdr>
                        <w:top w:val="none" w:sz="0" w:space="0" w:color="auto"/>
                        <w:left w:val="none" w:sz="0" w:space="0" w:color="auto"/>
                        <w:bottom w:val="none" w:sz="0" w:space="0" w:color="auto"/>
                        <w:right w:val="none" w:sz="0" w:space="0" w:color="auto"/>
                      </w:divBdr>
                    </w:div>
                  </w:divsChild>
                </w:div>
                <w:div w:id="270164994">
                  <w:marLeft w:val="0"/>
                  <w:marRight w:val="0"/>
                  <w:marTop w:val="0"/>
                  <w:marBottom w:val="0"/>
                  <w:divBdr>
                    <w:top w:val="none" w:sz="0" w:space="0" w:color="auto"/>
                    <w:left w:val="none" w:sz="0" w:space="0" w:color="auto"/>
                    <w:bottom w:val="none" w:sz="0" w:space="0" w:color="auto"/>
                    <w:right w:val="none" w:sz="0" w:space="0" w:color="auto"/>
                  </w:divBdr>
                  <w:divsChild>
                    <w:div w:id="11416236">
                      <w:marLeft w:val="0"/>
                      <w:marRight w:val="0"/>
                      <w:marTop w:val="0"/>
                      <w:marBottom w:val="0"/>
                      <w:divBdr>
                        <w:top w:val="none" w:sz="0" w:space="0" w:color="auto"/>
                        <w:left w:val="none" w:sz="0" w:space="0" w:color="auto"/>
                        <w:bottom w:val="none" w:sz="0" w:space="0" w:color="auto"/>
                        <w:right w:val="none" w:sz="0" w:space="0" w:color="auto"/>
                      </w:divBdr>
                    </w:div>
                  </w:divsChild>
                </w:div>
                <w:div w:id="406342999">
                  <w:marLeft w:val="0"/>
                  <w:marRight w:val="0"/>
                  <w:marTop w:val="0"/>
                  <w:marBottom w:val="0"/>
                  <w:divBdr>
                    <w:top w:val="none" w:sz="0" w:space="0" w:color="auto"/>
                    <w:left w:val="none" w:sz="0" w:space="0" w:color="auto"/>
                    <w:bottom w:val="none" w:sz="0" w:space="0" w:color="auto"/>
                    <w:right w:val="none" w:sz="0" w:space="0" w:color="auto"/>
                  </w:divBdr>
                  <w:divsChild>
                    <w:div w:id="1303002797">
                      <w:marLeft w:val="0"/>
                      <w:marRight w:val="0"/>
                      <w:marTop w:val="0"/>
                      <w:marBottom w:val="0"/>
                      <w:divBdr>
                        <w:top w:val="none" w:sz="0" w:space="0" w:color="auto"/>
                        <w:left w:val="none" w:sz="0" w:space="0" w:color="auto"/>
                        <w:bottom w:val="none" w:sz="0" w:space="0" w:color="auto"/>
                        <w:right w:val="none" w:sz="0" w:space="0" w:color="auto"/>
                      </w:divBdr>
                    </w:div>
                  </w:divsChild>
                </w:div>
                <w:div w:id="2002855165">
                  <w:marLeft w:val="0"/>
                  <w:marRight w:val="0"/>
                  <w:marTop w:val="0"/>
                  <w:marBottom w:val="0"/>
                  <w:divBdr>
                    <w:top w:val="none" w:sz="0" w:space="0" w:color="auto"/>
                    <w:left w:val="none" w:sz="0" w:space="0" w:color="auto"/>
                    <w:bottom w:val="none" w:sz="0" w:space="0" w:color="auto"/>
                    <w:right w:val="none" w:sz="0" w:space="0" w:color="auto"/>
                  </w:divBdr>
                  <w:divsChild>
                    <w:div w:id="687949432">
                      <w:marLeft w:val="0"/>
                      <w:marRight w:val="0"/>
                      <w:marTop w:val="0"/>
                      <w:marBottom w:val="0"/>
                      <w:divBdr>
                        <w:top w:val="none" w:sz="0" w:space="0" w:color="auto"/>
                        <w:left w:val="none" w:sz="0" w:space="0" w:color="auto"/>
                        <w:bottom w:val="none" w:sz="0" w:space="0" w:color="auto"/>
                        <w:right w:val="none" w:sz="0" w:space="0" w:color="auto"/>
                      </w:divBdr>
                    </w:div>
                  </w:divsChild>
                </w:div>
                <w:div w:id="1692877358">
                  <w:marLeft w:val="0"/>
                  <w:marRight w:val="0"/>
                  <w:marTop w:val="0"/>
                  <w:marBottom w:val="0"/>
                  <w:divBdr>
                    <w:top w:val="none" w:sz="0" w:space="0" w:color="auto"/>
                    <w:left w:val="none" w:sz="0" w:space="0" w:color="auto"/>
                    <w:bottom w:val="none" w:sz="0" w:space="0" w:color="auto"/>
                    <w:right w:val="none" w:sz="0" w:space="0" w:color="auto"/>
                  </w:divBdr>
                  <w:divsChild>
                    <w:div w:id="552011482">
                      <w:marLeft w:val="0"/>
                      <w:marRight w:val="0"/>
                      <w:marTop w:val="0"/>
                      <w:marBottom w:val="0"/>
                      <w:divBdr>
                        <w:top w:val="none" w:sz="0" w:space="0" w:color="auto"/>
                        <w:left w:val="none" w:sz="0" w:space="0" w:color="auto"/>
                        <w:bottom w:val="none" w:sz="0" w:space="0" w:color="auto"/>
                        <w:right w:val="none" w:sz="0" w:space="0" w:color="auto"/>
                      </w:divBdr>
                    </w:div>
                  </w:divsChild>
                </w:div>
                <w:div w:id="1133524241">
                  <w:marLeft w:val="0"/>
                  <w:marRight w:val="0"/>
                  <w:marTop w:val="0"/>
                  <w:marBottom w:val="0"/>
                  <w:divBdr>
                    <w:top w:val="none" w:sz="0" w:space="0" w:color="auto"/>
                    <w:left w:val="none" w:sz="0" w:space="0" w:color="auto"/>
                    <w:bottom w:val="none" w:sz="0" w:space="0" w:color="auto"/>
                    <w:right w:val="none" w:sz="0" w:space="0" w:color="auto"/>
                  </w:divBdr>
                  <w:divsChild>
                    <w:div w:id="1835872598">
                      <w:marLeft w:val="0"/>
                      <w:marRight w:val="0"/>
                      <w:marTop w:val="0"/>
                      <w:marBottom w:val="0"/>
                      <w:divBdr>
                        <w:top w:val="none" w:sz="0" w:space="0" w:color="auto"/>
                        <w:left w:val="none" w:sz="0" w:space="0" w:color="auto"/>
                        <w:bottom w:val="none" w:sz="0" w:space="0" w:color="auto"/>
                        <w:right w:val="none" w:sz="0" w:space="0" w:color="auto"/>
                      </w:divBdr>
                    </w:div>
                    <w:div w:id="1276333306">
                      <w:marLeft w:val="0"/>
                      <w:marRight w:val="0"/>
                      <w:marTop w:val="0"/>
                      <w:marBottom w:val="0"/>
                      <w:divBdr>
                        <w:top w:val="none" w:sz="0" w:space="0" w:color="auto"/>
                        <w:left w:val="none" w:sz="0" w:space="0" w:color="auto"/>
                        <w:bottom w:val="none" w:sz="0" w:space="0" w:color="auto"/>
                        <w:right w:val="none" w:sz="0" w:space="0" w:color="auto"/>
                      </w:divBdr>
                    </w:div>
                    <w:div w:id="556160461">
                      <w:marLeft w:val="0"/>
                      <w:marRight w:val="0"/>
                      <w:marTop w:val="0"/>
                      <w:marBottom w:val="0"/>
                      <w:divBdr>
                        <w:top w:val="none" w:sz="0" w:space="0" w:color="auto"/>
                        <w:left w:val="none" w:sz="0" w:space="0" w:color="auto"/>
                        <w:bottom w:val="none" w:sz="0" w:space="0" w:color="auto"/>
                        <w:right w:val="none" w:sz="0" w:space="0" w:color="auto"/>
                      </w:divBdr>
                    </w:div>
                  </w:divsChild>
                </w:div>
                <w:div w:id="1036321241">
                  <w:marLeft w:val="0"/>
                  <w:marRight w:val="0"/>
                  <w:marTop w:val="0"/>
                  <w:marBottom w:val="0"/>
                  <w:divBdr>
                    <w:top w:val="none" w:sz="0" w:space="0" w:color="auto"/>
                    <w:left w:val="none" w:sz="0" w:space="0" w:color="auto"/>
                    <w:bottom w:val="none" w:sz="0" w:space="0" w:color="auto"/>
                    <w:right w:val="none" w:sz="0" w:space="0" w:color="auto"/>
                  </w:divBdr>
                  <w:divsChild>
                    <w:div w:id="1703356430">
                      <w:marLeft w:val="0"/>
                      <w:marRight w:val="0"/>
                      <w:marTop w:val="0"/>
                      <w:marBottom w:val="0"/>
                      <w:divBdr>
                        <w:top w:val="none" w:sz="0" w:space="0" w:color="auto"/>
                        <w:left w:val="none" w:sz="0" w:space="0" w:color="auto"/>
                        <w:bottom w:val="none" w:sz="0" w:space="0" w:color="auto"/>
                        <w:right w:val="none" w:sz="0" w:space="0" w:color="auto"/>
                      </w:divBdr>
                    </w:div>
                  </w:divsChild>
                </w:div>
                <w:div w:id="1636834492">
                  <w:marLeft w:val="0"/>
                  <w:marRight w:val="0"/>
                  <w:marTop w:val="0"/>
                  <w:marBottom w:val="0"/>
                  <w:divBdr>
                    <w:top w:val="none" w:sz="0" w:space="0" w:color="auto"/>
                    <w:left w:val="none" w:sz="0" w:space="0" w:color="auto"/>
                    <w:bottom w:val="none" w:sz="0" w:space="0" w:color="auto"/>
                    <w:right w:val="none" w:sz="0" w:space="0" w:color="auto"/>
                  </w:divBdr>
                  <w:divsChild>
                    <w:div w:id="1848668257">
                      <w:marLeft w:val="0"/>
                      <w:marRight w:val="0"/>
                      <w:marTop w:val="0"/>
                      <w:marBottom w:val="0"/>
                      <w:divBdr>
                        <w:top w:val="none" w:sz="0" w:space="0" w:color="auto"/>
                        <w:left w:val="none" w:sz="0" w:space="0" w:color="auto"/>
                        <w:bottom w:val="none" w:sz="0" w:space="0" w:color="auto"/>
                        <w:right w:val="none" w:sz="0" w:space="0" w:color="auto"/>
                      </w:divBdr>
                    </w:div>
                    <w:div w:id="1731074596">
                      <w:marLeft w:val="0"/>
                      <w:marRight w:val="0"/>
                      <w:marTop w:val="0"/>
                      <w:marBottom w:val="0"/>
                      <w:divBdr>
                        <w:top w:val="none" w:sz="0" w:space="0" w:color="auto"/>
                        <w:left w:val="none" w:sz="0" w:space="0" w:color="auto"/>
                        <w:bottom w:val="none" w:sz="0" w:space="0" w:color="auto"/>
                        <w:right w:val="none" w:sz="0" w:space="0" w:color="auto"/>
                      </w:divBdr>
                    </w:div>
                  </w:divsChild>
                </w:div>
                <w:div w:id="1341661129">
                  <w:marLeft w:val="0"/>
                  <w:marRight w:val="0"/>
                  <w:marTop w:val="0"/>
                  <w:marBottom w:val="0"/>
                  <w:divBdr>
                    <w:top w:val="none" w:sz="0" w:space="0" w:color="auto"/>
                    <w:left w:val="none" w:sz="0" w:space="0" w:color="auto"/>
                    <w:bottom w:val="none" w:sz="0" w:space="0" w:color="auto"/>
                    <w:right w:val="none" w:sz="0" w:space="0" w:color="auto"/>
                  </w:divBdr>
                  <w:divsChild>
                    <w:div w:id="1618373531">
                      <w:marLeft w:val="0"/>
                      <w:marRight w:val="0"/>
                      <w:marTop w:val="0"/>
                      <w:marBottom w:val="0"/>
                      <w:divBdr>
                        <w:top w:val="none" w:sz="0" w:space="0" w:color="auto"/>
                        <w:left w:val="none" w:sz="0" w:space="0" w:color="auto"/>
                        <w:bottom w:val="none" w:sz="0" w:space="0" w:color="auto"/>
                        <w:right w:val="none" w:sz="0" w:space="0" w:color="auto"/>
                      </w:divBdr>
                    </w:div>
                  </w:divsChild>
                </w:div>
                <w:div w:id="1403871846">
                  <w:marLeft w:val="0"/>
                  <w:marRight w:val="0"/>
                  <w:marTop w:val="0"/>
                  <w:marBottom w:val="0"/>
                  <w:divBdr>
                    <w:top w:val="none" w:sz="0" w:space="0" w:color="auto"/>
                    <w:left w:val="none" w:sz="0" w:space="0" w:color="auto"/>
                    <w:bottom w:val="none" w:sz="0" w:space="0" w:color="auto"/>
                    <w:right w:val="none" w:sz="0" w:space="0" w:color="auto"/>
                  </w:divBdr>
                  <w:divsChild>
                    <w:div w:id="28145734">
                      <w:marLeft w:val="0"/>
                      <w:marRight w:val="0"/>
                      <w:marTop w:val="0"/>
                      <w:marBottom w:val="0"/>
                      <w:divBdr>
                        <w:top w:val="none" w:sz="0" w:space="0" w:color="auto"/>
                        <w:left w:val="none" w:sz="0" w:space="0" w:color="auto"/>
                        <w:bottom w:val="none" w:sz="0" w:space="0" w:color="auto"/>
                        <w:right w:val="none" w:sz="0" w:space="0" w:color="auto"/>
                      </w:divBdr>
                    </w:div>
                  </w:divsChild>
                </w:div>
                <w:div w:id="1006711098">
                  <w:marLeft w:val="0"/>
                  <w:marRight w:val="0"/>
                  <w:marTop w:val="0"/>
                  <w:marBottom w:val="0"/>
                  <w:divBdr>
                    <w:top w:val="none" w:sz="0" w:space="0" w:color="auto"/>
                    <w:left w:val="none" w:sz="0" w:space="0" w:color="auto"/>
                    <w:bottom w:val="none" w:sz="0" w:space="0" w:color="auto"/>
                    <w:right w:val="none" w:sz="0" w:space="0" w:color="auto"/>
                  </w:divBdr>
                  <w:divsChild>
                    <w:div w:id="2143423152">
                      <w:marLeft w:val="0"/>
                      <w:marRight w:val="0"/>
                      <w:marTop w:val="0"/>
                      <w:marBottom w:val="0"/>
                      <w:divBdr>
                        <w:top w:val="none" w:sz="0" w:space="0" w:color="auto"/>
                        <w:left w:val="none" w:sz="0" w:space="0" w:color="auto"/>
                        <w:bottom w:val="none" w:sz="0" w:space="0" w:color="auto"/>
                        <w:right w:val="none" w:sz="0" w:space="0" w:color="auto"/>
                      </w:divBdr>
                    </w:div>
                    <w:div w:id="502548206">
                      <w:marLeft w:val="0"/>
                      <w:marRight w:val="0"/>
                      <w:marTop w:val="0"/>
                      <w:marBottom w:val="0"/>
                      <w:divBdr>
                        <w:top w:val="none" w:sz="0" w:space="0" w:color="auto"/>
                        <w:left w:val="none" w:sz="0" w:space="0" w:color="auto"/>
                        <w:bottom w:val="none" w:sz="0" w:space="0" w:color="auto"/>
                        <w:right w:val="none" w:sz="0" w:space="0" w:color="auto"/>
                      </w:divBdr>
                    </w:div>
                  </w:divsChild>
                </w:div>
                <w:div w:id="960069389">
                  <w:marLeft w:val="0"/>
                  <w:marRight w:val="0"/>
                  <w:marTop w:val="0"/>
                  <w:marBottom w:val="0"/>
                  <w:divBdr>
                    <w:top w:val="none" w:sz="0" w:space="0" w:color="auto"/>
                    <w:left w:val="none" w:sz="0" w:space="0" w:color="auto"/>
                    <w:bottom w:val="none" w:sz="0" w:space="0" w:color="auto"/>
                    <w:right w:val="none" w:sz="0" w:space="0" w:color="auto"/>
                  </w:divBdr>
                  <w:divsChild>
                    <w:div w:id="542326259">
                      <w:marLeft w:val="0"/>
                      <w:marRight w:val="0"/>
                      <w:marTop w:val="0"/>
                      <w:marBottom w:val="0"/>
                      <w:divBdr>
                        <w:top w:val="none" w:sz="0" w:space="0" w:color="auto"/>
                        <w:left w:val="none" w:sz="0" w:space="0" w:color="auto"/>
                        <w:bottom w:val="none" w:sz="0" w:space="0" w:color="auto"/>
                        <w:right w:val="none" w:sz="0" w:space="0" w:color="auto"/>
                      </w:divBdr>
                    </w:div>
                  </w:divsChild>
                </w:div>
                <w:div w:id="1876382831">
                  <w:marLeft w:val="0"/>
                  <w:marRight w:val="0"/>
                  <w:marTop w:val="0"/>
                  <w:marBottom w:val="0"/>
                  <w:divBdr>
                    <w:top w:val="none" w:sz="0" w:space="0" w:color="auto"/>
                    <w:left w:val="none" w:sz="0" w:space="0" w:color="auto"/>
                    <w:bottom w:val="none" w:sz="0" w:space="0" w:color="auto"/>
                    <w:right w:val="none" w:sz="0" w:space="0" w:color="auto"/>
                  </w:divBdr>
                  <w:divsChild>
                    <w:div w:id="933512378">
                      <w:marLeft w:val="0"/>
                      <w:marRight w:val="0"/>
                      <w:marTop w:val="0"/>
                      <w:marBottom w:val="0"/>
                      <w:divBdr>
                        <w:top w:val="none" w:sz="0" w:space="0" w:color="auto"/>
                        <w:left w:val="none" w:sz="0" w:space="0" w:color="auto"/>
                        <w:bottom w:val="none" w:sz="0" w:space="0" w:color="auto"/>
                        <w:right w:val="none" w:sz="0" w:space="0" w:color="auto"/>
                      </w:divBdr>
                    </w:div>
                    <w:div w:id="681934745">
                      <w:marLeft w:val="0"/>
                      <w:marRight w:val="0"/>
                      <w:marTop w:val="0"/>
                      <w:marBottom w:val="0"/>
                      <w:divBdr>
                        <w:top w:val="none" w:sz="0" w:space="0" w:color="auto"/>
                        <w:left w:val="none" w:sz="0" w:space="0" w:color="auto"/>
                        <w:bottom w:val="none" w:sz="0" w:space="0" w:color="auto"/>
                        <w:right w:val="none" w:sz="0" w:space="0" w:color="auto"/>
                      </w:divBdr>
                    </w:div>
                    <w:div w:id="1184899607">
                      <w:marLeft w:val="0"/>
                      <w:marRight w:val="0"/>
                      <w:marTop w:val="0"/>
                      <w:marBottom w:val="0"/>
                      <w:divBdr>
                        <w:top w:val="none" w:sz="0" w:space="0" w:color="auto"/>
                        <w:left w:val="none" w:sz="0" w:space="0" w:color="auto"/>
                        <w:bottom w:val="none" w:sz="0" w:space="0" w:color="auto"/>
                        <w:right w:val="none" w:sz="0" w:space="0" w:color="auto"/>
                      </w:divBdr>
                    </w:div>
                  </w:divsChild>
                </w:div>
                <w:div w:id="1559825870">
                  <w:marLeft w:val="0"/>
                  <w:marRight w:val="0"/>
                  <w:marTop w:val="0"/>
                  <w:marBottom w:val="0"/>
                  <w:divBdr>
                    <w:top w:val="none" w:sz="0" w:space="0" w:color="auto"/>
                    <w:left w:val="none" w:sz="0" w:space="0" w:color="auto"/>
                    <w:bottom w:val="none" w:sz="0" w:space="0" w:color="auto"/>
                    <w:right w:val="none" w:sz="0" w:space="0" w:color="auto"/>
                  </w:divBdr>
                  <w:divsChild>
                    <w:div w:id="1246063359">
                      <w:marLeft w:val="0"/>
                      <w:marRight w:val="0"/>
                      <w:marTop w:val="0"/>
                      <w:marBottom w:val="0"/>
                      <w:divBdr>
                        <w:top w:val="none" w:sz="0" w:space="0" w:color="auto"/>
                        <w:left w:val="none" w:sz="0" w:space="0" w:color="auto"/>
                        <w:bottom w:val="none" w:sz="0" w:space="0" w:color="auto"/>
                        <w:right w:val="none" w:sz="0" w:space="0" w:color="auto"/>
                      </w:divBdr>
                    </w:div>
                  </w:divsChild>
                </w:div>
                <w:div w:id="1995254072">
                  <w:marLeft w:val="0"/>
                  <w:marRight w:val="0"/>
                  <w:marTop w:val="0"/>
                  <w:marBottom w:val="0"/>
                  <w:divBdr>
                    <w:top w:val="none" w:sz="0" w:space="0" w:color="auto"/>
                    <w:left w:val="none" w:sz="0" w:space="0" w:color="auto"/>
                    <w:bottom w:val="none" w:sz="0" w:space="0" w:color="auto"/>
                    <w:right w:val="none" w:sz="0" w:space="0" w:color="auto"/>
                  </w:divBdr>
                  <w:divsChild>
                    <w:div w:id="840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3741">
          <w:marLeft w:val="0"/>
          <w:marRight w:val="0"/>
          <w:marTop w:val="0"/>
          <w:marBottom w:val="0"/>
          <w:divBdr>
            <w:top w:val="none" w:sz="0" w:space="0" w:color="auto"/>
            <w:left w:val="none" w:sz="0" w:space="0" w:color="auto"/>
            <w:bottom w:val="none" w:sz="0" w:space="0" w:color="auto"/>
            <w:right w:val="none" w:sz="0" w:space="0" w:color="auto"/>
          </w:divBdr>
        </w:div>
        <w:div w:id="333654935">
          <w:marLeft w:val="0"/>
          <w:marRight w:val="0"/>
          <w:marTop w:val="0"/>
          <w:marBottom w:val="0"/>
          <w:divBdr>
            <w:top w:val="none" w:sz="0" w:space="0" w:color="auto"/>
            <w:left w:val="none" w:sz="0" w:space="0" w:color="auto"/>
            <w:bottom w:val="none" w:sz="0" w:space="0" w:color="auto"/>
            <w:right w:val="none" w:sz="0" w:space="0" w:color="auto"/>
          </w:divBdr>
        </w:div>
        <w:div w:id="1182235267">
          <w:marLeft w:val="0"/>
          <w:marRight w:val="0"/>
          <w:marTop w:val="0"/>
          <w:marBottom w:val="0"/>
          <w:divBdr>
            <w:top w:val="none" w:sz="0" w:space="0" w:color="auto"/>
            <w:left w:val="none" w:sz="0" w:space="0" w:color="auto"/>
            <w:bottom w:val="none" w:sz="0" w:space="0" w:color="auto"/>
            <w:right w:val="none" w:sz="0" w:space="0" w:color="auto"/>
          </w:divBdr>
        </w:div>
        <w:div w:id="391199050">
          <w:marLeft w:val="0"/>
          <w:marRight w:val="0"/>
          <w:marTop w:val="0"/>
          <w:marBottom w:val="0"/>
          <w:divBdr>
            <w:top w:val="none" w:sz="0" w:space="0" w:color="auto"/>
            <w:left w:val="none" w:sz="0" w:space="0" w:color="auto"/>
            <w:bottom w:val="none" w:sz="0" w:space="0" w:color="auto"/>
            <w:right w:val="none" w:sz="0" w:space="0" w:color="auto"/>
          </w:divBdr>
        </w:div>
        <w:div w:id="826363783">
          <w:marLeft w:val="0"/>
          <w:marRight w:val="0"/>
          <w:marTop w:val="0"/>
          <w:marBottom w:val="0"/>
          <w:divBdr>
            <w:top w:val="none" w:sz="0" w:space="0" w:color="auto"/>
            <w:left w:val="none" w:sz="0" w:space="0" w:color="auto"/>
            <w:bottom w:val="none" w:sz="0" w:space="0" w:color="auto"/>
            <w:right w:val="none" w:sz="0" w:space="0" w:color="auto"/>
          </w:divBdr>
          <w:divsChild>
            <w:div w:id="1710953144">
              <w:marLeft w:val="-75"/>
              <w:marRight w:val="0"/>
              <w:marTop w:val="30"/>
              <w:marBottom w:val="30"/>
              <w:divBdr>
                <w:top w:val="none" w:sz="0" w:space="0" w:color="auto"/>
                <w:left w:val="none" w:sz="0" w:space="0" w:color="auto"/>
                <w:bottom w:val="none" w:sz="0" w:space="0" w:color="auto"/>
                <w:right w:val="none" w:sz="0" w:space="0" w:color="auto"/>
              </w:divBdr>
              <w:divsChild>
                <w:div w:id="1677730321">
                  <w:marLeft w:val="0"/>
                  <w:marRight w:val="0"/>
                  <w:marTop w:val="0"/>
                  <w:marBottom w:val="0"/>
                  <w:divBdr>
                    <w:top w:val="none" w:sz="0" w:space="0" w:color="auto"/>
                    <w:left w:val="none" w:sz="0" w:space="0" w:color="auto"/>
                    <w:bottom w:val="none" w:sz="0" w:space="0" w:color="auto"/>
                    <w:right w:val="none" w:sz="0" w:space="0" w:color="auto"/>
                  </w:divBdr>
                  <w:divsChild>
                    <w:div w:id="1885367923">
                      <w:marLeft w:val="0"/>
                      <w:marRight w:val="0"/>
                      <w:marTop w:val="0"/>
                      <w:marBottom w:val="0"/>
                      <w:divBdr>
                        <w:top w:val="none" w:sz="0" w:space="0" w:color="auto"/>
                        <w:left w:val="none" w:sz="0" w:space="0" w:color="auto"/>
                        <w:bottom w:val="none" w:sz="0" w:space="0" w:color="auto"/>
                        <w:right w:val="none" w:sz="0" w:space="0" w:color="auto"/>
                      </w:divBdr>
                    </w:div>
                  </w:divsChild>
                </w:div>
                <w:div w:id="1135677024">
                  <w:marLeft w:val="0"/>
                  <w:marRight w:val="0"/>
                  <w:marTop w:val="0"/>
                  <w:marBottom w:val="0"/>
                  <w:divBdr>
                    <w:top w:val="none" w:sz="0" w:space="0" w:color="auto"/>
                    <w:left w:val="none" w:sz="0" w:space="0" w:color="auto"/>
                    <w:bottom w:val="none" w:sz="0" w:space="0" w:color="auto"/>
                    <w:right w:val="none" w:sz="0" w:space="0" w:color="auto"/>
                  </w:divBdr>
                  <w:divsChild>
                    <w:div w:id="2144619770">
                      <w:marLeft w:val="0"/>
                      <w:marRight w:val="0"/>
                      <w:marTop w:val="0"/>
                      <w:marBottom w:val="0"/>
                      <w:divBdr>
                        <w:top w:val="none" w:sz="0" w:space="0" w:color="auto"/>
                        <w:left w:val="none" w:sz="0" w:space="0" w:color="auto"/>
                        <w:bottom w:val="none" w:sz="0" w:space="0" w:color="auto"/>
                        <w:right w:val="none" w:sz="0" w:space="0" w:color="auto"/>
                      </w:divBdr>
                    </w:div>
                  </w:divsChild>
                </w:div>
                <w:div w:id="1212883495">
                  <w:marLeft w:val="0"/>
                  <w:marRight w:val="0"/>
                  <w:marTop w:val="0"/>
                  <w:marBottom w:val="0"/>
                  <w:divBdr>
                    <w:top w:val="none" w:sz="0" w:space="0" w:color="auto"/>
                    <w:left w:val="none" w:sz="0" w:space="0" w:color="auto"/>
                    <w:bottom w:val="none" w:sz="0" w:space="0" w:color="auto"/>
                    <w:right w:val="none" w:sz="0" w:space="0" w:color="auto"/>
                  </w:divBdr>
                  <w:divsChild>
                    <w:div w:id="1974750342">
                      <w:marLeft w:val="0"/>
                      <w:marRight w:val="0"/>
                      <w:marTop w:val="0"/>
                      <w:marBottom w:val="0"/>
                      <w:divBdr>
                        <w:top w:val="none" w:sz="0" w:space="0" w:color="auto"/>
                        <w:left w:val="none" w:sz="0" w:space="0" w:color="auto"/>
                        <w:bottom w:val="none" w:sz="0" w:space="0" w:color="auto"/>
                        <w:right w:val="none" w:sz="0" w:space="0" w:color="auto"/>
                      </w:divBdr>
                    </w:div>
                  </w:divsChild>
                </w:div>
                <w:div w:id="1534263626">
                  <w:marLeft w:val="0"/>
                  <w:marRight w:val="0"/>
                  <w:marTop w:val="0"/>
                  <w:marBottom w:val="0"/>
                  <w:divBdr>
                    <w:top w:val="none" w:sz="0" w:space="0" w:color="auto"/>
                    <w:left w:val="none" w:sz="0" w:space="0" w:color="auto"/>
                    <w:bottom w:val="none" w:sz="0" w:space="0" w:color="auto"/>
                    <w:right w:val="none" w:sz="0" w:space="0" w:color="auto"/>
                  </w:divBdr>
                  <w:divsChild>
                    <w:div w:id="951588734">
                      <w:marLeft w:val="0"/>
                      <w:marRight w:val="0"/>
                      <w:marTop w:val="0"/>
                      <w:marBottom w:val="0"/>
                      <w:divBdr>
                        <w:top w:val="none" w:sz="0" w:space="0" w:color="auto"/>
                        <w:left w:val="none" w:sz="0" w:space="0" w:color="auto"/>
                        <w:bottom w:val="none" w:sz="0" w:space="0" w:color="auto"/>
                        <w:right w:val="none" w:sz="0" w:space="0" w:color="auto"/>
                      </w:divBdr>
                    </w:div>
                  </w:divsChild>
                </w:div>
                <w:div w:id="2007590305">
                  <w:marLeft w:val="0"/>
                  <w:marRight w:val="0"/>
                  <w:marTop w:val="0"/>
                  <w:marBottom w:val="0"/>
                  <w:divBdr>
                    <w:top w:val="none" w:sz="0" w:space="0" w:color="auto"/>
                    <w:left w:val="none" w:sz="0" w:space="0" w:color="auto"/>
                    <w:bottom w:val="none" w:sz="0" w:space="0" w:color="auto"/>
                    <w:right w:val="none" w:sz="0" w:space="0" w:color="auto"/>
                  </w:divBdr>
                  <w:divsChild>
                    <w:div w:id="27722268">
                      <w:marLeft w:val="0"/>
                      <w:marRight w:val="0"/>
                      <w:marTop w:val="0"/>
                      <w:marBottom w:val="0"/>
                      <w:divBdr>
                        <w:top w:val="none" w:sz="0" w:space="0" w:color="auto"/>
                        <w:left w:val="none" w:sz="0" w:space="0" w:color="auto"/>
                        <w:bottom w:val="none" w:sz="0" w:space="0" w:color="auto"/>
                        <w:right w:val="none" w:sz="0" w:space="0" w:color="auto"/>
                      </w:divBdr>
                    </w:div>
                  </w:divsChild>
                </w:div>
                <w:div w:id="639766598">
                  <w:marLeft w:val="0"/>
                  <w:marRight w:val="0"/>
                  <w:marTop w:val="0"/>
                  <w:marBottom w:val="0"/>
                  <w:divBdr>
                    <w:top w:val="none" w:sz="0" w:space="0" w:color="auto"/>
                    <w:left w:val="none" w:sz="0" w:space="0" w:color="auto"/>
                    <w:bottom w:val="none" w:sz="0" w:space="0" w:color="auto"/>
                    <w:right w:val="none" w:sz="0" w:space="0" w:color="auto"/>
                  </w:divBdr>
                  <w:divsChild>
                    <w:div w:id="1816526876">
                      <w:marLeft w:val="0"/>
                      <w:marRight w:val="0"/>
                      <w:marTop w:val="0"/>
                      <w:marBottom w:val="0"/>
                      <w:divBdr>
                        <w:top w:val="none" w:sz="0" w:space="0" w:color="auto"/>
                        <w:left w:val="none" w:sz="0" w:space="0" w:color="auto"/>
                        <w:bottom w:val="none" w:sz="0" w:space="0" w:color="auto"/>
                        <w:right w:val="none" w:sz="0" w:space="0" w:color="auto"/>
                      </w:divBdr>
                    </w:div>
                    <w:div w:id="1146045034">
                      <w:marLeft w:val="0"/>
                      <w:marRight w:val="0"/>
                      <w:marTop w:val="0"/>
                      <w:marBottom w:val="0"/>
                      <w:divBdr>
                        <w:top w:val="none" w:sz="0" w:space="0" w:color="auto"/>
                        <w:left w:val="none" w:sz="0" w:space="0" w:color="auto"/>
                        <w:bottom w:val="none" w:sz="0" w:space="0" w:color="auto"/>
                        <w:right w:val="none" w:sz="0" w:space="0" w:color="auto"/>
                      </w:divBdr>
                    </w:div>
                    <w:div w:id="1712727063">
                      <w:marLeft w:val="0"/>
                      <w:marRight w:val="0"/>
                      <w:marTop w:val="0"/>
                      <w:marBottom w:val="0"/>
                      <w:divBdr>
                        <w:top w:val="none" w:sz="0" w:space="0" w:color="auto"/>
                        <w:left w:val="none" w:sz="0" w:space="0" w:color="auto"/>
                        <w:bottom w:val="none" w:sz="0" w:space="0" w:color="auto"/>
                        <w:right w:val="none" w:sz="0" w:space="0" w:color="auto"/>
                      </w:divBdr>
                    </w:div>
                  </w:divsChild>
                </w:div>
                <w:div w:id="719476133">
                  <w:marLeft w:val="0"/>
                  <w:marRight w:val="0"/>
                  <w:marTop w:val="0"/>
                  <w:marBottom w:val="0"/>
                  <w:divBdr>
                    <w:top w:val="none" w:sz="0" w:space="0" w:color="auto"/>
                    <w:left w:val="none" w:sz="0" w:space="0" w:color="auto"/>
                    <w:bottom w:val="none" w:sz="0" w:space="0" w:color="auto"/>
                    <w:right w:val="none" w:sz="0" w:space="0" w:color="auto"/>
                  </w:divBdr>
                  <w:divsChild>
                    <w:div w:id="1424302177">
                      <w:marLeft w:val="0"/>
                      <w:marRight w:val="0"/>
                      <w:marTop w:val="0"/>
                      <w:marBottom w:val="0"/>
                      <w:divBdr>
                        <w:top w:val="none" w:sz="0" w:space="0" w:color="auto"/>
                        <w:left w:val="none" w:sz="0" w:space="0" w:color="auto"/>
                        <w:bottom w:val="none" w:sz="0" w:space="0" w:color="auto"/>
                        <w:right w:val="none" w:sz="0" w:space="0" w:color="auto"/>
                      </w:divBdr>
                    </w:div>
                  </w:divsChild>
                </w:div>
                <w:div w:id="92168764">
                  <w:marLeft w:val="0"/>
                  <w:marRight w:val="0"/>
                  <w:marTop w:val="0"/>
                  <w:marBottom w:val="0"/>
                  <w:divBdr>
                    <w:top w:val="none" w:sz="0" w:space="0" w:color="auto"/>
                    <w:left w:val="none" w:sz="0" w:space="0" w:color="auto"/>
                    <w:bottom w:val="none" w:sz="0" w:space="0" w:color="auto"/>
                    <w:right w:val="none" w:sz="0" w:space="0" w:color="auto"/>
                  </w:divBdr>
                  <w:divsChild>
                    <w:div w:id="773591622">
                      <w:marLeft w:val="0"/>
                      <w:marRight w:val="0"/>
                      <w:marTop w:val="0"/>
                      <w:marBottom w:val="0"/>
                      <w:divBdr>
                        <w:top w:val="none" w:sz="0" w:space="0" w:color="auto"/>
                        <w:left w:val="none" w:sz="0" w:space="0" w:color="auto"/>
                        <w:bottom w:val="none" w:sz="0" w:space="0" w:color="auto"/>
                        <w:right w:val="none" w:sz="0" w:space="0" w:color="auto"/>
                      </w:divBdr>
                    </w:div>
                  </w:divsChild>
                </w:div>
                <w:div w:id="2146197276">
                  <w:marLeft w:val="0"/>
                  <w:marRight w:val="0"/>
                  <w:marTop w:val="0"/>
                  <w:marBottom w:val="0"/>
                  <w:divBdr>
                    <w:top w:val="none" w:sz="0" w:space="0" w:color="auto"/>
                    <w:left w:val="none" w:sz="0" w:space="0" w:color="auto"/>
                    <w:bottom w:val="none" w:sz="0" w:space="0" w:color="auto"/>
                    <w:right w:val="none" w:sz="0" w:space="0" w:color="auto"/>
                  </w:divBdr>
                  <w:divsChild>
                    <w:div w:id="1049845137">
                      <w:marLeft w:val="0"/>
                      <w:marRight w:val="0"/>
                      <w:marTop w:val="0"/>
                      <w:marBottom w:val="0"/>
                      <w:divBdr>
                        <w:top w:val="none" w:sz="0" w:space="0" w:color="auto"/>
                        <w:left w:val="none" w:sz="0" w:space="0" w:color="auto"/>
                        <w:bottom w:val="none" w:sz="0" w:space="0" w:color="auto"/>
                        <w:right w:val="none" w:sz="0" w:space="0" w:color="auto"/>
                      </w:divBdr>
                    </w:div>
                    <w:div w:id="859971866">
                      <w:marLeft w:val="0"/>
                      <w:marRight w:val="0"/>
                      <w:marTop w:val="0"/>
                      <w:marBottom w:val="0"/>
                      <w:divBdr>
                        <w:top w:val="none" w:sz="0" w:space="0" w:color="auto"/>
                        <w:left w:val="none" w:sz="0" w:space="0" w:color="auto"/>
                        <w:bottom w:val="none" w:sz="0" w:space="0" w:color="auto"/>
                        <w:right w:val="none" w:sz="0" w:space="0" w:color="auto"/>
                      </w:divBdr>
                    </w:div>
                  </w:divsChild>
                </w:div>
                <w:div w:id="411852771">
                  <w:marLeft w:val="0"/>
                  <w:marRight w:val="0"/>
                  <w:marTop w:val="0"/>
                  <w:marBottom w:val="0"/>
                  <w:divBdr>
                    <w:top w:val="none" w:sz="0" w:space="0" w:color="auto"/>
                    <w:left w:val="none" w:sz="0" w:space="0" w:color="auto"/>
                    <w:bottom w:val="none" w:sz="0" w:space="0" w:color="auto"/>
                    <w:right w:val="none" w:sz="0" w:space="0" w:color="auto"/>
                  </w:divBdr>
                  <w:divsChild>
                    <w:div w:id="1339963413">
                      <w:marLeft w:val="0"/>
                      <w:marRight w:val="0"/>
                      <w:marTop w:val="0"/>
                      <w:marBottom w:val="0"/>
                      <w:divBdr>
                        <w:top w:val="none" w:sz="0" w:space="0" w:color="auto"/>
                        <w:left w:val="none" w:sz="0" w:space="0" w:color="auto"/>
                        <w:bottom w:val="none" w:sz="0" w:space="0" w:color="auto"/>
                        <w:right w:val="none" w:sz="0" w:space="0" w:color="auto"/>
                      </w:divBdr>
                    </w:div>
                  </w:divsChild>
                </w:div>
                <w:div w:id="2025283990">
                  <w:marLeft w:val="0"/>
                  <w:marRight w:val="0"/>
                  <w:marTop w:val="0"/>
                  <w:marBottom w:val="0"/>
                  <w:divBdr>
                    <w:top w:val="none" w:sz="0" w:space="0" w:color="auto"/>
                    <w:left w:val="none" w:sz="0" w:space="0" w:color="auto"/>
                    <w:bottom w:val="none" w:sz="0" w:space="0" w:color="auto"/>
                    <w:right w:val="none" w:sz="0" w:space="0" w:color="auto"/>
                  </w:divBdr>
                  <w:divsChild>
                    <w:div w:id="732193435">
                      <w:marLeft w:val="0"/>
                      <w:marRight w:val="0"/>
                      <w:marTop w:val="0"/>
                      <w:marBottom w:val="0"/>
                      <w:divBdr>
                        <w:top w:val="none" w:sz="0" w:space="0" w:color="auto"/>
                        <w:left w:val="none" w:sz="0" w:space="0" w:color="auto"/>
                        <w:bottom w:val="none" w:sz="0" w:space="0" w:color="auto"/>
                        <w:right w:val="none" w:sz="0" w:space="0" w:color="auto"/>
                      </w:divBdr>
                    </w:div>
                  </w:divsChild>
                </w:div>
                <w:div w:id="1306547472">
                  <w:marLeft w:val="0"/>
                  <w:marRight w:val="0"/>
                  <w:marTop w:val="0"/>
                  <w:marBottom w:val="0"/>
                  <w:divBdr>
                    <w:top w:val="none" w:sz="0" w:space="0" w:color="auto"/>
                    <w:left w:val="none" w:sz="0" w:space="0" w:color="auto"/>
                    <w:bottom w:val="none" w:sz="0" w:space="0" w:color="auto"/>
                    <w:right w:val="none" w:sz="0" w:space="0" w:color="auto"/>
                  </w:divBdr>
                  <w:divsChild>
                    <w:div w:id="1469863713">
                      <w:marLeft w:val="0"/>
                      <w:marRight w:val="0"/>
                      <w:marTop w:val="0"/>
                      <w:marBottom w:val="0"/>
                      <w:divBdr>
                        <w:top w:val="none" w:sz="0" w:space="0" w:color="auto"/>
                        <w:left w:val="none" w:sz="0" w:space="0" w:color="auto"/>
                        <w:bottom w:val="none" w:sz="0" w:space="0" w:color="auto"/>
                        <w:right w:val="none" w:sz="0" w:space="0" w:color="auto"/>
                      </w:divBdr>
                    </w:div>
                    <w:div w:id="735590746">
                      <w:marLeft w:val="0"/>
                      <w:marRight w:val="0"/>
                      <w:marTop w:val="0"/>
                      <w:marBottom w:val="0"/>
                      <w:divBdr>
                        <w:top w:val="none" w:sz="0" w:space="0" w:color="auto"/>
                        <w:left w:val="none" w:sz="0" w:space="0" w:color="auto"/>
                        <w:bottom w:val="none" w:sz="0" w:space="0" w:color="auto"/>
                        <w:right w:val="none" w:sz="0" w:space="0" w:color="auto"/>
                      </w:divBdr>
                    </w:div>
                    <w:div w:id="1137146386">
                      <w:marLeft w:val="0"/>
                      <w:marRight w:val="0"/>
                      <w:marTop w:val="0"/>
                      <w:marBottom w:val="0"/>
                      <w:divBdr>
                        <w:top w:val="none" w:sz="0" w:space="0" w:color="auto"/>
                        <w:left w:val="none" w:sz="0" w:space="0" w:color="auto"/>
                        <w:bottom w:val="none" w:sz="0" w:space="0" w:color="auto"/>
                        <w:right w:val="none" w:sz="0" w:space="0" w:color="auto"/>
                      </w:divBdr>
                    </w:div>
                    <w:div w:id="903763519">
                      <w:marLeft w:val="0"/>
                      <w:marRight w:val="0"/>
                      <w:marTop w:val="0"/>
                      <w:marBottom w:val="0"/>
                      <w:divBdr>
                        <w:top w:val="none" w:sz="0" w:space="0" w:color="auto"/>
                        <w:left w:val="none" w:sz="0" w:space="0" w:color="auto"/>
                        <w:bottom w:val="none" w:sz="0" w:space="0" w:color="auto"/>
                        <w:right w:val="none" w:sz="0" w:space="0" w:color="auto"/>
                      </w:divBdr>
                    </w:div>
                  </w:divsChild>
                </w:div>
                <w:div w:id="1134102976">
                  <w:marLeft w:val="0"/>
                  <w:marRight w:val="0"/>
                  <w:marTop w:val="0"/>
                  <w:marBottom w:val="0"/>
                  <w:divBdr>
                    <w:top w:val="none" w:sz="0" w:space="0" w:color="auto"/>
                    <w:left w:val="none" w:sz="0" w:space="0" w:color="auto"/>
                    <w:bottom w:val="none" w:sz="0" w:space="0" w:color="auto"/>
                    <w:right w:val="none" w:sz="0" w:space="0" w:color="auto"/>
                  </w:divBdr>
                  <w:divsChild>
                    <w:div w:id="1668440603">
                      <w:marLeft w:val="0"/>
                      <w:marRight w:val="0"/>
                      <w:marTop w:val="0"/>
                      <w:marBottom w:val="0"/>
                      <w:divBdr>
                        <w:top w:val="none" w:sz="0" w:space="0" w:color="auto"/>
                        <w:left w:val="none" w:sz="0" w:space="0" w:color="auto"/>
                        <w:bottom w:val="none" w:sz="0" w:space="0" w:color="auto"/>
                        <w:right w:val="none" w:sz="0" w:space="0" w:color="auto"/>
                      </w:divBdr>
                    </w:div>
                  </w:divsChild>
                </w:div>
                <w:div w:id="1379016543">
                  <w:marLeft w:val="0"/>
                  <w:marRight w:val="0"/>
                  <w:marTop w:val="0"/>
                  <w:marBottom w:val="0"/>
                  <w:divBdr>
                    <w:top w:val="none" w:sz="0" w:space="0" w:color="auto"/>
                    <w:left w:val="none" w:sz="0" w:space="0" w:color="auto"/>
                    <w:bottom w:val="none" w:sz="0" w:space="0" w:color="auto"/>
                    <w:right w:val="none" w:sz="0" w:space="0" w:color="auto"/>
                  </w:divBdr>
                  <w:divsChild>
                    <w:div w:id="421993322">
                      <w:marLeft w:val="0"/>
                      <w:marRight w:val="0"/>
                      <w:marTop w:val="0"/>
                      <w:marBottom w:val="0"/>
                      <w:divBdr>
                        <w:top w:val="none" w:sz="0" w:space="0" w:color="auto"/>
                        <w:left w:val="none" w:sz="0" w:space="0" w:color="auto"/>
                        <w:bottom w:val="none" w:sz="0" w:space="0" w:color="auto"/>
                        <w:right w:val="none" w:sz="0" w:space="0" w:color="auto"/>
                      </w:divBdr>
                    </w:div>
                  </w:divsChild>
                </w:div>
                <w:div w:id="164980497">
                  <w:marLeft w:val="0"/>
                  <w:marRight w:val="0"/>
                  <w:marTop w:val="0"/>
                  <w:marBottom w:val="0"/>
                  <w:divBdr>
                    <w:top w:val="none" w:sz="0" w:space="0" w:color="auto"/>
                    <w:left w:val="none" w:sz="0" w:space="0" w:color="auto"/>
                    <w:bottom w:val="none" w:sz="0" w:space="0" w:color="auto"/>
                    <w:right w:val="none" w:sz="0" w:space="0" w:color="auto"/>
                  </w:divBdr>
                  <w:divsChild>
                    <w:div w:id="233393225">
                      <w:marLeft w:val="0"/>
                      <w:marRight w:val="0"/>
                      <w:marTop w:val="0"/>
                      <w:marBottom w:val="0"/>
                      <w:divBdr>
                        <w:top w:val="none" w:sz="0" w:space="0" w:color="auto"/>
                        <w:left w:val="none" w:sz="0" w:space="0" w:color="auto"/>
                        <w:bottom w:val="none" w:sz="0" w:space="0" w:color="auto"/>
                        <w:right w:val="none" w:sz="0" w:space="0" w:color="auto"/>
                      </w:divBdr>
                    </w:div>
                    <w:div w:id="422726611">
                      <w:marLeft w:val="0"/>
                      <w:marRight w:val="0"/>
                      <w:marTop w:val="0"/>
                      <w:marBottom w:val="0"/>
                      <w:divBdr>
                        <w:top w:val="none" w:sz="0" w:space="0" w:color="auto"/>
                        <w:left w:val="none" w:sz="0" w:space="0" w:color="auto"/>
                        <w:bottom w:val="none" w:sz="0" w:space="0" w:color="auto"/>
                        <w:right w:val="none" w:sz="0" w:space="0" w:color="auto"/>
                      </w:divBdr>
                    </w:div>
                    <w:div w:id="1908153480">
                      <w:marLeft w:val="0"/>
                      <w:marRight w:val="0"/>
                      <w:marTop w:val="0"/>
                      <w:marBottom w:val="0"/>
                      <w:divBdr>
                        <w:top w:val="none" w:sz="0" w:space="0" w:color="auto"/>
                        <w:left w:val="none" w:sz="0" w:space="0" w:color="auto"/>
                        <w:bottom w:val="none" w:sz="0" w:space="0" w:color="auto"/>
                        <w:right w:val="none" w:sz="0" w:space="0" w:color="auto"/>
                      </w:divBdr>
                    </w:div>
                    <w:div w:id="785537291">
                      <w:marLeft w:val="0"/>
                      <w:marRight w:val="0"/>
                      <w:marTop w:val="0"/>
                      <w:marBottom w:val="0"/>
                      <w:divBdr>
                        <w:top w:val="none" w:sz="0" w:space="0" w:color="auto"/>
                        <w:left w:val="none" w:sz="0" w:space="0" w:color="auto"/>
                        <w:bottom w:val="none" w:sz="0" w:space="0" w:color="auto"/>
                        <w:right w:val="none" w:sz="0" w:space="0" w:color="auto"/>
                      </w:divBdr>
                    </w:div>
                    <w:div w:id="698049743">
                      <w:marLeft w:val="0"/>
                      <w:marRight w:val="0"/>
                      <w:marTop w:val="0"/>
                      <w:marBottom w:val="0"/>
                      <w:divBdr>
                        <w:top w:val="none" w:sz="0" w:space="0" w:color="auto"/>
                        <w:left w:val="none" w:sz="0" w:space="0" w:color="auto"/>
                        <w:bottom w:val="none" w:sz="0" w:space="0" w:color="auto"/>
                        <w:right w:val="none" w:sz="0" w:space="0" w:color="auto"/>
                      </w:divBdr>
                    </w:div>
                    <w:div w:id="217595219">
                      <w:marLeft w:val="0"/>
                      <w:marRight w:val="0"/>
                      <w:marTop w:val="0"/>
                      <w:marBottom w:val="0"/>
                      <w:divBdr>
                        <w:top w:val="none" w:sz="0" w:space="0" w:color="auto"/>
                        <w:left w:val="none" w:sz="0" w:space="0" w:color="auto"/>
                        <w:bottom w:val="none" w:sz="0" w:space="0" w:color="auto"/>
                        <w:right w:val="none" w:sz="0" w:space="0" w:color="auto"/>
                      </w:divBdr>
                    </w:div>
                    <w:div w:id="873689447">
                      <w:marLeft w:val="0"/>
                      <w:marRight w:val="0"/>
                      <w:marTop w:val="0"/>
                      <w:marBottom w:val="0"/>
                      <w:divBdr>
                        <w:top w:val="none" w:sz="0" w:space="0" w:color="auto"/>
                        <w:left w:val="none" w:sz="0" w:space="0" w:color="auto"/>
                        <w:bottom w:val="none" w:sz="0" w:space="0" w:color="auto"/>
                        <w:right w:val="none" w:sz="0" w:space="0" w:color="auto"/>
                      </w:divBdr>
                    </w:div>
                    <w:div w:id="345912080">
                      <w:marLeft w:val="0"/>
                      <w:marRight w:val="0"/>
                      <w:marTop w:val="0"/>
                      <w:marBottom w:val="0"/>
                      <w:divBdr>
                        <w:top w:val="none" w:sz="0" w:space="0" w:color="auto"/>
                        <w:left w:val="none" w:sz="0" w:space="0" w:color="auto"/>
                        <w:bottom w:val="none" w:sz="0" w:space="0" w:color="auto"/>
                        <w:right w:val="none" w:sz="0" w:space="0" w:color="auto"/>
                      </w:divBdr>
                    </w:div>
                    <w:div w:id="197861762">
                      <w:marLeft w:val="0"/>
                      <w:marRight w:val="0"/>
                      <w:marTop w:val="0"/>
                      <w:marBottom w:val="0"/>
                      <w:divBdr>
                        <w:top w:val="none" w:sz="0" w:space="0" w:color="auto"/>
                        <w:left w:val="none" w:sz="0" w:space="0" w:color="auto"/>
                        <w:bottom w:val="none" w:sz="0" w:space="0" w:color="auto"/>
                        <w:right w:val="none" w:sz="0" w:space="0" w:color="auto"/>
                      </w:divBdr>
                    </w:div>
                    <w:div w:id="2078169523">
                      <w:marLeft w:val="0"/>
                      <w:marRight w:val="0"/>
                      <w:marTop w:val="0"/>
                      <w:marBottom w:val="0"/>
                      <w:divBdr>
                        <w:top w:val="none" w:sz="0" w:space="0" w:color="auto"/>
                        <w:left w:val="none" w:sz="0" w:space="0" w:color="auto"/>
                        <w:bottom w:val="none" w:sz="0" w:space="0" w:color="auto"/>
                        <w:right w:val="none" w:sz="0" w:space="0" w:color="auto"/>
                      </w:divBdr>
                    </w:div>
                    <w:div w:id="1288469409">
                      <w:marLeft w:val="0"/>
                      <w:marRight w:val="0"/>
                      <w:marTop w:val="0"/>
                      <w:marBottom w:val="0"/>
                      <w:divBdr>
                        <w:top w:val="none" w:sz="0" w:space="0" w:color="auto"/>
                        <w:left w:val="none" w:sz="0" w:space="0" w:color="auto"/>
                        <w:bottom w:val="none" w:sz="0" w:space="0" w:color="auto"/>
                        <w:right w:val="none" w:sz="0" w:space="0" w:color="auto"/>
                      </w:divBdr>
                    </w:div>
                  </w:divsChild>
                </w:div>
                <w:div w:id="884294116">
                  <w:marLeft w:val="0"/>
                  <w:marRight w:val="0"/>
                  <w:marTop w:val="0"/>
                  <w:marBottom w:val="0"/>
                  <w:divBdr>
                    <w:top w:val="none" w:sz="0" w:space="0" w:color="auto"/>
                    <w:left w:val="none" w:sz="0" w:space="0" w:color="auto"/>
                    <w:bottom w:val="none" w:sz="0" w:space="0" w:color="auto"/>
                    <w:right w:val="none" w:sz="0" w:space="0" w:color="auto"/>
                  </w:divBdr>
                  <w:divsChild>
                    <w:div w:id="255134729">
                      <w:marLeft w:val="0"/>
                      <w:marRight w:val="0"/>
                      <w:marTop w:val="0"/>
                      <w:marBottom w:val="0"/>
                      <w:divBdr>
                        <w:top w:val="none" w:sz="0" w:space="0" w:color="auto"/>
                        <w:left w:val="none" w:sz="0" w:space="0" w:color="auto"/>
                        <w:bottom w:val="none" w:sz="0" w:space="0" w:color="auto"/>
                        <w:right w:val="none" w:sz="0" w:space="0" w:color="auto"/>
                      </w:divBdr>
                    </w:div>
                    <w:div w:id="1257127428">
                      <w:marLeft w:val="0"/>
                      <w:marRight w:val="0"/>
                      <w:marTop w:val="0"/>
                      <w:marBottom w:val="0"/>
                      <w:divBdr>
                        <w:top w:val="none" w:sz="0" w:space="0" w:color="auto"/>
                        <w:left w:val="none" w:sz="0" w:space="0" w:color="auto"/>
                        <w:bottom w:val="none" w:sz="0" w:space="0" w:color="auto"/>
                        <w:right w:val="none" w:sz="0" w:space="0" w:color="auto"/>
                      </w:divBdr>
                    </w:div>
                  </w:divsChild>
                </w:div>
                <w:div w:id="1739746654">
                  <w:marLeft w:val="0"/>
                  <w:marRight w:val="0"/>
                  <w:marTop w:val="0"/>
                  <w:marBottom w:val="0"/>
                  <w:divBdr>
                    <w:top w:val="none" w:sz="0" w:space="0" w:color="auto"/>
                    <w:left w:val="none" w:sz="0" w:space="0" w:color="auto"/>
                    <w:bottom w:val="none" w:sz="0" w:space="0" w:color="auto"/>
                    <w:right w:val="none" w:sz="0" w:space="0" w:color="auto"/>
                  </w:divBdr>
                  <w:divsChild>
                    <w:div w:id="1360543341">
                      <w:marLeft w:val="0"/>
                      <w:marRight w:val="0"/>
                      <w:marTop w:val="0"/>
                      <w:marBottom w:val="0"/>
                      <w:divBdr>
                        <w:top w:val="none" w:sz="0" w:space="0" w:color="auto"/>
                        <w:left w:val="none" w:sz="0" w:space="0" w:color="auto"/>
                        <w:bottom w:val="none" w:sz="0" w:space="0" w:color="auto"/>
                        <w:right w:val="none" w:sz="0" w:space="0" w:color="auto"/>
                      </w:divBdr>
                    </w:div>
                  </w:divsChild>
                </w:div>
                <w:div w:id="548496274">
                  <w:marLeft w:val="0"/>
                  <w:marRight w:val="0"/>
                  <w:marTop w:val="0"/>
                  <w:marBottom w:val="0"/>
                  <w:divBdr>
                    <w:top w:val="none" w:sz="0" w:space="0" w:color="auto"/>
                    <w:left w:val="none" w:sz="0" w:space="0" w:color="auto"/>
                    <w:bottom w:val="none" w:sz="0" w:space="0" w:color="auto"/>
                    <w:right w:val="none" w:sz="0" w:space="0" w:color="auto"/>
                  </w:divBdr>
                  <w:divsChild>
                    <w:div w:id="1701126493">
                      <w:marLeft w:val="0"/>
                      <w:marRight w:val="0"/>
                      <w:marTop w:val="0"/>
                      <w:marBottom w:val="0"/>
                      <w:divBdr>
                        <w:top w:val="none" w:sz="0" w:space="0" w:color="auto"/>
                        <w:left w:val="none" w:sz="0" w:space="0" w:color="auto"/>
                        <w:bottom w:val="none" w:sz="0" w:space="0" w:color="auto"/>
                        <w:right w:val="none" w:sz="0" w:space="0" w:color="auto"/>
                      </w:divBdr>
                    </w:div>
                    <w:div w:id="1848398593">
                      <w:marLeft w:val="0"/>
                      <w:marRight w:val="0"/>
                      <w:marTop w:val="0"/>
                      <w:marBottom w:val="0"/>
                      <w:divBdr>
                        <w:top w:val="none" w:sz="0" w:space="0" w:color="auto"/>
                        <w:left w:val="none" w:sz="0" w:space="0" w:color="auto"/>
                        <w:bottom w:val="none" w:sz="0" w:space="0" w:color="auto"/>
                        <w:right w:val="none" w:sz="0" w:space="0" w:color="auto"/>
                      </w:divBdr>
                    </w:div>
                    <w:div w:id="15428610">
                      <w:marLeft w:val="0"/>
                      <w:marRight w:val="0"/>
                      <w:marTop w:val="0"/>
                      <w:marBottom w:val="0"/>
                      <w:divBdr>
                        <w:top w:val="none" w:sz="0" w:space="0" w:color="auto"/>
                        <w:left w:val="none" w:sz="0" w:space="0" w:color="auto"/>
                        <w:bottom w:val="none" w:sz="0" w:space="0" w:color="auto"/>
                        <w:right w:val="none" w:sz="0" w:space="0" w:color="auto"/>
                      </w:divBdr>
                    </w:div>
                    <w:div w:id="627974329">
                      <w:marLeft w:val="0"/>
                      <w:marRight w:val="0"/>
                      <w:marTop w:val="0"/>
                      <w:marBottom w:val="0"/>
                      <w:divBdr>
                        <w:top w:val="none" w:sz="0" w:space="0" w:color="auto"/>
                        <w:left w:val="none" w:sz="0" w:space="0" w:color="auto"/>
                        <w:bottom w:val="none" w:sz="0" w:space="0" w:color="auto"/>
                        <w:right w:val="none" w:sz="0" w:space="0" w:color="auto"/>
                      </w:divBdr>
                    </w:div>
                    <w:div w:id="1918519008">
                      <w:marLeft w:val="0"/>
                      <w:marRight w:val="0"/>
                      <w:marTop w:val="0"/>
                      <w:marBottom w:val="0"/>
                      <w:divBdr>
                        <w:top w:val="none" w:sz="0" w:space="0" w:color="auto"/>
                        <w:left w:val="none" w:sz="0" w:space="0" w:color="auto"/>
                        <w:bottom w:val="none" w:sz="0" w:space="0" w:color="auto"/>
                        <w:right w:val="none" w:sz="0" w:space="0" w:color="auto"/>
                      </w:divBdr>
                    </w:div>
                  </w:divsChild>
                </w:div>
                <w:div w:id="124353250">
                  <w:marLeft w:val="0"/>
                  <w:marRight w:val="0"/>
                  <w:marTop w:val="0"/>
                  <w:marBottom w:val="0"/>
                  <w:divBdr>
                    <w:top w:val="none" w:sz="0" w:space="0" w:color="auto"/>
                    <w:left w:val="none" w:sz="0" w:space="0" w:color="auto"/>
                    <w:bottom w:val="none" w:sz="0" w:space="0" w:color="auto"/>
                    <w:right w:val="none" w:sz="0" w:space="0" w:color="auto"/>
                  </w:divBdr>
                  <w:divsChild>
                    <w:div w:id="154612253">
                      <w:marLeft w:val="0"/>
                      <w:marRight w:val="0"/>
                      <w:marTop w:val="0"/>
                      <w:marBottom w:val="0"/>
                      <w:divBdr>
                        <w:top w:val="none" w:sz="0" w:space="0" w:color="auto"/>
                        <w:left w:val="none" w:sz="0" w:space="0" w:color="auto"/>
                        <w:bottom w:val="none" w:sz="0" w:space="0" w:color="auto"/>
                        <w:right w:val="none" w:sz="0" w:space="0" w:color="auto"/>
                      </w:divBdr>
                    </w:div>
                  </w:divsChild>
                </w:div>
                <w:div w:id="880358626">
                  <w:marLeft w:val="0"/>
                  <w:marRight w:val="0"/>
                  <w:marTop w:val="0"/>
                  <w:marBottom w:val="0"/>
                  <w:divBdr>
                    <w:top w:val="none" w:sz="0" w:space="0" w:color="auto"/>
                    <w:left w:val="none" w:sz="0" w:space="0" w:color="auto"/>
                    <w:bottom w:val="none" w:sz="0" w:space="0" w:color="auto"/>
                    <w:right w:val="none" w:sz="0" w:space="0" w:color="auto"/>
                  </w:divBdr>
                  <w:divsChild>
                    <w:div w:id="1568110478">
                      <w:marLeft w:val="0"/>
                      <w:marRight w:val="0"/>
                      <w:marTop w:val="0"/>
                      <w:marBottom w:val="0"/>
                      <w:divBdr>
                        <w:top w:val="none" w:sz="0" w:space="0" w:color="auto"/>
                        <w:left w:val="none" w:sz="0" w:space="0" w:color="auto"/>
                        <w:bottom w:val="none" w:sz="0" w:space="0" w:color="auto"/>
                        <w:right w:val="none" w:sz="0" w:space="0" w:color="auto"/>
                      </w:divBdr>
                    </w:div>
                  </w:divsChild>
                </w:div>
                <w:div w:id="1722092432">
                  <w:marLeft w:val="0"/>
                  <w:marRight w:val="0"/>
                  <w:marTop w:val="0"/>
                  <w:marBottom w:val="0"/>
                  <w:divBdr>
                    <w:top w:val="none" w:sz="0" w:space="0" w:color="auto"/>
                    <w:left w:val="none" w:sz="0" w:space="0" w:color="auto"/>
                    <w:bottom w:val="none" w:sz="0" w:space="0" w:color="auto"/>
                    <w:right w:val="none" w:sz="0" w:space="0" w:color="auto"/>
                  </w:divBdr>
                  <w:divsChild>
                    <w:div w:id="1514569560">
                      <w:marLeft w:val="0"/>
                      <w:marRight w:val="0"/>
                      <w:marTop w:val="0"/>
                      <w:marBottom w:val="0"/>
                      <w:divBdr>
                        <w:top w:val="none" w:sz="0" w:space="0" w:color="auto"/>
                        <w:left w:val="none" w:sz="0" w:space="0" w:color="auto"/>
                        <w:bottom w:val="none" w:sz="0" w:space="0" w:color="auto"/>
                        <w:right w:val="none" w:sz="0" w:space="0" w:color="auto"/>
                      </w:divBdr>
                    </w:div>
                    <w:div w:id="2114782107">
                      <w:marLeft w:val="0"/>
                      <w:marRight w:val="0"/>
                      <w:marTop w:val="0"/>
                      <w:marBottom w:val="0"/>
                      <w:divBdr>
                        <w:top w:val="none" w:sz="0" w:space="0" w:color="auto"/>
                        <w:left w:val="none" w:sz="0" w:space="0" w:color="auto"/>
                        <w:bottom w:val="none" w:sz="0" w:space="0" w:color="auto"/>
                        <w:right w:val="none" w:sz="0" w:space="0" w:color="auto"/>
                      </w:divBdr>
                    </w:div>
                  </w:divsChild>
                </w:div>
                <w:div w:id="268585163">
                  <w:marLeft w:val="0"/>
                  <w:marRight w:val="0"/>
                  <w:marTop w:val="0"/>
                  <w:marBottom w:val="0"/>
                  <w:divBdr>
                    <w:top w:val="none" w:sz="0" w:space="0" w:color="auto"/>
                    <w:left w:val="none" w:sz="0" w:space="0" w:color="auto"/>
                    <w:bottom w:val="none" w:sz="0" w:space="0" w:color="auto"/>
                    <w:right w:val="none" w:sz="0" w:space="0" w:color="auto"/>
                  </w:divBdr>
                  <w:divsChild>
                    <w:div w:id="403797110">
                      <w:marLeft w:val="0"/>
                      <w:marRight w:val="0"/>
                      <w:marTop w:val="0"/>
                      <w:marBottom w:val="0"/>
                      <w:divBdr>
                        <w:top w:val="none" w:sz="0" w:space="0" w:color="auto"/>
                        <w:left w:val="none" w:sz="0" w:space="0" w:color="auto"/>
                        <w:bottom w:val="none" w:sz="0" w:space="0" w:color="auto"/>
                        <w:right w:val="none" w:sz="0" w:space="0" w:color="auto"/>
                      </w:divBdr>
                    </w:div>
                  </w:divsChild>
                </w:div>
                <w:div w:id="833300083">
                  <w:marLeft w:val="0"/>
                  <w:marRight w:val="0"/>
                  <w:marTop w:val="0"/>
                  <w:marBottom w:val="0"/>
                  <w:divBdr>
                    <w:top w:val="none" w:sz="0" w:space="0" w:color="auto"/>
                    <w:left w:val="none" w:sz="0" w:space="0" w:color="auto"/>
                    <w:bottom w:val="none" w:sz="0" w:space="0" w:color="auto"/>
                    <w:right w:val="none" w:sz="0" w:space="0" w:color="auto"/>
                  </w:divBdr>
                  <w:divsChild>
                    <w:div w:id="840774104">
                      <w:marLeft w:val="0"/>
                      <w:marRight w:val="0"/>
                      <w:marTop w:val="0"/>
                      <w:marBottom w:val="0"/>
                      <w:divBdr>
                        <w:top w:val="none" w:sz="0" w:space="0" w:color="auto"/>
                        <w:left w:val="none" w:sz="0" w:space="0" w:color="auto"/>
                        <w:bottom w:val="none" w:sz="0" w:space="0" w:color="auto"/>
                        <w:right w:val="none" w:sz="0" w:space="0" w:color="auto"/>
                      </w:divBdr>
                    </w:div>
                  </w:divsChild>
                </w:div>
                <w:div w:id="1964379971">
                  <w:marLeft w:val="0"/>
                  <w:marRight w:val="0"/>
                  <w:marTop w:val="0"/>
                  <w:marBottom w:val="0"/>
                  <w:divBdr>
                    <w:top w:val="none" w:sz="0" w:space="0" w:color="auto"/>
                    <w:left w:val="none" w:sz="0" w:space="0" w:color="auto"/>
                    <w:bottom w:val="none" w:sz="0" w:space="0" w:color="auto"/>
                    <w:right w:val="none" w:sz="0" w:space="0" w:color="auto"/>
                  </w:divBdr>
                  <w:divsChild>
                    <w:div w:id="288821697">
                      <w:marLeft w:val="0"/>
                      <w:marRight w:val="0"/>
                      <w:marTop w:val="0"/>
                      <w:marBottom w:val="0"/>
                      <w:divBdr>
                        <w:top w:val="none" w:sz="0" w:space="0" w:color="auto"/>
                        <w:left w:val="none" w:sz="0" w:space="0" w:color="auto"/>
                        <w:bottom w:val="none" w:sz="0" w:space="0" w:color="auto"/>
                        <w:right w:val="none" w:sz="0" w:space="0" w:color="auto"/>
                      </w:divBdr>
                    </w:div>
                    <w:div w:id="831989329">
                      <w:marLeft w:val="0"/>
                      <w:marRight w:val="0"/>
                      <w:marTop w:val="0"/>
                      <w:marBottom w:val="0"/>
                      <w:divBdr>
                        <w:top w:val="none" w:sz="0" w:space="0" w:color="auto"/>
                        <w:left w:val="none" w:sz="0" w:space="0" w:color="auto"/>
                        <w:bottom w:val="none" w:sz="0" w:space="0" w:color="auto"/>
                        <w:right w:val="none" w:sz="0" w:space="0" w:color="auto"/>
                      </w:divBdr>
                    </w:div>
                    <w:div w:id="270824390">
                      <w:marLeft w:val="0"/>
                      <w:marRight w:val="0"/>
                      <w:marTop w:val="0"/>
                      <w:marBottom w:val="0"/>
                      <w:divBdr>
                        <w:top w:val="none" w:sz="0" w:space="0" w:color="auto"/>
                        <w:left w:val="none" w:sz="0" w:space="0" w:color="auto"/>
                        <w:bottom w:val="none" w:sz="0" w:space="0" w:color="auto"/>
                        <w:right w:val="none" w:sz="0" w:space="0" w:color="auto"/>
                      </w:divBdr>
                    </w:div>
                    <w:div w:id="331419783">
                      <w:marLeft w:val="0"/>
                      <w:marRight w:val="0"/>
                      <w:marTop w:val="0"/>
                      <w:marBottom w:val="0"/>
                      <w:divBdr>
                        <w:top w:val="none" w:sz="0" w:space="0" w:color="auto"/>
                        <w:left w:val="none" w:sz="0" w:space="0" w:color="auto"/>
                        <w:bottom w:val="none" w:sz="0" w:space="0" w:color="auto"/>
                        <w:right w:val="none" w:sz="0" w:space="0" w:color="auto"/>
                      </w:divBdr>
                    </w:div>
                    <w:div w:id="588083612">
                      <w:marLeft w:val="0"/>
                      <w:marRight w:val="0"/>
                      <w:marTop w:val="0"/>
                      <w:marBottom w:val="0"/>
                      <w:divBdr>
                        <w:top w:val="none" w:sz="0" w:space="0" w:color="auto"/>
                        <w:left w:val="none" w:sz="0" w:space="0" w:color="auto"/>
                        <w:bottom w:val="none" w:sz="0" w:space="0" w:color="auto"/>
                        <w:right w:val="none" w:sz="0" w:space="0" w:color="auto"/>
                      </w:divBdr>
                    </w:div>
                    <w:div w:id="642469603">
                      <w:marLeft w:val="0"/>
                      <w:marRight w:val="0"/>
                      <w:marTop w:val="0"/>
                      <w:marBottom w:val="0"/>
                      <w:divBdr>
                        <w:top w:val="none" w:sz="0" w:space="0" w:color="auto"/>
                        <w:left w:val="none" w:sz="0" w:space="0" w:color="auto"/>
                        <w:bottom w:val="none" w:sz="0" w:space="0" w:color="auto"/>
                        <w:right w:val="none" w:sz="0" w:space="0" w:color="auto"/>
                      </w:divBdr>
                    </w:div>
                    <w:div w:id="66807799">
                      <w:marLeft w:val="0"/>
                      <w:marRight w:val="0"/>
                      <w:marTop w:val="0"/>
                      <w:marBottom w:val="0"/>
                      <w:divBdr>
                        <w:top w:val="none" w:sz="0" w:space="0" w:color="auto"/>
                        <w:left w:val="none" w:sz="0" w:space="0" w:color="auto"/>
                        <w:bottom w:val="none" w:sz="0" w:space="0" w:color="auto"/>
                        <w:right w:val="none" w:sz="0" w:space="0" w:color="auto"/>
                      </w:divBdr>
                    </w:div>
                    <w:div w:id="334311807">
                      <w:marLeft w:val="0"/>
                      <w:marRight w:val="0"/>
                      <w:marTop w:val="0"/>
                      <w:marBottom w:val="0"/>
                      <w:divBdr>
                        <w:top w:val="none" w:sz="0" w:space="0" w:color="auto"/>
                        <w:left w:val="none" w:sz="0" w:space="0" w:color="auto"/>
                        <w:bottom w:val="none" w:sz="0" w:space="0" w:color="auto"/>
                        <w:right w:val="none" w:sz="0" w:space="0" w:color="auto"/>
                      </w:divBdr>
                    </w:div>
                  </w:divsChild>
                </w:div>
                <w:div w:id="1501000987">
                  <w:marLeft w:val="0"/>
                  <w:marRight w:val="0"/>
                  <w:marTop w:val="0"/>
                  <w:marBottom w:val="0"/>
                  <w:divBdr>
                    <w:top w:val="none" w:sz="0" w:space="0" w:color="auto"/>
                    <w:left w:val="none" w:sz="0" w:space="0" w:color="auto"/>
                    <w:bottom w:val="none" w:sz="0" w:space="0" w:color="auto"/>
                    <w:right w:val="none" w:sz="0" w:space="0" w:color="auto"/>
                  </w:divBdr>
                  <w:divsChild>
                    <w:div w:id="457643792">
                      <w:marLeft w:val="0"/>
                      <w:marRight w:val="0"/>
                      <w:marTop w:val="0"/>
                      <w:marBottom w:val="0"/>
                      <w:divBdr>
                        <w:top w:val="none" w:sz="0" w:space="0" w:color="auto"/>
                        <w:left w:val="none" w:sz="0" w:space="0" w:color="auto"/>
                        <w:bottom w:val="none" w:sz="0" w:space="0" w:color="auto"/>
                        <w:right w:val="none" w:sz="0" w:space="0" w:color="auto"/>
                      </w:divBdr>
                    </w:div>
                  </w:divsChild>
                </w:div>
                <w:div w:id="1064059433">
                  <w:marLeft w:val="0"/>
                  <w:marRight w:val="0"/>
                  <w:marTop w:val="0"/>
                  <w:marBottom w:val="0"/>
                  <w:divBdr>
                    <w:top w:val="none" w:sz="0" w:space="0" w:color="auto"/>
                    <w:left w:val="none" w:sz="0" w:space="0" w:color="auto"/>
                    <w:bottom w:val="none" w:sz="0" w:space="0" w:color="auto"/>
                    <w:right w:val="none" w:sz="0" w:space="0" w:color="auto"/>
                  </w:divBdr>
                  <w:divsChild>
                    <w:div w:id="811824114">
                      <w:marLeft w:val="0"/>
                      <w:marRight w:val="0"/>
                      <w:marTop w:val="0"/>
                      <w:marBottom w:val="0"/>
                      <w:divBdr>
                        <w:top w:val="none" w:sz="0" w:space="0" w:color="auto"/>
                        <w:left w:val="none" w:sz="0" w:space="0" w:color="auto"/>
                        <w:bottom w:val="none" w:sz="0" w:space="0" w:color="auto"/>
                        <w:right w:val="none" w:sz="0" w:space="0" w:color="auto"/>
                      </w:divBdr>
                    </w:div>
                  </w:divsChild>
                </w:div>
                <w:div w:id="1631475893">
                  <w:marLeft w:val="0"/>
                  <w:marRight w:val="0"/>
                  <w:marTop w:val="0"/>
                  <w:marBottom w:val="0"/>
                  <w:divBdr>
                    <w:top w:val="none" w:sz="0" w:space="0" w:color="auto"/>
                    <w:left w:val="none" w:sz="0" w:space="0" w:color="auto"/>
                    <w:bottom w:val="none" w:sz="0" w:space="0" w:color="auto"/>
                    <w:right w:val="none" w:sz="0" w:space="0" w:color="auto"/>
                  </w:divBdr>
                  <w:divsChild>
                    <w:div w:id="1124739747">
                      <w:marLeft w:val="0"/>
                      <w:marRight w:val="0"/>
                      <w:marTop w:val="0"/>
                      <w:marBottom w:val="0"/>
                      <w:divBdr>
                        <w:top w:val="none" w:sz="0" w:space="0" w:color="auto"/>
                        <w:left w:val="none" w:sz="0" w:space="0" w:color="auto"/>
                        <w:bottom w:val="none" w:sz="0" w:space="0" w:color="auto"/>
                        <w:right w:val="none" w:sz="0" w:space="0" w:color="auto"/>
                      </w:divBdr>
                    </w:div>
                    <w:div w:id="961768168">
                      <w:marLeft w:val="0"/>
                      <w:marRight w:val="0"/>
                      <w:marTop w:val="0"/>
                      <w:marBottom w:val="0"/>
                      <w:divBdr>
                        <w:top w:val="none" w:sz="0" w:space="0" w:color="auto"/>
                        <w:left w:val="none" w:sz="0" w:space="0" w:color="auto"/>
                        <w:bottom w:val="none" w:sz="0" w:space="0" w:color="auto"/>
                        <w:right w:val="none" w:sz="0" w:space="0" w:color="auto"/>
                      </w:divBdr>
                    </w:div>
                    <w:div w:id="2088722799">
                      <w:marLeft w:val="0"/>
                      <w:marRight w:val="0"/>
                      <w:marTop w:val="0"/>
                      <w:marBottom w:val="0"/>
                      <w:divBdr>
                        <w:top w:val="none" w:sz="0" w:space="0" w:color="auto"/>
                        <w:left w:val="none" w:sz="0" w:space="0" w:color="auto"/>
                        <w:bottom w:val="none" w:sz="0" w:space="0" w:color="auto"/>
                        <w:right w:val="none" w:sz="0" w:space="0" w:color="auto"/>
                      </w:divBdr>
                    </w:div>
                    <w:div w:id="1992827766">
                      <w:marLeft w:val="0"/>
                      <w:marRight w:val="0"/>
                      <w:marTop w:val="0"/>
                      <w:marBottom w:val="0"/>
                      <w:divBdr>
                        <w:top w:val="none" w:sz="0" w:space="0" w:color="auto"/>
                        <w:left w:val="none" w:sz="0" w:space="0" w:color="auto"/>
                        <w:bottom w:val="none" w:sz="0" w:space="0" w:color="auto"/>
                        <w:right w:val="none" w:sz="0" w:space="0" w:color="auto"/>
                      </w:divBdr>
                    </w:div>
                    <w:div w:id="2027780984">
                      <w:marLeft w:val="0"/>
                      <w:marRight w:val="0"/>
                      <w:marTop w:val="0"/>
                      <w:marBottom w:val="0"/>
                      <w:divBdr>
                        <w:top w:val="none" w:sz="0" w:space="0" w:color="auto"/>
                        <w:left w:val="none" w:sz="0" w:space="0" w:color="auto"/>
                        <w:bottom w:val="none" w:sz="0" w:space="0" w:color="auto"/>
                        <w:right w:val="none" w:sz="0" w:space="0" w:color="auto"/>
                      </w:divBdr>
                    </w:div>
                  </w:divsChild>
                </w:div>
                <w:div w:id="1428768155">
                  <w:marLeft w:val="0"/>
                  <w:marRight w:val="0"/>
                  <w:marTop w:val="0"/>
                  <w:marBottom w:val="0"/>
                  <w:divBdr>
                    <w:top w:val="none" w:sz="0" w:space="0" w:color="auto"/>
                    <w:left w:val="none" w:sz="0" w:space="0" w:color="auto"/>
                    <w:bottom w:val="none" w:sz="0" w:space="0" w:color="auto"/>
                    <w:right w:val="none" w:sz="0" w:space="0" w:color="auto"/>
                  </w:divBdr>
                  <w:divsChild>
                    <w:div w:id="1187478722">
                      <w:marLeft w:val="0"/>
                      <w:marRight w:val="0"/>
                      <w:marTop w:val="0"/>
                      <w:marBottom w:val="0"/>
                      <w:divBdr>
                        <w:top w:val="none" w:sz="0" w:space="0" w:color="auto"/>
                        <w:left w:val="none" w:sz="0" w:space="0" w:color="auto"/>
                        <w:bottom w:val="none" w:sz="0" w:space="0" w:color="auto"/>
                        <w:right w:val="none" w:sz="0" w:space="0" w:color="auto"/>
                      </w:divBdr>
                    </w:div>
                  </w:divsChild>
                </w:div>
                <w:div w:id="921572504">
                  <w:marLeft w:val="0"/>
                  <w:marRight w:val="0"/>
                  <w:marTop w:val="0"/>
                  <w:marBottom w:val="0"/>
                  <w:divBdr>
                    <w:top w:val="none" w:sz="0" w:space="0" w:color="auto"/>
                    <w:left w:val="none" w:sz="0" w:space="0" w:color="auto"/>
                    <w:bottom w:val="none" w:sz="0" w:space="0" w:color="auto"/>
                    <w:right w:val="none" w:sz="0" w:space="0" w:color="auto"/>
                  </w:divBdr>
                  <w:divsChild>
                    <w:div w:id="1490516812">
                      <w:marLeft w:val="0"/>
                      <w:marRight w:val="0"/>
                      <w:marTop w:val="0"/>
                      <w:marBottom w:val="0"/>
                      <w:divBdr>
                        <w:top w:val="none" w:sz="0" w:space="0" w:color="auto"/>
                        <w:left w:val="none" w:sz="0" w:space="0" w:color="auto"/>
                        <w:bottom w:val="none" w:sz="0" w:space="0" w:color="auto"/>
                        <w:right w:val="none" w:sz="0" w:space="0" w:color="auto"/>
                      </w:divBdr>
                    </w:div>
                  </w:divsChild>
                </w:div>
                <w:div w:id="1871993357">
                  <w:marLeft w:val="0"/>
                  <w:marRight w:val="0"/>
                  <w:marTop w:val="0"/>
                  <w:marBottom w:val="0"/>
                  <w:divBdr>
                    <w:top w:val="none" w:sz="0" w:space="0" w:color="auto"/>
                    <w:left w:val="none" w:sz="0" w:space="0" w:color="auto"/>
                    <w:bottom w:val="none" w:sz="0" w:space="0" w:color="auto"/>
                    <w:right w:val="none" w:sz="0" w:space="0" w:color="auto"/>
                  </w:divBdr>
                  <w:divsChild>
                    <w:div w:id="315645520">
                      <w:marLeft w:val="0"/>
                      <w:marRight w:val="0"/>
                      <w:marTop w:val="0"/>
                      <w:marBottom w:val="0"/>
                      <w:divBdr>
                        <w:top w:val="none" w:sz="0" w:space="0" w:color="auto"/>
                        <w:left w:val="none" w:sz="0" w:space="0" w:color="auto"/>
                        <w:bottom w:val="none" w:sz="0" w:space="0" w:color="auto"/>
                        <w:right w:val="none" w:sz="0" w:space="0" w:color="auto"/>
                      </w:divBdr>
                    </w:div>
                    <w:div w:id="916088157">
                      <w:marLeft w:val="0"/>
                      <w:marRight w:val="0"/>
                      <w:marTop w:val="0"/>
                      <w:marBottom w:val="0"/>
                      <w:divBdr>
                        <w:top w:val="none" w:sz="0" w:space="0" w:color="auto"/>
                        <w:left w:val="none" w:sz="0" w:space="0" w:color="auto"/>
                        <w:bottom w:val="none" w:sz="0" w:space="0" w:color="auto"/>
                        <w:right w:val="none" w:sz="0" w:space="0" w:color="auto"/>
                      </w:divBdr>
                    </w:div>
                    <w:div w:id="991300423">
                      <w:marLeft w:val="0"/>
                      <w:marRight w:val="0"/>
                      <w:marTop w:val="0"/>
                      <w:marBottom w:val="0"/>
                      <w:divBdr>
                        <w:top w:val="none" w:sz="0" w:space="0" w:color="auto"/>
                        <w:left w:val="none" w:sz="0" w:space="0" w:color="auto"/>
                        <w:bottom w:val="none" w:sz="0" w:space="0" w:color="auto"/>
                        <w:right w:val="none" w:sz="0" w:space="0" w:color="auto"/>
                      </w:divBdr>
                    </w:div>
                    <w:div w:id="866328789">
                      <w:marLeft w:val="0"/>
                      <w:marRight w:val="0"/>
                      <w:marTop w:val="0"/>
                      <w:marBottom w:val="0"/>
                      <w:divBdr>
                        <w:top w:val="none" w:sz="0" w:space="0" w:color="auto"/>
                        <w:left w:val="none" w:sz="0" w:space="0" w:color="auto"/>
                        <w:bottom w:val="none" w:sz="0" w:space="0" w:color="auto"/>
                        <w:right w:val="none" w:sz="0" w:space="0" w:color="auto"/>
                      </w:divBdr>
                    </w:div>
                    <w:div w:id="466700052">
                      <w:marLeft w:val="0"/>
                      <w:marRight w:val="0"/>
                      <w:marTop w:val="0"/>
                      <w:marBottom w:val="0"/>
                      <w:divBdr>
                        <w:top w:val="none" w:sz="0" w:space="0" w:color="auto"/>
                        <w:left w:val="none" w:sz="0" w:space="0" w:color="auto"/>
                        <w:bottom w:val="none" w:sz="0" w:space="0" w:color="auto"/>
                        <w:right w:val="none" w:sz="0" w:space="0" w:color="auto"/>
                      </w:divBdr>
                    </w:div>
                  </w:divsChild>
                </w:div>
                <w:div w:id="1245914050">
                  <w:marLeft w:val="0"/>
                  <w:marRight w:val="0"/>
                  <w:marTop w:val="0"/>
                  <w:marBottom w:val="0"/>
                  <w:divBdr>
                    <w:top w:val="none" w:sz="0" w:space="0" w:color="auto"/>
                    <w:left w:val="none" w:sz="0" w:space="0" w:color="auto"/>
                    <w:bottom w:val="none" w:sz="0" w:space="0" w:color="auto"/>
                    <w:right w:val="none" w:sz="0" w:space="0" w:color="auto"/>
                  </w:divBdr>
                  <w:divsChild>
                    <w:div w:id="1068764386">
                      <w:marLeft w:val="0"/>
                      <w:marRight w:val="0"/>
                      <w:marTop w:val="0"/>
                      <w:marBottom w:val="0"/>
                      <w:divBdr>
                        <w:top w:val="none" w:sz="0" w:space="0" w:color="auto"/>
                        <w:left w:val="none" w:sz="0" w:space="0" w:color="auto"/>
                        <w:bottom w:val="none" w:sz="0" w:space="0" w:color="auto"/>
                        <w:right w:val="none" w:sz="0" w:space="0" w:color="auto"/>
                      </w:divBdr>
                    </w:div>
                  </w:divsChild>
                </w:div>
                <w:div w:id="1526481993">
                  <w:marLeft w:val="0"/>
                  <w:marRight w:val="0"/>
                  <w:marTop w:val="0"/>
                  <w:marBottom w:val="0"/>
                  <w:divBdr>
                    <w:top w:val="none" w:sz="0" w:space="0" w:color="auto"/>
                    <w:left w:val="none" w:sz="0" w:space="0" w:color="auto"/>
                    <w:bottom w:val="none" w:sz="0" w:space="0" w:color="auto"/>
                    <w:right w:val="none" w:sz="0" w:space="0" w:color="auto"/>
                  </w:divBdr>
                  <w:divsChild>
                    <w:div w:id="1790470817">
                      <w:marLeft w:val="0"/>
                      <w:marRight w:val="0"/>
                      <w:marTop w:val="0"/>
                      <w:marBottom w:val="0"/>
                      <w:divBdr>
                        <w:top w:val="none" w:sz="0" w:space="0" w:color="auto"/>
                        <w:left w:val="none" w:sz="0" w:space="0" w:color="auto"/>
                        <w:bottom w:val="none" w:sz="0" w:space="0" w:color="auto"/>
                        <w:right w:val="none" w:sz="0" w:space="0" w:color="auto"/>
                      </w:divBdr>
                    </w:div>
                  </w:divsChild>
                </w:div>
                <w:div w:id="1929925126">
                  <w:marLeft w:val="0"/>
                  <w:marRight w:val="0"/>
                  <w:marTop w:val="0"/>
                  <w:marBottom w:val="0"/>
                  <w:divBdr>
                    <w:top w:val="none" w:sz="0" w:space="0" w:color="auto"/>
                    <w:left w:val="none" w:sz="0" w:space="0" w:color="auto"/>
                    <w:bottom w:val="none" w:sz="0" w:space="0" w:color="auto"/>
                    <w:right w:val="none" w:sz="0" w:space="0" w:color="auto"/>
                  </w:divBdr>
                  <w:divsChild>
                    <w:div w:id="1056664097">
                      <w:marLeft w:val="0"/>
                      <w:marRight w:val="0"/>
                      <w:marTop w:val="0"/>
                      <w:marBottom w:val="0"/>
                      <w:divBdr>
                        <w:top w:val="none" w:sz="0" w:space="0" w:color="auto"/>
                        <w:left w:val="none" w:sz="0" w:space="0" w:color="auto"/>
                        <w:bottom w:val="none" w:sz="0" w:space="0" w:color="auto"/>
                        <w:right w:val="none" w:sz="0" w:space="0" w:color="auto"/>
                      </w:divBdr>
                    </w:div>
                    <w:div w:id="421727351">
                      <w:marLeft w:val="0"/>
                      <w:marRight w:val="0"/>
                      <w:marTop w:val="0"/>
                      <w:marBottom w:val="0"/>
                      <w:divBdr>
                        <w:top w:val="none" w:sz="0" w:space="0" w:color="auto"/>
                        <w:left w:val="none" w:sz="0" w:space="0" w:color="auto"/>
                        <w:bottom w:val="none" w:sz="0" w:space="0" w:color="auto"/>
                        <w:right w:val="none" w:sz="0" w:space="0" w:color="auto"/>
                      </w:divBdr>
                    </w:div>
                    <w:div w:id="847862863">
                      <w:marLeft w:val="0"/>
                      <w:marRight w:val="0"/>
                      <w:marTop w:val="0"/>
                      <w:marBottom w:val="0"/>
                      <w:divBdr>
                        <w:top w:val="none" w:sz="0" w:space="0" w:color="auto"/>
                        <w:left w:val="none" w:sz="0" w:space="0" w:color="auto"/>
                        <w:bottom w:val="none" w:sz="0" w:space="0" w:color="auto"/>
                        <w:right w:val="none" w:sz="0" w:space="0" w:color="auto"/>
                      </w:divBdr>
                    </w:div>
                    <w:div w:id="1863128580">
                      <w:marLeft w:val="0"/>
                      <w:marRight w:val="0"/>
                      <w:marTop w:val="0"/>
                      <w:marBottom w:val="0"/>
                      <w:divBdr>
                        <w:top w:val="none" w:sz="0" w:space="0" w:color="auto"/>
                        <w:left w:val="none" w:sz="0" w:space="0" w:color="auto"/>
                        <w:bottom w:val="none" w:sz="0" w:space="0" w:color="auto"/>
                        <w:right w:val="none" w:sz="0" w:space="0" w:color="auto"/>
                      </w:divBdr>
                    </w:div>
                    <w:div w:id="869300300">
                      <w:marLeft w:val="0"/>
                      <w:marRight w:val="0"/>
                      <w:marTop w:val="0"/>
                      <w:marBottom w:val="0"/>
                      <w:divBdr>
                        <w:top w:val="none" w:sz="0" w:space="0" w:color="auto"/>
                        <w:left w:val="none" w:sz="0" w:space="0" w:color="auto"/>
                        <w:bottom w:val="none" w:sz="0" w:space="0" w:color="auto"/>
                        <w:right w:val="none" w:sz="0" w:space="0" w:color="auto"/>
                      </w:divBdr>
                    </w:div>
                    <w:div w:id="691683955">
                      <w:marLeft w:val="0"/>
                      <w:marRight w:val="0"/>
                      <w:marTop w:val="0"/>
                      <w:marBottom w:val="0"/>
                      <w:divBdr>
                        <w:top w:val="none" w:sz="0" w:space="0" w:color="auto"/>
                        <w:left w:val="none" w:sz="0" w:space="0" w:color="auto"/>
                        <w:bottom w:val="none" w:sz="0" w:space="0" w:color="auto"/>
                        <w:right w:val="none" w:sz="0" w:space="0" w:color="auto"/>
                      </w:divBdr>
                    </w:div>
                    <w:div w:id="1309557405">
                      <w:marLeft w:val="0"/>
                      <w:marRight w:val="0"/>
                      <w:marTop w:val="0"/>
                      <w:marBottom w:val="0"/>
                      <w:divBdr>
                        <w:top w:val="none" w:sz="0" w:space="0" w:color="auto"/>
                        <w:left w:val="none" w:sz="0" w:space="0" w:color="auto"/>
                        <w:bottom w:val="none" w:sz="0" w:space="0" w:color="auto"/>
                        <w:right w:val="none" w:sz="0" w:space="0" w:color="auto"/>
                      </w:divBdr>
                    </w:div>
                    <w:div w:id="730924798">
                      <w:marLeft w:val="0"/>
                      <w:marRight w:val="0"/>
                      <w:marTop w:val="0"/>
                      <w:marBottom w:val="0"/>
                      <w:divBdr>
                        <w:top w:val="none" w:sz="0" w:space="0" w:color="auto"/>
                        <w:left w:val="none" w:sz="0" w:space="0" w:color="auto"/>
                        <w:bottom w:val="none" w:sz="0" w:space="0" w:color="auto"/>
                        <w:right w:val="none" w:sz="0" w:space="0" w:color="auto"/>
                      </w:divBdr>
                    </w:div>
                    <w:div w:id="1045983379">
                      <w:marLeft w:val="0"/>
                      <w:marRight w:val="0"/>
                      <w:marTop w:val="0"/>
                      <w:marBottom w:val="0"/>
                      <w:divBdr>
                        <w:top w:val="none" w:sz="0" w:space="0" w:color="auto"/>
                        <w:left w:val="none" w:sz="0" w:space="0" w:color="auto"/>
                        <w:bottom w:val="none" w:sz="0" w:space="0" w:color="auto"/>
                        <w:right w:val="none" w:sz="0" w:space="0" w:color="auto"/>
                      </w:divBdr>
                    </w:div>
                    <w:div w:id="1394742179">
                      <w:marLeft w:val="0"/>
                      <w:marRight w:val="0"/>
                      <w:marTop w:val="0"/>
                      <w:marBottom w:val="0"/>
                      <w:divBdr>
                        <w:top w:val="none" w:sz="0" w:space="0" w:color="auto"/>
                        <w:left w:val="none" w:sz="0" w:space="0" w:color="auto"/>
                        <w:bottom w:val="none" w:sz="0" w:space="0" w:color="auto"/>
                        <w:right w:val="none" w:sz="0" w:space="0" w:color="auto"/>
                      </w:divBdr>
                    </w:div>
                    <w:div w:id="1763841532">
                      <w:marLeft w:val="0"/>
                      <w:marRight w:val="0"/>
                      <w:marTop w:val="0"/>
                      <w:marBottom w:val="0"/>
                      <w:divBdr>
                        <w:top w:val="none" w:sz="0" w:space="0" w:color="auto"/>
                        <w:left w:val="none" w:sz="0" w:space="0" w:color="auto"/>
                        <w:bottom w:val="none" w:sz="0" w:space="0" w:color="auto"/>
                        <w:right w:val="none" w:sz="0" w:space="0" w:color="auto"/>
                      </w:divBdr>
                    </w:div>
                    <w:div w:id="1677267961">
                      <w:marLeft w:val="0"/>
                      <w:marRight w:val="0"/>
                      <w:marTop w:val="0"/>
                      <w:marBottom w:val="0"/>
                      <w:divBdr>
                        <w:top w:val="none" w:sz="0" w:space="0" w:color="auto"/>
                        <w:left w:val="none" w:sz="0" w:space="0" w:color="auto"/>
                        <w:bottom w:val="none" w:sz="0" w:space="0" w:color="auto"/>
                        <w:right w:val="none" w:sz="0" w:space="0" w:color="auto"/>
                      </w:divBdr>
                    </w:div>
                    <w:div w:id="1385057421">
                      <w:marLeft w:val="0"/>
                      <w:marRight w:val="0"/>
                      <w:marTop w:val="0"/>
                      <w:marBottom w:val="0"/>
                      <w:divBdr>
                        <w:top w:val="none" w:sz="0" w:space="0" w:color="auto"/>
                        <w:left w:val="none" w:sz="0" w:space="0" w:color="auto"/>
                        <w:bottom w:val="none" w:sz="0" w:space="0" w:color="auto"/>
                        <w:right w:val="none" w:sz="0" w:space="0" w:color="auto"/>
                      </w:divBdr>
                    </w:div>
                    <w:div w:id="1860658966">
                      <w:marLeft w:val="0"/>
                      <w:marRight w:val="0"/>
                      <w:marTop w:val="0"/>
                      <w:marBottom w:val="0"/>
                      <w:divBdr>
                        <w:top w:val="none" w:sz="0" w:space="0" w:color="auto"/>
                        <w:left w:val="none" w:sz="0" w:space="0" w:color="auto"/>
                        <w:bottom w:val="none" w:sz="0" w:space="0" w:color="auto"/>
                        <w:right w:val="none" w:sz="0" w:space="0" w:color="auto"/>
                      </w:divBdr>
                    </w:div>
                    <w:div w:id="1551576851">
                      <w:marLeft w:val="0"/>
                      <w:marRight w:val="0"/>
                      <w:marTop w:val="0"/>
                      <w:marBottom w:val="0"/>
                      <w:divBdr>
                        <w:top w:val="none" w:sz="0" w:space="0" w:color="auto"/>
                        <w:left w:val="none" w:sz="0" w:space="0" w:color="auto"/>
                        <w:bottom w:val="none" w:sz="0" w:space="0" w:color="auto"/>
                        <w:right w:val="none" w:sz="0" w:space="0" w:color="auto"/>
                      </w:divBdr>
                    </w:div>
                    <w:div w:id="2054037332">
                      <w:marLeft w:val="0"/>
                      <w:marRight w:val="0"/>
                      <w:marTop w:val="0"/>
                      <w:marBottom w:val="0"/>
                      <w:divBdr>
                        <w:top w:val="none" w:sz="0" w:space="0" w:color="auto"/>
                        <w:left w:val="none" w:sz="0" w:space="0" w:color="auto"/>
                        <w:bottom w:val="none" w:sz="0" w:space="0" w:color="auto"/>
                        <w:right w:val="none" w:sz="0" w:space="0" w:color="auto"/>
                      </w:divBdr>
                    </w:div>
                  </w:divsChild>
                </w:div>
                <w:div w:id="438183099">
                  <w:marLeft w:val="0"/>
                  <w:marRight w:val="0"/>
                  <w:marTop w:val="0"/>
                  <w:marBottom w:val="0"/>
                  <w:divBdr>
                    <w:top w:val="none" w:sz="0" w:space="0" w:color="auto"/>
                    <w:left w:val="none" w:sz="0" w:space="0" w:color="auto"/>
                    <w:bottom w:val="none" w:sz="0" w:space="0" w:color="auto"/>
                    <w:right w:val="none" w:sz="0" w:space="0" w:color="auto"/>
                  </w:divBdr>
                  <w:divsChild>
                    <w:div w:id="1378972698">
                      <w:marLeft w:val="0"/>
                      <w:marRight w:val="0"/>
                      <w:marTop w:val="0"/>
                      <w:marBottom w:val="0"/>
                      <w:divBdr>
                        <w:top w:val="none" w:sz="0" w:space="0" w:color="auto"/>
                        <w:left w:val="none" w:sz="0" w:space="0" w:color="auto"/>
                        <w:bottom w:val="none" w:sz="0" w:space="0" w:color="auto"/>
                        <w:right w:val="none" w:sz="0" w:space="0" w:color="auto"/>
                      </w:divBdr>
                    </w:div>
                    <w:div w:id="1193685695">
                      <w:marLeft w:val="0"/>
                      <w:marRight w:val="0"/>
                      <w:marTop w:val="0"/>
                      <w:marBottom w:val="0"/>
                      <w:divBdr>
                        <w:top w:val="none" w:sz="0" w:space="0" w:color="auto"/>
                        <w:left w:val="none" w:sz="0" w:space="0" w:color="auto"/>
                        <w:bottom w:val="none" w:sz="0" w:space="0" w:color="auto"/>
                        <w:right w:val="none" w:sz="0" w:space="0" w:color="auto"/>
                      </w:divBdr>
                    </w:div>
                    <w:div w:id="1909530800">
                      <w:marLeft w:val="0"/>
                      <w:marRight w:val="0"/>
                      <w:marTop w:val="0"/>
                      <w:marBottom w:val="0"/>
                      <w:divBdr>
                        <w:top w:val="none" w:sz="0" w:space="0" w:color="auto"/>
                        <w:left w:val="none" w:sz="0" w:space="0" w:color="auto"/>
                        <w:bottom w:val="none" w:sz="0" w:space="0" w:color="auto"/>
                        <w:right w:val="none" w:sz="0" w:space="0" w:color="auto"/>
                      </w:divBdr>
                    </w:div>
                    <w:div w:id="267591307">
                      <w:marLeft w:val="0"/>
                      <w:marRight w:val="0"/>
                      <w:marTop w:val="0"/>
                      <w:marBottom w:val="0"/>
                      <w:divBdr>
                        <w:top w:val="none" w:sz="0" w:space="0" w:color="auto"/>
                        <w:left w:val="none" w:sz="0" w:space="0" w:color="auto"/>
                        <w:bottom w:val="none" w:sz="0" w:space="0" w:color="auto"/>
                        <w:right w:val="none" w:sz="0" w:space="0" w:color="auto"/>
                      </w:divBdr>
                    </w:div>
                    <w:div w:id="1149706440">
                      <w:marLeft w:val="0"/>
                      <w:marRight w:val="0"/>
                      <w:marTop w:val="0"/>
                      <w:marBottom w:val="0"/>
                      <w:divBdr>
                        <w:top w:val="none" w:sz="0" w:space="0" w:color="auto"/>
                        <w:left w:val="none" w:sz="0" w:space="0" w:color="auto"/>
                        <w:bottom w:val="none" w:sz="0" w:space="0" w:color="auto"/>
                        <w:right w:val="none" w:sz="0" w:space="0" w:color="auto"/>
                      </w:divBdr>
                    </w:div>
                    <w:div w:id="548146085">
                      <w:marLeft w:val="0"/>
                      <w:marRight w:val="0"/>
                      <w:marTop w:val="0"/>
                      <w:marBottom w:val="0"/>
                      <w:divBdr>
                        <w:top w:val="none" w:sz="0" w:space="0" w:color="auto"/>
                        <w:left w:val="none" w:sz="0" w:space="0" w:color="auto"/>
                        <w:bottom w:val="none" w:sz="0" w:space="0" w:color="auto"/>
                        <w:right w:val="none" w:sz="0" w:space="0" w:color="auto"/>
                      </w:divBdr>
                    </w:div>
                    <w:div w:id="1044404359">
                      <w:marLeft w:val="0"/>
                      <w:marRight w:val="0"/>
                      <w:marTop w:val="0"/>
                      <w:marBottom w:val="0"/>
                      <w:divBdr>
                        <w:top w:val="none" w:sz="0" w:space="0" w:color="auto"/>
                        <w:left w:val="none" w:sz="0" w:space="0" w:color="auto"/>
                        <w:bottom w:val="none" w:sz="0" w:space="0" w:color="auto"/>
                        <w:right w:val="none" w:sz="0" w:space="0" w:color="auto"/>
                      </w:divBdr>
                    </w:div>
                    <w:div w:id="1505053055">
                      <w:marLeft w:val="0"/>
                      <w:marRight w:val="0"/>
                      <w:marTop w:val="0"/>
                      <w:marBottom w:val="0"/>
                      <w:divBdr>
                        <w:top w:val="none" w:sz="0" w:space="0" w:color="auto"/>
                        <w:left w:val="none" w:sz="0" w:space="0" w:color="auto"/>
                        <w:bottom w:val="none" w:sz="0" w:space="0" w:color="auto"/>
                        <w:right w:val="none" w:sz="0" w:space="0" w:color="auto"/>
                      </w:divBdr>
                    </w:div>
                  </w:divsChild>
                </w:div>
                <w:div w:id="617375029">
                  <w:marLeft w:val="0"/>
                  <w:marRight w:val="0"/>
                  <w:marTop w:val="0"/>
                  <w:marBottom w:val="0"/>
                  <w:divBdr>
                    <w:top w:val="none" w:sz="0" w:space="0" w:color="auto"/>
                    <w:left w:val="none" w:sz="0" w:space="0" w:color="auto"/>
                    <w:bottom w:val="none" w:sz="0" w:space="0" w:color="auto"/>
                    <w:right w:val="none" w:sz="0" w:space="0" w:color="auto"/>
                  </w:divBdr>
                  <w:divsChild>
                    <w:div w:id="1071076422">
                      <w:marLeft w:val="0"/>
                      <w:marRight w:val="0"/>
                      <w:marTop w:val="0"/>
                      <w:marBottom w:val="0"/>
                      <w:divBdr>
                        <w:top w:val="none" w:sz="0" w:space="0" w:color="auto"/>
                        <w:left w:val="none" w:sz="0" w:space="0" w:color="auto"/>
                        <w:bottom w:val="none" w:sz="0" w:space="0" w:color="auto"/>
                        <w:right w:val="none" w:sz="0" w:space="0" w:color="auto"/>
                      </w:divBdr>
                    </w:div>
                  </w:divsChild>
                </w:div>
                <w:div w:id="2009169280">
                  <w:marLeft w:val="0"/>
                  <w:marRight w:val="0"/>
                  <w:marTop w:val="0"/>
                  <w:marBottom w:val="0"/>
                  <w:divBdr>
                    <w:top w:val="none" w:sz="0" w:space="0" w:color="auto"/>
                    <w:left w:val="none" w:sz="0" w:space="0" w:color="auto"/>
                    <w:bottom w:val="none" w:sz="0" w:space="0" w:color="auto"/>
                    <w:right w:val="none" w:sz="0" w:space="0" w:color="auto"/>
                  </w:divBdr>
                  <w:divsChild>
                    <w:div w:id="1412697923">
                      <w:marLeft w:val="0"/>
                      <w:marRight w:val="0"/>
                      <w:marTop w:val="0"/>
                      <w:marBottom w:val="0"/>
                      <w:divBdr>
                        <w:top w:val="none" w:sz="0" w:space="0" w:color="auto"/>
                        <w:left w:val="none" w:sz="0" w:space="0" w:color="auto"/>
                        <w:bottom w:val="none" w:sz="0" w:space="0" w:color="auto"/>
                        <w:right w:val="none" w:sz="0" w:space="0" w:color="auto"/>
                      </w:divBdr>
                    </w:div>
                  </w:divsChild>
                </w:div>
                <w:div w:id="410465355">
                  <w:marLeft w:val="0"/>
                  <w:marRight w:val="0"/>
                  <w:marTop w:val="0"/>
                  <w:marBottom w:val="0"/>
                  <w:divBdr>
                    <w:top w:val="none" w:sz="0" w:space="0" w:color="auto"/>
                    <w:left w:val="none" w:sz="0" w:space="0" w:color="auto"/>
                    <w:bottom w:val="none" w:sz="0" w:space="0" w:color="auto"/>
                    <w:right w:val="none" w:sz="0" w:space="0" w:color="auto"/>
                  </w:divBdr>
                  <w:divsChild>
                    <w:div w:id="1095252497">
                      <w:marLeft w:val="0"/>
                      <w:marRight w:val="0"/>
                      <w:marTop w:val="0"/>
                      <w:marBottom w:val="0"/>
                      <w:divBdr>
                        <w:top w:val="none" w:sz="0" w:space="0" w:color="auto"/>
                        <w:left w:val="none" w:sz="0" w:space="0" w:color="auto"/>
                        <w:bottom w:val="none" w:sz="0" w:space="0" w:color="auto"/>
                        <w:right w:val="none" w:sz="0" w:space="0" w:color="auto"/>
                      </w:divBdr>
                    </w:div>
                    <w:div w:id="877474630">
                      <w:marLeft w:val="0"/>
                      <w:marRight w:val="0"/>
                      <w:marTop w:val="0"/>
                      <w:marBottom w:val="0"/>
                      <w:divBdr>
                        <w:top w:val="none" w:sz="0" w:space="0" w:color="auto"/>
                        <w:left w:val="none" w:sz="0" w:space="0" w:color="auto"/>
                        <w:bottom w:val="none" w:sz="0" w:space="0" w:color="auto"/>
                        <w:right w:val="none" w:sz="0" w:space="0" w:color="auto"/>
                      </w:divBdr>
                    </w:div>
                  </w:divsChild>
                </w:div>
                <w:div w:id="716465574">
                  <w:marLeft w:val="0"/>
                  <w:marRight w:val="0"/>
                  <w:marTop w:val="0"/>
                  <w:marBottom w:val="0"/>
                  <w:divBdr>
                    <w:top w:val="none" w:sz="0" w:space="0" w:color="auto"/>
                    <w:left w:val="none" w:sz="0" w:space="0" w:color="auto"/>
                    <w:bottom w:val="none" w:sz="0" w:space="0" w:color="auto"/>
                    <w:right w:val="none" w:sz="0" w:space="0" w:color="auto"/>
                  </w:divBdr>
                  <w:divsChild>
                    <w:div w:id="1227183528">
                      <w:marLeft w:val="0"/>
                      <w:marRight w:val="0"/>
                      <w:marTop w:val="0"/>
                      <w:marBottom w:val="0"/>
                      <w:divBdr>
                        <w:top w:val="none" w:sz="0" w:space="0" w:color="auto"/>
                        <w:left w:val="none" w:sz="0" w:space="0" w:color="auto"/>
                        <w:bottom w:val="none" w:sz="0" w:space="0" w:color="auto"/>
                        <w:right w:val="none" w:sz="0" w:space="0" w:color="auto"/>
                      </w:divBdr>
                    </w:div>
                  </w:divsChild>
                </w:div>
                <w:div w:id="1034961165">
                  <w:marLeft w:val="0"/>
                  <w:marRight w:val="0"/>
                  <w:marTop w:val="0"/>
                  <w:marBottom w:val="0"/>
                  <w:divBdr>
                    <w:top w:val="none" w:sz="0" w:space="0" w:color="auto"/>
                    <w:left w:val="none" w:sz="0" w:space="0" w:color="auto"/>
                    <w:bottom w:val="none" w:sz="0" w:space="0" w:color="auto"/>
                    <w:right w:val="none" w:sz="0" w:space="0" w:color="auto"/>
                  </w:divBdr>
                  <w:divsChild>
                    <w:div w:id="1075905444">
                      <w:marLeft w:val="0"/>
                      <w:marRight w:val="0"/>
                      <w:marTop w:val="0"/>
                      <w:marBottom w:val="0"/>
                      <w:divBdr>
                        <w:top w:val="none" w:sz="0" w:space="0" w:color="auto"/>
                        <w:left w:val="none" w:sz="0" w:space="0" w:color="auto"/>
                        <w:bottom w:val="none" w:sz="0" w:space="0" w:color="auto"/>
                        <w:right w:val="none" w:sz="0" w:space="0" w:color="auto"/>
                      </w:divBdr>
                    </w:div>
                  </w:divsChild>
                </w:div>
                <w:div w:id="827408362">
                  <w:marLeft w:val="0"/>
                  <w:marRight w:val="0"/>
                  <w:marTop w:val="0"/>
                  <w:marBottom w:val="0"/>
                  <w:divBdr>
                    <w:top w:val="none" w:sz="0" w:space="0" w:color="auto"/>
                    <w:left w:val="none" w:sz="0" w:space="0" w:color="auto"/>
                    <w:bottom w:val="none" w:sz="0" w:space="0" w:color="auto"/>
                    <w:right w:val="none" w:sz="0" w:space="0" w:color="auto"/>
                  </w:divBdr>
                  <w:divsChild>
                    <w:div w:id="478764078">
                      <w:marLeft w:val="0"/>
                      <w:marRight w:val="0"/>
                      <w:marTop w:val="0"/>
                      <w:marBottom w:val="0"/>
                      <w:divBdr>
                        <w:top w:val="none" w:sz="0" w:space="0" w:color="auto"/>
                        <w:left w:val="none" w:sz="0" w:space="0" w:color="auto"/>
                        <w:bottom w:val="none" w:sz="0" w:space="0" w:color="auto"/>
                        <w:right w:val="none" w:sz="0" w:space="0" w:color="auto"/>
                      </w:divBdr>
                    </w:div>
                    <w:div w:id="2058698279">
                      <w:marLeft w:val="0"/>
                      <w:marRight w:val="0"/>
                      <w:marTop w:val="0"/>
                      <w:marBottom w:val="0"/>
                      <w:divBdr>
                        <w:top w:val="none" w:sz="0" w:space="0" w:color="auto"/>
                        <w:left w:val="none" w:sz="0" w:space="0" w:color="auto"/>
                        <w:bottom w:val="none" w:sz="0" w:space="0" w:color="auto"/>
                        <w:right w:val="none" w:sz="0" w:space="0" w:color="auto"/>
                      </w:divBdr>
                    </w:div>
                    <w:div w:id="1782384079">
                      <w:marLeft w:val="0"/>
                      <w:marRight w:val="0"/>
                      <w:marTop w:val="0"/>
                      <w:marBottom w:val="0"/>
                      <w:divBdr>
                        <w:top w:val="none" w:sz="0" w:space="0" w:color="auto"/>
                        <w:left w:val="none" w:sz="0" w:space="0" w:color="auto"/>
                        <w:bottom w:val="none" w:sz="0" w:space="0" w:color="auto"/>
                        <w:right w:val="none" w:sz="0" w:space="0" w:color="auto"/>
                      </w:divBdr>
                    </w:div>
                    <w:div w:id="1397163955">
                      <w:marLeft w:val="0"/>
                      <w:marRight w:val="0"/>
                      <w:marTop w:val="0"/>
                      <w:marBottom w:val="0"/>
                      <w:divBdr>
                        <w:top w:val="none" w:sz="0" w:space="0" w:color="auto"/>
                        <w:left w:val="none" w:sz="0" w:space="0" w:color="auto"/>
                        <w:bottom w:val="none" w:sz="0" w:space="0" w:color="auto"/>
                        <w:right w:val="none" w:sz="0" w:space="0" w:color="auto"/>
                      </w:divBdr>
                    </w:div>
                    <w:div w:id="1968047167">
                      <w:marLeft w:val="0"/>
                      <w:marRight w:val="0"/>
                      <w:marTop w:val="0"/>
                      <w:marBottom w:val="0"/>
                      <w:divBdr>
                        <w:top w:val="none" w:sz="0" w:space="0" w:color="auto"/>
                        <w:left w:val="none" w:sz="0" w:space="0" w:color="auto"/>
                        <w:bottom w:val="none" w:sz="0" w:space="0" w:color="auto"/>
                        <w:right w:val="none" w:sz="0" w:space="0" w:color="auto"/>
                      </w:divBdr>
                    </w:div>
                    <w:div w:id="1767461057">
                      <w:marLeft w:val="0"/>
                      <w:marRight w:val="0"/>
                      <w:marTop w:val="0"/>
                      <w:marBottom w:val="0"/>
                      <w:divBdr>
                        <w:top w:val="none" w:sz="0" w:space="0" w:color="auto"/>
                        <w:left w:val="none" w:sz="0" w:space="0" w:color="auto"/>
                        <w:bottom w:val="none" w:sz="0" w:space="0" w:color="auto"/>
                        <w:right w:val="none" w:sz="0" w:space="0" w:color="auto"/>
                      </w:divBdr>
                    </w:div>
                    <w:div w:id="335614503">
                      <w:marLeft w:val="0"/>
                      <w:marRight w:val="0"/>
                      <w:marTop w:val="0"/>
                      <w:marBottom w:val="0"/>
                      <w:divBdr>
                        <w:top w:val="none" w:sz="0" w:space="0" w:color="auto"/>
                        <w:left w:val="none" w:sz="0" w:space="0" w:color="auto"/>
                        <w:bottom w:val="none" w:sz="0" w:space="0" w:color="auto"/>
                        <w:right w:val="none" w:sz="0" w:space="0" w:color="auto"/>
                      </w:divBdr>
                    </w:div>
                    <w:div w:id="1856192114">
                      <w:marLeft w:val="0"/>
                      <w:marRight w:val="0"/>
                      <w:marTop w:val="0"/>
                      <w:marBottom w:val="0"/>
                      <w:divBdr>
                        <w:top w:val="none" w:sz="0" w:space="0" w:color="auto"/>
                        <w:left w:val="none" w:sz="0" w:space="0" w:color="auto"/>
                        <w:bottom w:val="none" w:sz="0" w:space="0" w:color="auto"/>
                        <w:right w:val="none" w:sz="0" w:space="0" w:color="auto"/>
                      </w:divBdr>
                    </w:div>
                  </w:divsChild>
                </w:div>
                <w:div w:id="1049650306">
                  <w:marLeft w:val="0"/>
                  <w:marRight w:val="0"/>
                  <w:marTop w:val="0"/>
                  <w:marBottom w:val="0"/>
                  <w:divBdr>
                    <w:top w:val="none" w:sz="0" w:space="0" w:color="auto"/>
                    <w:left w:val="none" w:sz="0" w:space="0" w:color="auto"/>
                    <w:bottom w:val="none" w:sz="0" w:space="0" w:color="auto"/>
                    <w:right w:val="none" w:sz="0" w:space="0" w:color="auto"/>
                  </w:divBdr>
                  <w:divsChild>
                    <w:div w:id="5179985">
                      <w:marLeft w:val="0"/>
                      <w:marRight w:val="0"/>
                      <w:marTop w:val="0"/>
                      <w:marBottom w:val="0"/>
                      <w:divBdr>
                        <w:top w:val="none" w:sz="0" w:space="0" w:color="auto"/>
                        <w:left w:val="none" w:sz="0" w:space="0" w:color="auto"/>
                        <w:bottom w:val="none" w:sz="0" w:space="0" w:color="auto"/>
                        <w:right w:val="none" w:sz="0" w:space="0" w:color="auto"/>
                      </w:divBdr>
                    </w:div>
                  </w:divsChild>
                </w:div>
                <w:div w:id="1315143679">
                  <w:marLeft w:val="0"/>
                  <w:marRight w:val="0"/>
                  <w:marTop w:val="0"/>
                  <w:marBottom w:val="0"/>
                  <w:divBdr>
                    <w:top w:val="none" w:sz="0" w:space="0" w:color="auto"/>
                    <w:left w:val="none" w:sz="0" w:space="0" w:color="auto"/>
                    <w:bottom w:val="none" w:sz="0" w:space="0" w:color="auto"/>
                    <w:right w:val="none" w:sz="0" w:space="0" w:color="auto"/>
                  </w:divBdr>
                  <w:divsChild>
                    <w:div w:id="46924662">
                      <w:marLeft w:val="0"/>
                      <w:marRight w:val="0"/>
                      <w:marTop w:val="0"/>
                      <w:marBottom w:val="0"/>
                      <w:divBdr>
                        <w:top w:val="none" w:sz="0" w:space="0" w:color="auto"/>
                        <w:left w:val="none" w:sz="0" w:space="0" w:color="auto"/>
                        <w:bottom w:val="none" w:sz="0" w:space="0" w:color="auto"/>
                        <w:right w:val="none" w:sz="0" w:space="0" w:color="auto"/>
                      </w:divBdr>
                    </w:div>
                  </w:divsChild>
                </w:div>
                <w:div w:id="1406877059">
                  <w:marLeft w:val="0"/>
                  <w:marRight w:val="0"/>
                  <w:marTop w:val="0"/>
                  <w:marBottom w:val="0"/>
                  <w:divBdr>
                    <w:top w:val="none" w:sz="0" w:space="0" w:color="auto"/>
                    <w:left w:val="none" w:sz="0" w:space="0" w:color="auto"/>
                    <w:bottom w:val="none" w:sz="0" w:space="0" w:color="auto"/>
                    <w:right w:val="none" w:sz="0" w:space="0" w:color="auto"/>
                  </w:divBdr>
                  <w:divsChild>
                    <w:div w:id="2125466665">
                      <w:marLeft w:val="0"/>
                      <w:marRight w:val="0"/>
                      <w:marTop w:val="0"/>
                      <w:marBottom w:val="0"/>
                      <w:divBdr>
                        <w:top w:val="none" w:sz="0" w:space="0" w:color="auto"/>
                        <w:left w:val="none" w:sz="0" w:space="0" w:color="auto"/>
                        <w:bottom w:val="none" w:sz="0" w:space="0" w:color="auto"/>
                        <w:right w:val="none" w:sz="0" w:space="0" w:color="auto"/>
                      </w:divBdr>
                    </w:div>
                    <w:div w:id="506022593">
                      <w:marLeft w:val="0"/>
                      <w:marRight w:val="0"/>
                      <w:marTop w:val="0"/>
                      <w:marBottom w:val="0"/>
                      <w:divBdr>
                        <w:top w:val="none" w:sz="0" w:space="0" w:color="auto"/>
                        <w:left w:val="none" w:sz="0" w:space="0" w:color="auto"/>
                        <w:bottom w:val="none" w:sz="0" w:space="0" w:color="auto"/>
                        <w:right w:val="none" w:sz="0" w:space="0" w:color="auto"/>
                      </w:divBdr>
                    </w:div>
                    <w:div w:id="1968586255">
                      <w:marLeft w:val="0"/>
                      <w:marRight w:val="0"/>
                      <w:marTop w:val="0"/>
                      <w:marBottom w:val="0"/>
                      <w:divBdr>
                        <w:top w:val="none" w:sz="0" w:space="0" w:color="auto"/>
                        <w:left w:val="none" w:sz="0" w:space="0" w:color="auto"/>
                        <w:bottom w:val="none" w:sz="0" w:space="0" w:color="auto"/>
                        <w:right w:val="none" w:sz="0" w:space="0" w:color="auto"/>
                      </w:divBdr>
                    </w:div>
                    <w:div w:id="1836217381">
                      <w:marLeft w:val="0"/>
                      <w:marRight w:val="0"/>
                      <w:marTop w:val="0"/>
                      <w:marBottom w:val="0"/>
                      <w:divBdr>
                        <w:top w:val="none" w:sz="0" w:space="0" w:color="auto"/>
                        <w:left w:val="none" w:sz="0" w:space="0" w:color="auto"/>
                        <w:bottom w:val="none" w:sz="0" w:space="0" w:color="auto"/>
                        <w:right w:val="none" w:sz="0" w:space="0" w:color="auto"/>
                      </w:divBdr>
                    </w:div>
                  </w:divsChild>
                </w:div>
                <w:div w:id="2106143928">
                  <w:marLeft w:val="0"/>
                  <w:marRight w:val="0"/>
                  <w:marTop w:val="0"/>
                  <w:marBottom w:val="0"/>
                  <w:divBdr>
                    <w:top w:val="none" w:sz="0" w:space="0" w:color="auto"/>
                    <w:left w:val="none" w:sz="0" w:space="0" w:color="auto"/>
                    <w:bottom w:val="none" w:sz="0" w:space="0" w:color="auto"/>
                    <w:right w:val="none" w:sz="0" w:space="0" w:color="auto"/>
                  </w:divBdr>
                  <w:divsChild>
                    <w:div w:id="1394503364">
                      <w:marLeft w:val="0"/>
                      <w:marRight w:val="0"/>
                      <w:marTop w:val="0"/>
                      <w:marBottom w:val="0"/>
                      <w:divBdr>
                        <w:top w:val="none" w:sz="0" w:space="0" w:color="auto"/>
                        <w:left w:val="none" w:sz="0" w:space="0" w:color="auto"/>
                        <w:bottom w:val="none" w:sz="0" w:space="0" w:color="auto"/>
                        <w:right w:val="none" w:sz="0" w:space="0" w:color="auto"/>
                      </w:divBdr>
                    </w:div>
                  </w:divsChild>
                </w:div>
                <w:div w:id="43676524">
                  <w:marLeft w:val="0"/>
                  <w:marRight w:val="0"/>
                  <w:marTop w:val="0"/>
                  <w:marBottom w:val="0"/>
                  <w:divBdr>
                    <w:top w:val="none" w:sz="0" w:space="0" w:color="auto"/>
                    <w:left w:val="none" w:sz="0" w:space="0" w:color="auto"/>
                    <w:bottom w:val="none" w:sz="0" w:space="0" w:color="auto"/>
                    <w:right w:val="none" w:sz="0" w:space="0" w:color="auto"/>
                  </w:divBdr>
                  <w:divsChild>
                    <w:div w:id="469907877">
                      <w:marLeft w:val="0"/>
                      <w:marRight w:val="0"/>
                      <w:marTop w:val="0"/>
                      <w:marBottom w:val="0"/>
                      <w:divBdr>
                        <w:top w:val="none" w:sz="0" w:space="0" w:color="auto"/>
                        <w:left w:val="none" w:sz="0" w:space="0" w:color="auto"/>
                        <w:bottom w:val="none" w:sz="0" w:space="0" w:color="auto"/>
                        <w:right w:val="none" w:sz="0" w:space="0" w:color="auto"/>
                      </w:divBdr>
                    </w:div>
                  </w:divsChild>
                </w:div>
                <w:div w:id="1180510819">
                  <w:marLeft w:val="0"/>
                  <w:marRight w:val="0"/>
                  <w:marTop w:val="0"/>
                  <w:marBottom w:val="0"/>
                  <w:divBdr>
                    <w:top w:val="none" w:sz="0" w:space="0" w:color="auto"/>
                    <w:left w:val="none" w:sz="0" w:space="0" w:color="auto"/>
                    <w:bottom w:val="none" w:sz="0" w:space="0" w:color="auto"/>
                    <w:right w:val="none" w:sz="0" w:space="0" w:color="auto"/>
                  </w:divBdr>
                  <w:divsChild>
                    <w:div w:id="275141777">
                      <w:marLeft w:val="0"/>
                      <w:marRight w:val="0"/>
                      <w:marTop w:val="0"/>
                      <w:marBottom w:val="0"/>
                      <w:divBdr>
                        <w:top w:val="none" w:sz="0" w:space="0" w:color="auto"/>
                        <w:left w:val="none" w:sz="0" w:space="0" w:color="auto"/>
                        <w:bottom w:val="none" w:sz="0" w:space="0" w:color="auto"/>
                        <w:right w:val="none" w:sz="0" w:space="0" w:color="auto"/>
                      </w:divBdr>
                    </w:div>
                    <w:div w:id="1533179669">
                      <w:marLeft w:val="0"/>
                      <w:marRight w:val="0"/>
                      <w:marTop w:val="0"/>
                      <w:marBottom w:val="0"/>
                      <w:divBdr>
                        <w:top w:val="none" w:sz="0" w:space="0" w:color="auto"/>
                        <w:left w:val="none" w:sz="0" w:space="0" w:color="auto"/>
                        <w:bottom w:val="none" w:sz="0" w:space="0" w:color="auto"/>
                        <w:right w:val="none" w:sz="0" w:space="0" w:color="auto"/>
                      </w:divBdr>
                    </w:div>
                    <w:div w:id="147478219">
                      <w:marLeft w:val="0"/>
                      <w:marRight w:val="0"/>
                      <w:marTop w:val="0"/>
                      <w:marBottom w:val="0"/>
                      <w:divBdr>
                        <w:top w:val="none" w:sz="0" w:space="0" w:color="auto"/>
                        <w:left w:val="none" w:sz="0" w:space="0" w:color="auto"/>
                        <w:bottom w:val="none" w:sz="0" w:space="0" w:color="auto"/>
                        <w:right w:val="none" w:sz="0" w:space="0" w:color="auto"/>
                      </w:divBdr>
                    </w:div>
                    <w:div w:id="1252083562">
                      <w:marLeft w:val="0"/>
                      <w:marRight w:val="0"/>
                      <w:marTop w:val="0"/>
                      <w:marBottom w:val="0"/>
                      <w:divBdr>
                        <w:top w:val="none" w:sz="0" w:space="0" w:color="auto"/>
                        <w:left w:val="none" w:sz="0" w:space="0" w:color="auto"/>
                        <w:bottom w:val="none" w:sz="0" w:space="0" w:color="auto"/>
                        <w:right w:val="none" w:sz="0" w:space="0" w:color="auto"/>
                      </w:divBdr>
                    </w:div>
                  </w:divsChild>
                </w:div>
                <w:div w:id="1299339203">
                  <w:marLeft w:val="0"/>
                  <w:marRight w:val="0"/>
                  <w:marTop w:val="0"/>
                  <w:marBottom w:val="0"/>
                  <w:divBdr>
                    <w:top w:val="none" w:sz="0" w:space="0" w:color="auto"/>
                    <w:left w:val="none" w:sz="0" w:space="0" w:color="auto"/>
                    <w:bottom w:val="none" w:sz="0" w:space="0" w:color="auto"/>
                    <w:right w:val="none" w:sz="0" w:space="0" w:color="auto"/>
                  </w:divBdr>
                  <w:divsChild>
                    <w:div w:id="1028291957">
                      <w:marLeft w:val="0"/>
                      <w:marRight w:val="0"/>
                      <w:marTop w:val="0"/>
                      <w:marBottom w:val="0"/>
                      <w:divBdr>
                        <w:top w:val="none" w:sz="0" w:space="0" w:color="auto"/>
                        <w:left w:val="none" w:sz="0" w:space="0" w:color="auto"/>
                        <w:bottom w:val="none" w:sz="0" w:space="0" w:color="auto"/>
                        <w:right w:val="none" w:sz="0" w:space="0" w:color="auto"/>
                      </w:divBdr>
                    </w:div>
                    <w:div w:id="414591788">
                      <w:marLeft w:val="0"/>
                      <w:marRight w:val="0"/>
                      <w:marTop w:val="0"/>
                      <w:marBottom w:val="0"/>
                      <w:divBdr>
                        <w:top w:val="none" w:sz="0" w:space="0" w:color="auto"/>
                        <w:left w:val="none" w:sz="0" w:space="0" w:color="auto"/>
                        <w:bottom w:val="none" w:sz="0" w:space="0" w:color="auto"/>
                        <w:right w:val="none" w:sz="0" w:space="0" w:color="auto"/>
                      </w:divBdr>
                    </w:div>
                  </w:divsChild>
                </w:div>
                <w:div w:id="1567374634">
                  <w:marLeft w:val="0"/>
                  <w:marRight w:val="0"/>
                  <w:marTop w:val="0"/>
                  <w:marBottom w:val="0"/>
                  <w:divBdr>
                    <w:top w:val="none" w:sz="0" w:space="0" w:color="auto"/>
                    <w:left w:val="none" w:sz="0" w:space="0" w:color="auto"/>
                    <w:bottom w:val="none" w:sz="0" w:space="0" w:color="auto"/>
                    <w:right w:val="none" w:sz="0" w:space="0" w:color="auto"/>
                  </w:divBdr>
                  <w:divsChild>
                    <w:div w:id="1667005805">
                      <w:marLeft w:val="0"/>
                      <w:marRight w:val="0"/>
                      <w:marTop w:val="0"/>
                      <w:marBottom w:val="0"/>
                      <w:divBdr>
                        <w:top w:val="none" w:sz="0" w:space="0" w:color="auto"/>
                        <w:left w:val="none" w:sz="0" w:space="0" w:color="auto"/>
                        <w:bottom w:val="none" w:sz="0" w:space="0" w:color="auto"/>
                        <w:right w:val="none" w:sz="0" w:space="0" w:color="auto"/>
                      </w:divBdr>
                    </w:div>
                  </w:divsChild>
                </w:div>
                <w:div w:id="733160816">
                  <w:marLeft w:val="0"/>
                  <w:marRight w:val="0"/>
                  <w:marTop w:val="0"/>
                  <w:marBottom w:val="0"/>
                  <w:divBdr>
                    <w:top w:val="none" w:sz="0" w:space="0" w:color="auto"/>
                    <w:left w:val="none" w:sz="0" w:space="0" w:color="auto"/>
                    <w:bottom w:val="none" w:sz="0" w:space="0" w:color="auto"/>
                    <w:right w:val="none" w:sz="0" w:space="0" w:color="auto"/>
                  </w:divBdr>
                  <w:divsChild>
                    <w:div w:id="284388864">
                      <w:marLeft w:val="0"/>
                      <w:marRight w:val="0"/>
                      <w:marTop w:val="0"/>
                      <w:marBottom w:val="0"/>
                      <w:divBdr>
                        <w:top w:val="none" w:sz="0" w:space="0" w:color="auto"/>
                        <w:left w:val="none" w:sz="0" w:space="0" w:color="auto"/>
                        <w:bottom w:val="none" w:sz="0" w:space="0" w:color="auto"/>
                        <w:right w:val="none" w:sz="0" w:space="0" w:color="auto"/>
                      </w:divBdr>
                    </w:div>
                    <w:div w:id="742802558">
                      <w:marLeft w:val="0"/>
                      <w:marRight w:val="0"/>
                      <w:marTop w:val="0"/>
                      <w:marBottom w:val="0"/>
                      <w:divBdr>
                        <w:top w:val="none" w:sz="0" w:space="0" w:color="auto"/>
                        <w:left w:val="none" w:sz="0" w:space="0" w:color="auto"/>
                        <w:bottom w:val="none" w:sz="0" w:space="0" w:color="auto"/>
                        <w:right w:val="none" w:sz="0" w:space="0" w:color="auto"/>
                      </w:divBdr>
                    </w:div>
                  </w:divsChild>
                </w:div>
                <w:div w:id="775096713">
                  <w:marLeft w:val="0"/>
                  <w:marRight w:val="0"/>
                  <w:marTop w:val="0"/>
                  <w:marBottom w:val="0"/>
                  <w:divBdr>
                    <w:top w:val="none" w:sz="0" w:space="0" w:color="auto"/>
                    <w:left w:val="none" w:sz="0" w:space="0" w:color="auto"/>
                    <w:bottom w:val="none" w:sz="0" w:space="0" w:color="auto"/>
                    <w:right w:val="none" w:sz="0" w:space="0" w:color="auto"/>
                  </w:divBdr>
                  <w:divsChild>
                    <w:div w:id="1194995863">
                      <w:marLeft w:val="0"/>
                      <w:marRight w:val="0"/>
                      <w:marTop w:val="0"/>
                      <w:marBottom w:val="0"/>
                      <w:divBdr>
                        <w:top w:val="none" w:sz="0" w:space="0" w:color="auto"/>
                        <w:left w:val="none" w:sz="0" w:space="0" w:color="auto"/>
                        <w:bottom w:val="none" w:sz="0" w:space="0" w:color="auto"/>
                        <w:right w:val="none" w:sz="0" w:space="0" w:color="auto"/>
                      </w:divBdr>
                    </w:div>
                  </w:divsChild>
                </w:div>
                <w:div w:id="1313366807">
                  <w:marLeft w:val="0"/>
                  <w:marRight w:val="0"/>
                  <w:marTop w:val="0"/>
                  <w:marBottom w:val="0"/>
                  <w:divBdr>
                    <w:top w:val="none" w:sz="0" w:space="0" w:color="auto"/>
                    <w:left w:val="none" w:sz="0" w:space="0" w:color="auto"/>
                    <w:bottom w:val="none" w:sz="0" w:space="0" w:color="auto"/>
                    <w:right w:val="none" w:sz="0" w:space="0" w:color="auto"/>
                  </w:divBdr>
                  <w:divsChild>
                    <w:div w:id="1536310555">
                      <w:marLeft w:val="0"/>
                      <w:marRight w:val="0"/>
                      <w:marTop w:val="0"/>
                      <w:marBottom w:val="0"/>
                      <w:divBdr>
                        <w:top w:val="none" w:sz="0" w:space="0" w:color="auto"/>
                        <w:left w:val="none" w:sz="0" w:space="0" w:color="auto"/>
                        <w:bottom w:val="none" w:sz="0" w:space="0" w:color="auto"/>
                        <w:right w:val="none" w:sz="0" w:space="0" w:color="auto"/>
                      </w:divBdr>
                    </w:div>
                  </w:divsChild>
                </w:div>
                <w:div w:id="872351325">
                  <w:marLeft w:val="0"/>
                  <w:marRight w:val="0"/>
                  <w:marTop w:val="0"/>
                  <w:marBottom w:val="0"/>
                  <w:divBdr>
                    <w:top w:val="none" w:sz="0" w:space="0" w:color="auto"/>
                    <w:left w:val="none" w:sz="0" w:space="0" w:color="auto"/>
                    <w:bottom w:val="none" w:sz="0" w:space="0" w:color="auto"/>
                    <w:right w:val="none" w:sz="0" w:space="0" w:color="auto"/>
                  </w:divBdr>
                  <w:divsChild>
                    <w:div w:id="553736163">
                      <w:marLeft w:val="0"/>
                      <w:marRight w:val="0"/>
                      <w:marTop w:val="0"/>
                      <w:marBottom w:val="0"/>
                      <w:divBdr>
                        <w:top w:val="none" w:sz="0" w:space="0" w:color="auto"/>
                        <w:left w:val="none" w:sz="0" w:space="0" w:color="auto"/>
                        <w:bottom w:val="none" w:sz="0" w:space="0" w:color="auto"/>
                        <w:right w:val="none" w:sz="0" w:space="0" w:color="auto"/>
                      </w:divBdr>
                    </w:div>
                  </w:divsChild>
                </w:div>
                <w:div w:id="504829635">
                  <w:marLeft w:val="0"/>
                  <w:marRight w:val="0"/>
                  <w:marTop w:val="0"/>
                  <w:marBottom w:val="0"/>
                  <w:divBdr>
                    <w:top w:val="none" w:sz="0" w:space="0" w:color="auto"/>
                    <w:left w:val="none" w:sz="0" w:space="0" w:color="auto"/>
                    <w:bottom w:val="none" w:sz="0" w:space="0" w:color="auto"/>
                    <w:right w:val="none" w:sz="0" w:space="0" w:color="auto"/>
                  </w:divBdr>
                  <w:divsChild>
                    <w:div w:id="547496956">
                      <w:marLeft w:val="0"/>
                      <w:marRight w:val="0"/>
                      <w:marTop w:val="0"/>
                      <w:marBottom w:val="0"/>
                      <w:divBdr>
                        <w:top w:val="none" w:sz="0" w:space="0" w:color="auto"/>
                        <w:left w:val="none" w:sz="0" w:space="0" w:color="auto"/>
                        <w:bottom w:val="none" w:sz="0" w:space="0" w:color="auto"/>
                        <w:right w:val="none" w:sz="0" w:space="0" w:color="auto"/>
                      </w:divBdr>
                    </w:div>
                  </w:divsChild>
                </w:div>
                <w:div w:id="393043210">
                  <w:marLeft w:val="0"/>
                  <w:marRight w:val="0"/>
                  <w:marTop w:val="0"/>
                  <w:marBottom w:val="0"/>
                  <w:divBdr>
                    <w:top w:val="none" w:sz="0" w:space="0" w:color="auto"/>
                    <w:left w:val="none" w:sz="0" w:space="0" w:color="auto"/>
                    <w:bottom w:val="none" w:sz="0" w:space="0" w:color="auto"/>
                    <w:right w:val="none" w:sz="0" w:space="0" w:color="auto"/>
                  </w:divBdr>
                  <w:divsChild>
                    <w:div w:id="944918824">
                      <w:marLeft w:val="0"/>
                      <w:marRight w:val="0"/>
                      <w:marTop w:val="0"/>
                      <w:marBottom w:val="0"/>
                      <w:divBdr>
                        <w:top w:val="none" w:sz="0" w:space="0" w:color="auto"/>
                        <w:left w:val="none" w:sz="0" w:space="0" w:color="auto"/>
                        <w:bottom w:val="none" w:sz="0" w:space="0" w:color="auto"/>
                        <w:right w:val="none" w:sz="0" w:space="0" w:color="auto"/>
                      </w:divBdr>
                    </w:div>
                  </w:divsChild>
                </w:div>
                <w:div w:id="124202613">
                  <w:marLeft w:val="0"/>
                  <w:marRight w:val="0"/>
                  <w:marTop w:val="0"/>
                  <w:marBottom w:val="0"/>
                  <w:divBdr>
                    <w:top w:val="none" w:sz="0" w:space="0" w:color="auto"/>
                    <w:left w:val="none" w:sz="0" w:space="0" w:color="auto"/>
                    <w:bottom w:val="none" w:sz="0" w:space="0" w:color="auto"/>
                    <w:right w:val="none" w:sz="0" w:space="0" w:color="auto"/>
                  </w:divBdr>
                  <w:divsChild>
                    <w:div w:id="1970738437">
                      <w:marLeft w:val="0"/>
                      <w:marRight w:val="0"/>
                      <w:marTop w:val="0"/>
                      <w:marBottom w:val="0"/>
                      <w:divBdr>
                        <w:top w:val="none" w:sz="0" w:space="0" w:color="auto"/>
                        <w:left w:val="none" w:sz="0" w:space="0" w:color="auto"/>
                        <w:bottom w:val="none" w:sz="0" w:space="0" w:color="auto"/>
                        <w:right w:val="none" w:sz="0" w:space="0" w:color="auto"/>
                      </w:divBdr>
                    </w:div>
                    <w:div w:id="267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2752">
          <w:marLeft w:val="0"/>
          <w:marRight w:val="0"/>
          <w:marTop w:val="0"/>
          <w:marBottom w:val="0"/>
          <w:divBdr>
            <w:top w:val="none" w:sz="0" w:space="0" w:color="auto"/>
            <w:left w:val="none" w:sz="0" w:space="0" w:color="auto"/>
            <w:bottom w:val="none" w:sz="0" w:space="0" w:color="auto"/>
            <w:right w:val="none" w:sz="0" w:space="0" w:color="auto"/>
          </w:divBdr>
        </w:div>
        <w:div w:id="1733962114">
          <w:marLeft w:val="0"/>
          <w:marRight w:val="0"/>
          <w:marTop w:val="0"/>
          <w:marBottom w:val="0"/>
          <w:divBdr>
            <w:top w:val="none" w:sz="0" w:space="0" w:color="auto"/>
            <w:left w:val="none" w:sz="0" w:space="0" w:color="auto"/>
            <w:bottom w:val="none" w:sz="0" w:space="0" w:color="auto"/>
            <w:right w:val="none" w:sz="0" w:space="0" w:color="auto"/>
          </w:divBdr>
        </w:div>
        <w:div w:id="1972247835">
          <w:marLeft w:val="0"/>
          <w:marRight w:val="0"/>
          <w:marTop w:val="0"/>
          <w:marBottom w:val="0"/>
          <w:divBdr>
            <w:top w:val="none" w:sz="0" w:space="0" w:color="auto"/>
            <w:left w:val="none" w:sz="0" w:space="0" w:color="auto"/>
            <w:bottom w:val="none" w:sz="0" w:space="0" w:color="auto"/>
            <w:right w:val="none" w:sz="0" w:space="0" w:color="auto"/>
          </w:divBdr>
          <w:divsChild>
            <w:div w:id="1877503590">
              <w:marLeft w:val="-75"/>
              <w:marRight w:val="0"/>
              <w:marTop w:val="30"/>
              <w:marBottom w:val="30"/>
              <w:divBdr>
                <w:top w:val="none" w:sz="0" w:space="0" w:color="auto"/>
                <w:left w:val="none" w:sz="0" w:space="0" w:color="auto"/>
                <w:bottom w:val="none" w:sz="0" w:space="0" w:color="auto"/>
                <w:right w:val="none" w:sz="0" w:space="0" w:color="auto"/>
              </w:divBdr>
              <w:divsChild>
                <w:div w:id="1471898538">
                  <w:marLeft w:val="0"/>
                  <w:marRight w:val="0"/>
                  <w:marTop w:val="0"/>
                  <w:marBottom w:val="0"/>
                  <w:divBdr>
                    <w:top w:val="none" w:sz="0" w:space="0" w:color="auto"/>
                    <w:left w:val="none" w:sz="0" w:space="0" w:color="auto"/>
                    <w:bottom w:val="none" w:sz="0" w:space="0" w:color="auto"/>
                    <w:right w:val="none" w:sz="0" w:space="0" w:color="auto"/>
                  </w:divBdr>
                  <w:divsChild>
                    <w:div w:id="1776442186">
                      <w:marLeft w:val="0"/>
                      <w:marRight w:val="0"/>
                      <w:marTop w:val="0"/>
                      <w:marBottom w:val="0"/>
                      <w:divBdr>
                        <w:top w:val="none" w:sz="0" w:space="0" w:color="auto"/>
                        <w:left w:val="none" w:sz="0" w:space="0" w:color="auto"/>
                        <w:bottom w:val="none" w:sz="0" w:space="0" w:color="auto"/>
                        <w:right w:val="none" w:sz="0" w:space="0" w:color="auto"/>
                      </w:divBdr>
                    </w:div>
                  </w:divsChild>
                </w:div>
                <w:div w:id="1902010806">
                  <w:marLeft w:val="0"/>
                  <w:marRight w:val="0"/>
                  <w:marTop w:val="0"/>
                  <w:marBottom w:val="0"/>
                  <w:divBdr>
                    <w:top w:val="none" w:sz="0" w:space="0" w:color="auto"/>
                    <w:left w:val="none" w:sz="0" w:space="0" w:color="auto"/>
                    <w:bottom w:val="none" w:sz="0" w:space="0" w:color="auto"/>
                    <w:right w:val="none" w:sz="0" w:space="0" w:color="auto"/>
                  </w:divBdr>
                  <w:divsChild>
                    <w:div w:id="548150997">
                      <w:marLeft w:val="0"/>
                      <w:marRight w:val="0"/>
                      <w:marTop w:val="0"/>
                      <w:marBottom w:val="0"/>
                      <w:divBdr>
                        <w:top w:val="none" w:sz="0" w:space="0" w:color="auto"/>
                        <w:left w:val="none" w:sz="0" w:space="0" w:color="auto"/>
                        <w:bottom w:val="none" w:sz="0" w:space="0" w:color="auto"/>
                        <w:right w:val="none" w:sz="0" w:space="0" w:color="auto"/>
                      </w:divBdr>
                    </w:div>
                  </w:divsChild>
                </w:div>
                <w:div w:id="1288122005">
                  <w:marLeft w:val="0"/>
                  <w:marRight w:val="0"/>
                  <w:marTop w:val="0"/>
                  <w:marBottom w:val="0"/>
                  <w:divBdr>
                    <w:top w:val="none" w:sz="0" w:space="0" w:color="auto"/>
                    <w:left w:val="none" w:sz="0" w:space="0" w:color="auto"/>
                    <w:bottom w:val="none" w:sz="0" w:space="0" w:color="auto"/>
                    <w:right w:val="none" w:sz="0" w:space="0" w:color="auto"/>
                  </w:divBdr>
                  <w:divsChild>
                    <w:div w:id="816340670">
                      <w:marLeft w:val="0"/>
                      <w:marRight w:val="0"/>
                      <w:marTop w:val="0"/>
                      <w:marBottom w:val="0"/>
                      <w:divBdr>
                        <w:top w:val="none" w:sz="0" w:space="0" w:color="auto"/>
                        <w:left w:val="none" w:sz="0" w:space="0" w:color="auto"/>
                        <w:bottom w:val="none" w:sz="0" w:space="0" w:color="auto"/>
                        <w:right w:val="none" w:sz="0" w:space="0" w:color="auto"/>
                      </w:divBdr>
                    </w:div>
                  </w:divsChild>
                </w:div>
                <w:div w:id="1222331743">
                  <w:marLeft w:val="0"/>
                  <w:marRight w:val="0"/>
                  <w:marTop w:val="0"/>
                  <w:marBottom w:val="0"/>
                  <w:divBdr>
                    <w:top w:val="none" w:sz="0" w:space="0" w:color="auto"/>
                    <w:left w:val="none" w:sz="0" w:space="0" w:color="auto"/>
                    <w:bottom w:val="none" w:sz="0" w:space="0" w:color="auto"/>
                    <w:right w:val="none" w:sz="0" w:space="0" w:color="auto"/>
                  </w:divBdr>
                  <w:divsChild>
                    <w:div w:id="219562724">
                      <w:marLeft w:val="0"/>
                      <w:marRight w:val="0"/>
                      <w:marTop w:val="0"/>
                      <w:marBottom w:val="0"/>
                      <w:divBdr>
                        <w:top w:val="none" w:sz="0" w:space="0" w:color="auto"/>
                        <w:left w:val="none" w:sz="0" w:space="0" w:color="auto"/>
                        <w:bottom w:val="none" w:sz="0" w:space="0" w:color="auto"/>
                        <w:right w:val="none" w:sz="0" w:space="0" w:color="auto"/>
                      </w:divBdr>
                    </w:div>
                  </w:divsChild>
                </w:div>
                <w:div w:id="853153080">
                  <w:marLeft w:val="0"/>
                  <w:marRight w:val="0"/>
                  <w:marTop w:val="0"/>
                  <w:marBottom w:val="0"/>
                  <w:divBdr>
                    <w:top w:val="none" w:sz="0" w:space="0" w:color="auto"/>
                    <w:left w:val="none" w:sz="0" w:space="0" w:color="auto"/>
                    <w:bottom w:val="none" w:sz="0" w:space="0" w:color="auto"/>
                    <w:right w:val="none" w:sz="0" w:space="0" w:color="auto"/>
                  </w:divBdr>
                  <w:divsChild>
                    <w:div w:id="1172572155">
                      <w:marLeft w:val="0"/>
                      <w:marRight w:val="0"/>
                      <w:marTop w:val="0"/>
                      <w:marBottom w:val="0"/>
                      <w:divBdr>
                        <w:top w:val="none" w:sz="0" w:space="0" w:color="auto"/>
                        <w:left w:val="none" w:sz="0" w:space="0" w:color="auto"/>
                        <w:bottom w:val="none" w:sz="0" w:space="0" w:color="auto"/>
                        <w:right w:val="none" w:sz="0" w:space="0" w:color="auto"/>
                      </w:divBdr>
                    </w:div>
                  </w:divsChild>
                </w:div>
                <w:div w:id="1317219677">
                  <w:marLeft w:val="0"/>
                  <w:marRight w:val="0"/>
                  <w:marTop w:val="0"/>
                  <w:marBottom w:val="0"/>
                  <w:divBdr>
                    <w:top w:val="none" w:sz="0" w:space="0" w:color="auto"/>
                    <w:left w:val="none" w:sz="0" w:space="0" w:color="auto"/>
                    <w:bottom w:val="none" w:sz="0" w:space="0" w:color="auto"/>
                    <w:right w:val="none" w:sz="0" w:space="0" w:color="auto"/>
                  </w:divBdr>
                  <w:divsChild>
                    <w:div w:id="76172869">
                      <w:marLeft w:val="0"/>
                      <w:marRight w:val="0"/>
                      <w:marTop w:val="0"/>
                      <w:marBottom w:val="0"/>
                      <w:divBdr>
                        <w:top w:val="none" w:sz="0" w:space="0" w:color="auto"/>
                        <w:left w:val="none" w:sz="0" w:space="0" w:color="auto"/>
                        <w:bottom w:val="none" w:sz="0" w:space="0" w:color="auto"/>
                        <w:right w:val="none" w:sz="0" w:space="0" w:color="auto"/>
                      </w:divBdr>
                    </w:div>
                  </w:divsChild>
                </w:div>
                <w:div w:id="2117871372">
                  <w:marLeft w:val="0"/>
                  <w:marRight w:val="0"/>
                  <w:marTop w:val="0"/>
                  <w:marBottom w:val="0"/>
                  <w:divBdr>
                    <w:top w:val="none" w:sz="0" w:space="0" w:color="auto"/>
                    <w:left w:val="none" w:sz="0" w:space="0" w:color="auto"/>
                    <w:bottom w:val="none" w:sz="0" w:space="0" w:color="auto"/>
                    <w:right w:val="none" w:sz="0" w:space="0" w:color="auto"/>
                  </w:divBdr>
                  <w:divsChild>
                    <w:div w:id="1646809467">
                      <w:marLeft w:val="0"/>
                      <w:marRight w:val="0"/>
                      <w:marTop w:val="0"/>
                      <w:marBottom w:val="0"/>
                      <w:divBdr>
                        <w:top w:val="none" w:sz="0" w:space="0" w:color="auto"/>
                        <w:left w:val="none" w:sz="0" w:space="0" w:color="auto"/>
                        <w:bottom w:val="none" w:sz="0" w:space="0" w:color="auto"/>
                        <w:right w:val="none" w:sz="0" w:space="0" w:color="auto"/>
                      </w:divBdr>
                    </w:div>
                  </w:divsChild>
                </w:div>
                <w:div w:id="85199683">
                  <w:marLeft w:val="0"/>
                  <w:marRight w:val="0"/>
                  <w:marTop w:val="0"/>
                  <w:marBottom w:val="0"/>
                  <w:divBdr>
                    <w:top w:val="none" w:sz="0" w:space="0" w:color="auto"/>
                    <w:left w:val="none" w:sz="0" w:space="0" w:color="auto"/>
                    <w:bottom w:val="none" w:sz="0" w:space="0" w:color="auto"/>
                    <w:right w:val="none" w:sz="0" w:space="0" w:color="auto"/>
                  </w:divBdr>
                  <w:divsChild>
                    <w:div w:id="278992134">
                      <w:marLeft w:val="0"/>
                      <w:marRight w:val="0"/>
                      <w:marTop w:val="0"/>
                      <w:marBottom w:val="0"/>
                      <w:divBdr>
                        <w:top w:val="none" w:sz="0" w:space="0" w:color="auto"/>
                        <w:left w:val="none" w:sz="0" w:space="0" w:color="auto"/>
                        <w:bottom w:val="none" w:sz="0" w:space="0" w:color="auto"/>
                        <w:right w:val="none" w:sz="0" w:space="0" w:color="auto"/>
                      </w:divBdr>
                    </w:div>
                  </w:divsChild>
                </w:div>
                <w:div w:id="1930389251">
                  <w:marLeft w:val="0"/>
                  <w:marRight w:val="0"/>
                  <w:marTop w:val="0"/>
                  <w:marBottom w:val="0"/>
                  <w:divBdr>
                    <w:top w:val="none" w:sz="0" w:space="0" w:color="auto"/>
                    <w:left w:val="none" w:sz="0" w:space="0" w:color="auto"/>
                    <w:bottom w:val="none" w:sz="0" w:space="0" w:color="auto"/>
                    <w:right w:val="none" w:sz="0" w:space="0" w:color="auto"/>
                  </w:divBdr>
                  <w:divsChild>
                    <w:div w:id="628974639">
                      <w:marLeft w:val="0"/>
                      <w:marRight w:val="0"/>
                      <w:marTop w:val="0"/>
                      <w:marBottom w:val="0"/>
                      <w:divBdr>
                        <w:top w:val="none" w:sz="0" w:space="0" w:color="auto"/>
                        <w:left w:val="none" w:sz="0" w:space="0" w:color="auto"/>
                        <w:bottom w:val="none" w:sz="0" w:space="0" w:color="auto"/>
                        <w:right w:val="none" w:sz="0" w:space="0" w:color="auto"/>
                      </w:divBdr>
                    </w:div>
                  </w:divsChild>
                </w:div>
                <w:div w:id="602305461">
                  <w:marLeft w:val="0"/>
                  <w:marRight w:val="0"/>
                  <w:marTop w:val="0"/>
                  <w:marBottom w:val="0"/>
                  <w:divBdr>
                    <w:top w:val="none" w:sz="0" w:space="0" w:color="auto"/>
                    <w:left w:val="none" w:sz="0" w:space="0" w:color="auto"/>
                    <w:bottom w:val="none" w:sz="0" w:space="0" w:color="auto"/>
                    <w:right w:val="none" w:sz="0" w:space="0" w:color="auto"/>
                  </w:divBdr>
                  <w:divsChild>
                    <w:div w:id="2071610390">
                      <w:marLeft w:val="0"/>
                      <w:marRight w:val="0"/>
                      <w:marTop w:val="0"/>
                      <w:marBottom w:val="0"/>
                      <w:divBdr>
                        <w:top w:val="none" w:sz="0" w:space="0" w:color="auto"/>
                        <w:left w:val="none" w:sz="0" w:space="0" w:color="auto"/>
                        <w:bottom w:val="none" w:sz="0" w:space="0" w:color="auto"/>
                        <w:right w:val="none" w:sz="0" w:space="0" w:color="auto"/>
                      </w:divBdr>
                    </w:div>
                  </w:divsChild>
                </w:div>
                <w:div w:id="1766609777">
                  <w:marLeft w:val="0"/>
                  <w:marRight w:val="0"/>
                  <w:marTop w:val="0"/>
                  <w:marBottom w:val="0"/>
                  <w:divBdr>
                    <w:top w:val="none" w:sz="0" w:space="0" w:color="auto"/>
                    <w:left w:val="none" w:sz="0" w:space="0" w:color="auto"/>
                    <w:bottom w:val="none" w:sz="0" w:space="0" w:color="auto"/>
                    <w:right w:val="none" w:sz="0" w:space="0" w:color="auto"/>
                  </w:divBdr>
                  <w:divsChild>
                    <w:div w:id="279529893">
                      <w:marLeft w:val="0"/>
                      <w:marRight w:val="0"/>
                      <w:marTop w:val="0"/>
                      <w:marBottom w:val="0"/>
                      <w:divBdr>
                        <w:top w:val="none" w:sz="0" w:space="0" w:color="auto"/>
                        <w:left w:val="none" w:sz="0" w:space="0" w:color="auto"/>
                        <w:bottom w:val="none" w:sz="0" w:space="0" w:color="auto"/>
                        <w:right w:val="none" w:sz="0" w:space="0" w:color="auto"/>
                      </w:divBdr>
                    </w:div>
                  </w:divsChild>
                </w:div>
                <w:div w:id="3016208">
                  <w:marLeft w:val="0"/>
                  <w:marRight w:val="0"/>
                  <w:marTop w:val="0"/>
                  <w:marBottom w:val="0"/>
                  <w:divBdr>
                    <w:top w:val="none" w:sz="0" w:space="0" w:color="auto"/>
                    <w:left w:val="none" w:sz="0" w:space="0" w:color="auto"/>
                    <w:bottom w:val="none" w:sz="0" w:space="0" w:color="auto"/>
                    <w:right w:val="none" w:sz="0" w:space="0" w:color="auto"/>
                  </w:divBdr>
                  <w:divsChild>
                    <w:div w:id="1073742851">
                      <w:marLeft w:val="0"/>
                      <w:marRight w:val="0"/>
                      <w:marTop w:val="0"/>
                      <w:marBottom w:val="0"/>
                      <w:divBdr>
                        <w:top w:val="none" w:sz="0" w:space="0" w:color="auto"/>
                        <w:left w:val="none" w:sz="0" w:space="0" w:color="auto"/>
                        <w:bottom w:val="none" w:sz="0" w:space="0" w:color="auto"/>
                        <w:right w:val="none" w:sz="0" w:space="0" w:color="auto"/>
                      </w:divBdr>
                    </w:div>
                  </w:divsChild>
                </w:div>
                <w:div w:id="143008489">
                  <w:marLeft w:val="0"/>
                  <w:marRight w:val="0"/>
                  <w:marTop w:val="0"/>
                  <w:marBottom w:val="0"/>
                  <w:divBdr>
                    <w:top w:val="none" w:sz="0" w:space="0" w:color="auto"/>
                    <w:left w:val="none" w:sz="0" w:space="0" w:color="auto"/>
                    <w:bottom w:val="none" w:sz="0" w:space="0" w:color="auto"/>
                    <w:right w:val="none" w:sz="0" w:space="0" w:color="auto"/>
                  </w:divBdr>
                  <w:divsChild>
                    <w:div w:id="563570215">
                      <w:marLeft w:val="0"/>
                      <w:marRight w:val="0"/>
                      <w:marTop w:val="0"/>
                      <w:marBottom w:val="0"/>
                      <w:divBdr>
                        <w:top w:val="none" w:sz="0" w:space="0" w:color="auto"/>
                        <w:left w:val="none" w:sz="0" w:space="0" w:color="auto"/>
                        <w:bottom w:val="none" w:sz="0" w:space="0" w:color="auto"/>
                        <w:right w:val="none" w:sz="0" w:space="0" w:color="auto"/>
                      </w:divBdr>
                    </w:div>
                  </w:divsChild>
                </w:div>
                <w:div w:id="299458160">
                  <w:marLeft w:val="0"/>
                  <w:marRight w:val="0"/>
                  <w:marTop w:val="0"/>
                  <w:marBottom w:val="0"/>
                  <w:divBdr>
                    <w:top w:val="none" w:sz="0" w:space="0" w:color="auto"/>
                    <w:left w:val="none" w:sz="0" w:space="0" w:color="auto"/>
                    <w:bottom w:val="none" w:sz="0" w:space="0" w:color="auto"/>
                    <w:right w:val="none" w:sz="0" w:space="0" w:color="auto"/>
                  </w:divBdr>
                  <w:divsChild>
                    <w:div w:id="1323124434">
                      <w:marLeft w:val="0"/>
                      <w:marRight w:val="0"/>
                      <w:marTop w:val="0"/>
                      <w:marBottom w:val="0"/>
                      <w:divBdr>
                        <w:top w:val="none" w:sz="0" w:space="0" w:color="auto"/>
                        <w:left w:val="none" w:sz="0" w:space="0" w:color="auto"/>
                        <w:bottom w:val="none" w:sz="0" w:space="0" w:color="auto"/>
                        <w:right w:val="none" w:sz="0" w:space="0" w:color="auto"/>
                      </w:divBdr>
                    </w:div>
                  </w:divsChild>
                </w:div>
                <w:div w:id="1934362469">
                  <w:marLeft w:val="0"/>
                  <w:marRight w:val="0"/>
                  <w:marTop w:val="0"/>
                  <w:marBottom w:val="0"/>
                  <w:divBdr>
                    <w:top w:val="none" w:sz="0" w:space="0" w:color="auto"/>
                    <w:left w:val="none" w:sz="0" w:space="0" w:color="auto"/>
                    <w:bottom w:val="none" w:sz="0" w:space="0" w:color="auto"/>
                    <w:right w:val="none" w:sz="0" w:space="0" w:color="auto"/>
                  </w:divBdr>
                  <w:divsChild>
                    <w:div w:id="495995522">
                      <w:marLeft w:val="0"/>
                      <w:marRight w:val="0"/>
                      <w:marTop w:val="0"/>
                      <w:marBottom w:val="0"/>
                      <w:divBdr>
                        <w:top w:val="none" w:sz="0" w:space="0" w:color="auto"/>
                        <w:left w:val="none" w:sz="0" w:space="0" w:color="auto"/>
                        <w:bottom w:val="none" w:sz="0" w:space="0" w:color="auto"/>
                        <w:right w:val="none" w:sz="0" w:space="0" w:color="auto"/>
                      </w:divBdr>
                    </w:div>
                  </w:divsChild>
                </w:div>
                <w:div w:id="760297745">
                  <w:marLeft w:val="0"/>
                  <w:marRight w:val="0"/>
                  <w:marTop w:val="0"/>
                  <w:marBottom w:val="0"/>
                  <w:divBdr>
                    <w:top w:val="none" w:sz="0" w:space="0" w:color="auto"/>
                    <w:left w:val="none" w:sz="0" w:space="0" w:color="auto"/>
                    <w:bottom w:val="none" w:sz="0" w:space="0" w:color="auto"/>
                    <w:right w:val="none" w:sz="0" w:space="0" w:color="auto"/>
                  </w:divBdr>
                  <w:divsChild>
                    <w:div w:id="930434358">
                      <w:marLeft w:val="0"/>
                      <w:marRight w:val="0"/>
                      <w:marTop w:val="0"/>
                      <w:marBottom w:val="0"/>
                      <w:divBdr>
                        <w:top w:val="none" w:sz="0" w:space="0" w:color="auto"/>
                        <w:left w:val="none" w:sz="0" w:space="0" w:color="auto"/>
                        <w:bottom w:val="none" w:sz="0" w:space="0" w:color="auto"/>
                        <w:right w:val="none" w:sz="0" w:space="0" w:color="auto"/>
                      </w:divBdr>
                    </w:div>
                  </w:divsChild>
                </w:div>
                <w:div w:id="1354724679">
                  <w:marLeft w:val="0"/>
                  <w:marRight w:val="0"/>
                  <w:marTop w:val="0"/>
                  <w:marBottom w:val="0"/>
                  <w:divBdr>
                    <w:top w:val="none" w:sz="0" w:space="0" w:color="auto"/>
                    <w:left w:val="none" w:sz="0" w:space="0" w:color="auto"/>
                    <w:bottom w:val="none" w:sz="0" w:space="0" w:color="auto"/>
                    <w:right w:val="none" w:sz="0" w:space="0" w:color="auto"/>
                  </w:divBdr>
                  <w:divsChild>
                    <w:div w:id="1213691107">
                      <w:marLeft w:val="0"/>
                      <w:marRight w:val="0"/>
                      <w:marTop w:val="0"/>
                      <w:marBottom w:val="0"/>
                      <w:divBdr>
                        <w:top w:val="none" w:sz="0" w:space="0" w:color="auto"/>
                        <w:left w:val="none" w:sz="0" w:space="0" w:color="auto"/>
                        <w:bottom w:val="none" w:sz="0" w:space="0" w:color="auto"/>
                        <w:right w:val="none" w:sz="0" w:space="0" w:color="auto"/>
                      </w:divBdr>
                    </w:div>
                  </w:divsChild>
                </w:div>
                <w:div w:id="2131582602">
                  <w:marLeft w:val="0"/>
                  <w:marRight w:val="0"/>
                  <w:marTop w:val="0"/>
                  <w:marBottom w:val="0"/>
                  <w:divBdr>
                    <w:top w:val="none" w:sz="0" w:space="0" w:color="auto"/>
                    <w:left w:val="none" w:sz="0" w:space="0" w:color="auto"/>
                    <w:bottom w:val="none" w:sz="0" w:space="0" w:color="auto"/>
                    <w:right w:val="none" w:sz="0" w:space="0" w:color="auto"/>
                  </w:divBdr>
                  <w:divsChild>
                    <w:div w:id="1064378991">
                      <w:marLeft w:val="0"/>
                      <w:marRight w:val="0"/>
                      <w:marTop w:val="0"/>
                      <w:marBottom w:val="0"/>
                      <w:divBdr>
                        <w:top w:val="none" w:sz="0" w:space="0" w:color="auto"/>
                        <w:left w:val="none" w:sz="0" w:space="0" w:color="auto"/>
                        <w:bottom w:val="none" w:sz="0" w:space="0" w:color="auto"/>
                        <w:right w:val="none" w:sz="0" w:space="0" w:color="auto"/>
                      </w:divBdr>
                    </w:div>
                  </w:divsChild>
                </w:div>
                <w:div w:id="2086485354">
                  <w:marLeft w:val="0"/>
                  <w:marRight w:val="0"/>
                  <w:marTop w:val="0"/>
                  <w:marBottom w:val="0"/>
                  <w:divBdr>
                    <w:top w:val="none" w:sz="0" w:space="0" w:color="auto"/>
                    <w:left w:val="none" w:sz="0" w:space="0" w:color="auto"/>
                    <w:bottom w:val="none" w:sz="0" w:space="0" w:color="auto"/>
                    <w:right w:val="none" w:sz="0" w:space="0" w:color="auto"/>
                  </w:divBdr>
                  <w:divsChild>
                    <w:div w:id="8528551">
                      <w:marLeft w:val="0"/>
                      <w:marRight w:val="0"/>
                      <w:marTop w:val="0"/>
                      <w:marBottom w:val="0"/>
                      <w:divBdr>
                        <w:top w:val="none" w:sz="0" w:space="0" w:color="auto"/>
                        <w:left w:val="none" w:sz="0" w:space="0" w:color="auto"/>
                        <w:bottom w:val="none" w:sz="0" w:space="0" w:color="auto"/>
                        <w:right w:val="none" w:sz="0" w:space="0" w:color="auto"/>
                      </w:divBdr>
                    </w:div>
                  </w:divsChild>
                </w:div>
                <w:div w:id="770128618">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4694">
          <w:marLeft w:val="0"/>
          <w:marRight w:val="0"/>
          <w:marTop w:val="0"/>
          <w:marBottom w:val="0"/>
          <w:divBdr>
            <w:top w:val="none" w:sz="0" w:space="0" w:color="auto"/>
            <w:left w:val="none" w:sz="0" w:space="0" w:color="auto"/>
            <w:bottom w:val="none" w:sz="0" w:space="0" w:color="auto"/>
            <w:right w:val="none" w:sz="0" w:space="0" w:color="auto"/>
          </w:divBdr>
        </w:div>
      </w:divsChild>
    </w:div>
    <w:div w:id="507643974">
      <w:bodyDiv w:val="1"/>
      <w:marLeft w:val="0"/>
      <w:marRight w:val="0"/>
      <w:marTop w:val="0"/>
      <w:marBottom w:val="0"/>
      <w:divBdr>
        <w:top w:val="none" w:sz="0" w:space="0" w:color="auto"/>
        <w:left w:val="none" w:sz="0" w:space="0" w:color="auto"/>
        <w:bottom w:val="none" w:sz="0" w:space="0" w:color="auto"/>
        <w:right w:val="none" w:sz="0" w:space="0" w:color="auto"/>
      </w:divBdr>
      <w:divsChild>
        <w:div w:id="873231040">
          <w:marLeft w:val="0"/>
          <w:marRight w:val="0"/>
          <w:marTop w:val="0"/>
          <w:marBottom w:val="0"/>
          <w:divBdr>
            <w:top w:val="none" w:sz="0" w:space="0" w:color="auto"/>
            <w:left w:val="none" w:sz="0" w:space="0" w:color="auto"/>
            <w:bottom w:val="none" w:sz="0" w:space="0" w:color="auto"/>
            <w:right w:val="none" w:sz="0" w:space="0" w:color="auto"/>
          </w:divBdr>
        </w:div>
        <w:div w:id="1780055041">
          <w:marLeft w:val="0"/>
          <w:marRight w:val="0"/>
          <w:marTop w:val="0"/>
          <w:marBottom w:val="0"/>
          <w:divBdr>
            <w:top w:val="none" w:sz="0" w:space="0" w:color="auto"/>
            <w:left w:val="none" w:sz="0" w:space="0" w:color="auto"/>
            <w:bottom w:val="none" w:sz="0" w:space="0" w:color="auto"/>
            <w:right w:val="none" w:sz="0" w:space="0" w:color="auto"/>
          </w:divBdr>
        </w:div>
        <w:div w:id="1784424021">
          <w:marLeft w:val="0"/>
          <w:marRight w:val="0"/>
          <w:marTop w:val="0"/>
          <w:marBottom w:val="0"/>
          <w:divBdr>
            <w:top w:val="none" w:sz="0" w:space="0" w:color="auto"/>
            <w:left w:val="none" w:sz="0" w:space="0" w:color="auto"/>
            <w:bottom w:val="none" w:sz="0" w:space="0" w:color="auto"/>
            <w:right w:val="none" w:sz="0" w:space="0" w:color="auto"/>
          </w:divBdr>
        </w:div>
        <w:div w:id="307825559">
          <w:marLeft w:val="0"/>
          <w:marRight w:val="0"/>
          <w:marTop w:val="0"/>
          <w:marBottom w:val="0"/>
          <w:divBdr>
            <w:top w:val="none" w:sz="0" w:space="0" w:color="auto"/>
            <w:left w:val="none" w:sz="0" w:space="0" w:color="auto"/>
            <w:bottom w:val="none" w:sz="0" w:space="0" w:color="auto"/>
            <w:right w:val="none" w:sz="0" w:space="0" w:color="auto"/>
          </w:divBdr>
        </w:div>
        <w:div w:id="617104051">
          <w:marLeft w:val="0"/>
          <w:marRight w:val="0"/>
          <w:marTop w:val="0"/>
          <w:marBottom w:val="0"/>
          <w:divBdr>
            <w:top w:val="none" w:sz="0" w:space="0" w:color="auto"/>
            <w:left w:val="none" w:sz="0" w:space="0" w:color="auto"/>
            <w:bottom w:val="none" w:sz="0" w:space="0" w:color="auto"/>
            <w:right w:val="none" w:sz="0" w:space="0" w:color="auto"/>
          </w:divBdr>
        </w:div>
        <w:div w:id="1946187424">
          <w:marLeft w:val="0"/>
          <w:marRight w:val="0"/>
          <w:marTop w:val="0"/>
          <w:marBottom w:val="0"/>
          <w:divBdr>
            <w:top w:val="none" w:sz="0" w:space="0" w:color="auto"/>
            <w:left w:val="none" w:sz="0" w:space="0" w:color="auto"/>
            <w:bottom w:val="none" w:sz="0" w:space="0" w:color="auto"/>
            <w:right w:val="none" w:sz="0" w:space="0" w:color="auto"/>
          </w:divBdr>
        </w:div>
        <w:div w:id="1932159940">
          <w:marLeft w:val="0"/>
          <w:marRight w:val="0"/>
          <w:marTop w:val="0"/>
          <w:marBottom w:val="0"/>
          <w:divBdr>
            <w:top w:val="none" w:sz="0" w:space="0" w:color="auto"/>
            <w:left w:val="none" w:sz="0" w:space="0" w:color="auto"/>
            <w:bottom w:val="none" w:sz="0" w:space="0" w:color="auto"/>
            <w:right w:val="none" w:sz="0" w:space="0" w:color="auto"/>
          </w:divBdr>
        </w:div>
        <w:div w:id="1646156615">
          <w:marLeft w:val="0"/>
          <w:marRight w:val="0"/>
          <w:marTop w:val="0"/>
          <w:marBottom w:val="0"/>
          <w:divBdr>
            <w:top w:val="none" w:sz="0" w:space="0" w:color="auto"/>
            <w:left w:val="none" w:sz="0" w:space="0" w:color="auto"/>
            <w:bottom w:val="none" w:sz="0" w:space="0" w:color="auto"/>
            <w:right w:val="none" w:sz="0" w:space="0" w:color="auto"/>
          </w:divBdr>
        </w:div>
        <w:div w:id="1183938625">
          <w:marLeft w:val="0"/>
          <w:marRight w:val="0"/>
          <w:marTop w:val="0"/>
          <w:marBottom w:val="0"/>
          <w:divBdr>
            <w:top w:val="none" w:sz="0" w:space="0" w:color="auto"/>
            <w:left w:val="none" w:sz="0" w:space="0" w:color="auto"/>
            <w:bottom w:val="none" w:sz="0" w:space="0" w:color="auto"/>
            <w:right w:val="none" w:sz="0" w:space="0" w:color="auto"/>
          </w:divBdr>
        </w:div>
        <w:div w:id="1989165727">
          <w:marLeft w:val="0"/>
          <w:marRight w:val="0"/>
          <w:marTop w:val="0"/>
          <w:marBottom w:val="0"/>
          <w:divBdr>
            <w:top w:val="none" w:sz="0" w:space="0" w:color="auto"/>
            <w:left w:val="none" w:sz="0" w:space="0" w:color="auto"/>
            <w:bottom w:val="none" w:sz="0" w:space="0" w:color="auto"/>
            <w:right w:val="none" w:sz="0" w:space="0" w:color="auto"/>
          </w:divBdr>
        </w:div>
        <w:div w:id="1815947963">
          <w:marLeft w:val="0"/>
          <w:marRight w:val="0"/>
          <w:marTop w:val="0"/>
          <w:marBottom w:val="0"/>
          <w:divBdr>
            <w:top w:val="none" w:sz="0" w:space="0" w:color="auto"/>
            <w:left w:val="none" w:sz="0" w:space="0" w:color="auto"/>
            <w:bottom w:val="none" w:sz="0" w:space="0" w:color="auto"/>
            <w:right w:val="none" w:sz="0" w:space="0" w:color="auto"/>
          </w:divBdr>
        </w:div>
        <w:div w:id="1838885108">
          <w:marLeft w:val="0"/>
          <w:marRight w:val="0"/>
          <w:marTop w:val="0"/>
          <w:marBottom w:val="0"/>
          <w:divBdr>
            <w:top w:val="none" w:sz="0" w:space="0" w:color="auto"/>
            <w:left w:val="none" w:sz="0" w:space="0" w:color="auto"/>
            <w:bottom w:val="none" w:sz="0" w:space="0" w:color="auto"/>
            <w:right w:val="none" w:sz="0" w:space="0" w:color="auto"/>
          </w:divBdr>
        </w:div>
        <w:div w:id="864253478">
          <w:marLeft w:val="0"/>
          <w:marRight w:val="0"/>
          <w:marTop w:val="0"/>
          <w:marBottom w:val="0"/>
          <w:divBdr>
            <w:top w:val="none" w:sz="0" w:space="0" w:color="auto"/>
            <w:left w:val="none" w:sz="0" w:space="0" w:color="auto"/>
            <w:bottom w:val="none" w:sz="0" w:space="0" w:color="auto"/>
            <w:right w:val="none" w:sz="0" w:space="0" w:color="auto"/>
          </w:divBdr>
        </w:div>
        <w:div w:id="870998401">
          <w:marLeft w:val="0"/>
          <w:marRight w:val="0"/>
          <w:marTop w:val="0"/>
          <w:marBottom w:val="0"/>
          <w:divBdr>
            <w:top w:val="none" w:sz="0" w:space="0" w:color="auto"/>
            <w:left w:val="none" w:sz="0" w:space="0" w:color="auto"/>
            <w:bottom w:val="none" w:sz="0" w:space="0" w:color="auto"/>
            <w:right w:val="none" w:sz="0" w:space="0" w:color="auto"/>
          </w:divBdr>
        </w:div>
        <w:div w:id="1227689964">
          <w:marLeft w:val="0"/>
          <w:marRight w:val="0"/>
          <w:marTop w:val="0"/>
          <w:marBottom w:val="0"/>
          <w:divBdr>
            <w:top w:val="none" w:sz="0" w:space="0" w:color="auto"/>
            <w:left w:val="none" w:sz="0" w:space="0" w:color="auto"/>
            <w:bottom w:val="none" w:sz="0" w:space="0" w:color="auto"/>
            <w:right w:val="none" w:sz="0" w:space="0" w:color="auto"/>
          </w:divBdr>
          <w:divsChild>
            <w:div w:id="1750729917">
              <w:marLeft w:val="-75"/>
              <w:marRight w:val="0"/>
              <w:marTop w:val="30"/>
              <w:marBottom w:val="30"/>
              <w:divBdr>
                <w:top w:val="none" w:sz="0" w:space="0" w:color="auto"/>
                <w:left w:val="none" w:sz="0" w:space="0" w:color="auto"/>
                <w:bottom w:val="none" w:sz="0" w:space="0" w:color="auto"/>
                <w:right w:val="none" w:sz="0" w:space="0" w:color="auto"/>
              </w:divBdr>
              <w:divsChild>
                <w:div w:id="197473006">
                  <w:marLeft w:val="0"/>
                  <w:marRight w:val="0"/>
                  <w:marTop w:val="0"/>
                  <w:marBottom w:val="0"/>
                  <w:divBdr>
                    <w:top w:val="none" w:sz="0" w:space="0" w:color="auto"/>
                    <w:left w:val="none" w:sz="0" w:space="0" w:color="auto"/>
                    <w:bottom w:val="none" w:sz="0" w:space="0" w:color="auto"/>
                    <w:right w:val="none" w:sz="0" w:space="0" w:color="auto"/>
                  </w:divBdr>
                  <w:divsChild>
                    <w:div w:id="876044665">
                      <w:marLeft w:val="0"/>
                      <w:marRight w:val="0"/>
                      <w:marTop w:val="0"/>
                      <w:marBottom w:val="0"/>
                      <w:divBdr>
                        <w:top w:val="none" w:sz="0" w:space="0" w:color="auto"/>
                        <w:left w:val="none" w:sz="0" w:space="0" w:color="auto"/>
                        <w:bottom w:val="none" w:sz="0" w:space="0" w:color="auto"/>
                        <w:right w:val="none" w:sz="0" w:space="0" w:color="auto"/>
                      </w:divBdr>
                    </w:div>
                  </w:divsChild>
                </w:div>
                <w:div w:id="129059236">
                  <w:marLeft w:val="0"/>
                  <w:marRight w:val="0"/>
                  <w:marTop w:val="0"/>
                  <w:marBottom w:val="0"/>
                  <w:divBdr>
                    <w:top w:val="none" w:sz="0" w:space="0" w:color="auto"/>
                    <w:left w:val="none" w:sz="0" w:space="0" w:color="auto"/>
                    <w:bottom w:val="none" w:sz="0" w:space="0" w:color="auto"/>
                    <w:right w:val="none" w:sz="0" w:space="0" w:color="auto"/>
                  </w:divBdr>
                  <w:divsChild>
                    <w:div w:id="1721704690">
                      <w:marLeft w:val="0"/>
                      <w:marRight w:val="0"/>
                      <w:marTop w:val="0"/>
                      <w:marBottom w:val="0"/>
                      <w:divBdr>
                        <w:top w:val="none" w:sz="0" w:space="0" w:color="auto"/>
                        <w:left w:val="none" w:sz="0" w:space="0" w:color="auto"/>
                        <w:bottom w:val="none" w:sz="0" w:space="0" w:color="auto"/>
                        <w:right w:val="none" w:sz="0" w:space="0" w:color="auto"/>
                      </w:divBdr>
                    </w:div>
                  </w:divsChild>
                </w:div>
                <w:div w:id="672151740">
                  <w:marLeft w:val="0"/>
                  <w:marRight w:val="0"/>
                  <w:marTop w:val="0"/>
                  <w:marBottom w:val="0"/>
                  <w:divBdr>
                    <w:top w:val="none" w:sz="0" w:space="0" w:color="auto"/>
                    <w:left w:val="none" w:sz="0" w:space="0" w:color="auto"/>
                    <w:bottom w:val="none" w:sz="0" w:space="0" w:color="auto"/>
                    <w:right w:val="none" w:sz="0" w:space="0" w:color="auto"/>
                  </w:divBdr>
                  <w:divsChild>
                    <w:div w:id="896162837">
                      <w:marLeft w:val="0"/>
                      <w:marRight w:val="0"/>
                      <w:marTop w:val="0"/>
                      <w:marBottom w:val="0"/>
                      <w:divBdr>
                        <w:top w:val="none" w:sz="0" w:space="0" w:color="auto"/>
                        <w:left w:val="none" w:sz="0" w:space="0" w:color="auto"/>
                        <w:bottom w:val="none" w:sz="0" w:space="0" w:color="auto"/>
                        <w:right w:val="none" w:sz="0" w:space="0" w:color="auto"/>
                      </w:divBdr>
                    </w:div>
                  </w:divsChild>
                </w:div>
                <w:div w:id="654260837">
                  <w:marLeft w:val="0"/>
                  <w:marRight w:val="0"/>
                  <w:marTop w:val="0"/>
                  <w:marBottom w:val="0"/>
                  <w:divBdr>
                    <w:top w:val="none" w:sz="0" w:space="0" w:color="auto"/>
                    <w:left w:val="none" w:sz="0" w:space="0" w:color="auto"/>
                    <w:bottom w:val="none" w:sz="0" w:space="0" w:color="auto"/>
                    <w:right w:val="none" w:sz="0" w:space="0" w:color="auto"/>
                  </w:divBdr>
                  <w:divsChild>
                    <w:div w:id="339696397">
                      <w:marLeft w:val="0"/>
                      <w:marRight w:val="0"/>
                      <w:marTop w:val="0"/>
                      <w:marBottom w:val="0"/>
                      <w:divBdr>
                        <w:top w:val="none" w:sz="0" w:space="0" w:color="auto"/>
                        <w:left w:val="none" w:sz="0" w:space="0" w:color="auto"/>
                        <w:bottom w:val="none" w:sz="0" w:space="0" w:color="auto"/>
                        <w:right w:val="none" w:sz="0" w:space="0" w:color="auto"/>
                      </w:divBdr>
                    </w:div>
                  </w:divsChild>
                </w:div>
                <w:div w:id="731124735">
                  <w:marLeft w:val="0"/>
                  <w:marRight w:val="0"/>
                  <w:marTop w:val="0"/>
                  <w:marBottom w:val="0"/>
                  <w:divBdr>
                    <w:top w:val="none" w:sz="0" w:space="0" w:color="auto"/>
                    <w:left w:val="none" w:sz="0" w:space="0" w:color="auto"/>
                    <w:bottom w:val="none" w:sz="0" w:space="0" w:color="auto"/>
                    <w:right w:val="none" w:sz="0" w:space="0" w:color="auto"/>
                  </w:divBdr>
                  <w:divsChild>
                    <w:div w:id="1406344225">
                      <w:marLeft w:val="0"/>
                      <w:marRight w:val="0"/>
                      <w:marTop w:val="0"/>
                      <w:marBottom w:val="0"/>
                      <w:divBdr>
                        <w:top w:val="none" w:sz="0" w:space="0" w:color="auto"/>
                        <w:left w:val="none" w:sz="0" w:space="0" w:color="auto"/>
                        <w:bottom w:val="none" w:sz="0" w:space="0" w:color="auto"/>
                        <w:right w:val="none" w:sz="0" w:space="0" w:color="auto"/>
                      </w:divBdr>
                    </w:div>
                  </w:divsChild>
                </w:div>
                <w:div w:id="1579097148">
                  <w:marLeft w:val="0"/>
                  <w:marRight w:val="0"/>
                  <w:marTop w:val="0"/>
                  <w:marBottom w:val="0"/>
                  <w:divBdr>
                    <w:top w:val="none" w:sz="0" w:space="0" w:color="auto"/>
                    <w:left w:val="none" w:sz="0" w:space="0" w:color="auto"/>
                    <w:bottom w:val="none" w:sz="0" w:space="0" w:color="auto"/>
                    <w:right w:val="none" w:sz="0" w:space="0" w:color="auto"/>
                  </w:divBdr>
                  <w:divsChild>
                    <w:div w:id="648631815">
                      <w:marLeft w:val="0"/>
                      <w:marRight w:val="0"/>
                      <w:marTop w:val="0"/>
                      <w:marBottom w:val="0"/>
                      <w:divBdr>
                        <w:top w:val="none" w:sz="0" w:space="0" w:color="auto"/>
                        <w:left w:val="none" w:sz="0" w:space="0" w:color="auto"/>
                        <w:bottom w:val="none" w:sz="0" w:space="0" w:color="auto"/>
                        <w:right w:val="none" w:sz="0" w:space="0" w:color="auto"/>
                      </w:divBdr>
                    </w:div>
                  </w:divsChild>
                </w:div>
                <w:div w:id="800808185">
                  <w:marLeft w:val="0"/>
                  <w:marRight w:val="0"/>
                  <w:marTop w:val="0"/>
                  <w:marBottom w:val="0"/>
                  <w:divBdr>
                    <w:top w:val="none" w:sz="0" w:space="0" w:color="auto"/>
                    <w:left w:val="none" w:sz="0" w:space="0" w:color="auto"/>
                    <w:bottom w:val="none" w:sz="0" w:space="0" w:color="auto"/>
                    <w:right w:val="none" w:sz="0" w:space="0" w:color="auto"/>
                  </w:divBdr>
                  <w:divsChild>
                    <w:div w:id="923958302">
                      <w:marLeft w:val="0"/>
                      <w:marRight w:val="0"/>
                      <w:marTop w:val="0"/>
                      <w:marBottom w:val="0"/>
                      <w:divBdr>
                        <w:top w:val="none" w:sz="0" w:space="0" w:color="auto"/>
                        <w:left w:val="none" w:sz="0" w:space="0" w:color="auto"/>
                        <w:bottom w:val="none" w:sz="0" w:space="0" w:color="auto"/>
                        <w:right w:val="none" w:sz="0" w:space="0" w:color="auto"/>
                      </w:divBdr>
                    </w:div>
                  </w:divsChild>
                </w:div>
                <w:div w:id="198711992">
                  <w:marLeft w:val="0"/>
                  <w:marRight w:val="0"/>
                  <w:marTop w:val="0"/>
                  <w:marBottom w:val="0"/>
                  <w:divBdr>
                    <w:top w:val="none" w:sz="0" w:space="0" w:color="auto"/>
                    <w:left w:val="none" w:sz="0" w:space="0" w:color="auto"/>
                    <w:bottom w:val="none" w:sz="0" w:space="0" w:color="auto"/>
                    <w:right w:val="none" w:sz="0" w:space="0" w:color="auto"/>
                  </w:divBdr>
                  <w:divsChild>
                    <w:div w:id="1469467890">
                      <w:marLeft w:val="0"/>
                      <w:marRight w:val="0"/>
                      <w:marTop w:val="0"/>
                      <w:marBottom w:val="0"/>
                      <w:divBdr>
                        <w:top w:val="none" w:sz="0" w:space="0" w:color="auto"/>
                        <w:left w:val="none" w:sz="0" w:space="0" w:color="auto"/>
                        <w:bottom w:val="none" w:sz="0" w:space="0" w:color="auto"/>
                        <w:right w:val="none" w:sz="0" w:space="0" w:color="auto"/>
                      </w:divBdr>
                    </w:div>
                  </w:divsChild>
                </w:div>
                <w:div w:id="1532067719">
                  <w:marLeft w:val="0"/>
                  <w:marRight w:val="0"/>
                  <w:marTop w:val="0"/>
                  <w:marBottom w:val="0"/>
                  <w:divBdr>
                    <w:top w:val="none" w:sz="0" w:space="0" w:color="auto"/>
                    <w:left w:val="none" w:sz="0" w:space="0" w:color="auto"/>
                    <w:bottom w:val="none" w:sz="0" w:space="0" w:color="auto"/>
                    <w:right w:val="none" w:sz="0" w:space="0" w:color="auto"/>
                  </w:divBdr>
                  <w:divsChild>
                    <w:div w:id="1640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8346">
          <w:marLeft w:val="0"/>
          <w:marRight w:val="0"/>
          <w:marTop w:val="0"/>
          <w:marBottom w:val="0"/>
          <w:divBdr>
            <w:top w:val="none" w:sz="0" w:space="0" w:color="auto"/>
            <w:left w:val="none" w:sz="0" w:space="0" w:color="auto"/>
            <w:bottom w:val="none" w:sz="0" w:space="0" w:color="auto"/>
            <w:right w:val="none" w:sz="0" w:space="0" w:color="auto"/>
          </w:divBdr>
        </w:div>
        <w:div w:id="299386540">
          <w:marLeft w:val="0"/>
          <w:marRight w:val="0"/>
          <w:marTop w:val="0"/>
          <w:marBottom w:val="0"/>
          <w:divBdr>
            <w:top w:val="none" w:sz="0" w:space="0" w:color="auto"/>
            <w:left w:val="none" w:sz="0" w:space="0" w:color="auto"/>
            <w:bottom w:val="none" w:sz="0" w:space="0" w:color="auto"/>
            <w:right w:val="none" w:sz="0" w:space="0" w:color="auto"/>
          </w:divBdr>
        </w:div>
        <w:div w:id="1290088720">
          <w:marLeft w:val="0"/>
          <w:marRight w:val="0"/>
          <w:marTop w:val="0"/>
          <w:marBottom w:val="0"/>
          <w:divBdr>
            <w:top w:val="none" w:sz="0" w:space="0" w:color="auto"/>
            <w:left w:val="none" w:sz="0" w:space="0" w:color="auto"/>
            <w:bottom w:val="none" w:sz="0" w:space="0" w:color="auto"/>
            <w:right w:val="none" w:sz="0" w:space="0" w:color="auto"/>
          </w:divBdr>
        </w:div>
        <w:div w:id="1418330963">
          <w:marLeft w:val="0"/>
          <w:marRight w:val="0"/>
          <w:marTop w:val="0"/>
          <w:marBottom w:val="0"/>
          <w:divBdr>
            <w:top w:val="none" w:sz="0" w:space="0" w:color="auto"/>
            <w:left w:val="none" w:sz="0" w:space="0" w:color="auto"/>
            <w:bottom w:val="none" w:sz="0" w:space="0" w:color="auto"/>
            <w:right w:val="none" w:sz="0" w:space="0" w:color="auto"/>
          </w:divBdr>
        </w:div>
        <w:div w:id="461852667">
          <w:marLeft w:val="0"/>
          <w:marRight w:val="0"/>
          <w:marTop w:val="0"/>
          <w:marBottom w:val="0"/>
          <w:divBdr>
            <w:top w:val="none" w:sz="0" w:space="0" w:color="auto"/>
            <w:left w:val="none" w:sz="0" w:space="0" w:color="auto"/>
            <w:bottom w:val="none" w:sz="0" w:space="0" w:color="auto"/>
            <w:right w:val="none" w:sz="0" w:space="0" w:color="auto"/>
          </w:divBdr>
        </w:div>
        <w:div w:id="2142916753">
          <w:marLeft w:val="0"/>
          <w:marRight w:val="0"/>
          <w:marTop w:val="0"/>
          <w:marBottom w:val="0"/>
          <w:divBdr>
            <w:top w:val="none" w:sz="0" w:space="0" w:color="auto"/>
            <w:left w:val="none" w:sz="0" w:space="0" w:color="auto"/>
            <w:bottom w:val="none" w:sz="0" w:space="0" w:color="auto"/>
            <w:right w:val="none" w:sz="0" w:space="0" w:color="auto"/>
          </w:divBdr>
        </w:div>
        <w:div w:id="1867130518">
          <w:marLeft w:val="0"/>
          <w:marRight w:val="0"/>
          <w:marTop w:val="0"/>
          <w:marBottom w:val="0"/>
          <w:divBdr>
            <w:top w:val="none" w:sz="0" w:space="0" w:color="auto"/>
            <w:left w:val="none" w:sz="0" w:space="0" w:color="auto"/>
            <w:bottom w:val="none" w:sz="0" w:space="0" w:color="auto"/>
            <w:right w:val="none" w:sz="0" w:space="0" w:color="auto"/>
          </w:divBdr>
        </w:div>
        <w:div w:id="1581403240">
          <w:marLeft w:val="0"/>
          <w:marRight w:val="0"/>
          <w:marTop w:val="0"/>
          <w:marBottom w:val="0"/>
          <w:divBdr>
            <w:top w:val="none" w:sz="0" w:space="0" w:color="auto"/>
            <w:left w:val="none" w:sz="0" w:space="0" w:color="auto"/>
            <w:bottom w:val="none" w:sz="0" w:space="0" w:color="auto"/>
            <w:right w:val="none" w:sz="0" w:space="0" w:color="auto"/>
          </w:divBdr>
        </w:div>
        <w:div w:id="1039890960">
          <w:marLeft w:val="0"/>
          <w:marRight w:val="0"/>
          <w:marTop w:val="0"/>
          <w:marBottom w:val="0"/>
          <w:divBdr>
            <w:top w:val="none" w:sz="0" w:space="0" w:color="auto"/>
            <w:left w:val="none" w:sz="0" w:space="0" w:color="auto"/>
            <w:bottom w:val="none" w:sz="0" w:space="0" w:color="auto"/>
            <w:right w:val="none" w:sz="0" w:space="0" w:color="auto"/>
          </w:divBdr>
        </w:div>
        <w:div w:id="1377314770">
          <w:marLeft w:val="0"/>
          <w:marRight w:val="0"/>
          <w:marTop w:val="0"/>
          <w:marBottom w:val="0"/>
          <w:divBdr>
            <w:top w:val="none" w:sz="0" w:space="0" w:color="auto"/>
            <w:left w:val="none" w:sz="0" w:space="0" w:color="auto"/>
            <w:bottom w:val="none" w:sz="0" w:space="0" w:color="auto"/>
            <w:right w:val="none" w:sz="0" w:space="0" w:color="auto"/>
          </w:divBdr>
        </w:div>
        <w:div w:id="880021483">
          <w:marLeft w:val="0"/>
          <w:marRight w:val="0"/>
          <w:marTop w:val="0"/>
          <w:marBottom w:val="0"/>
          <w:divBdr>
            <w:top w:val="none" w:sz="0" w:space="0" w:color="auto"/>
            <w:left w:val="none" w:sz="0" w:space="0" w:color="auto"/>
            <w:bottom w:val="none" w:sz="0" w:space="0" w:color="auto"/>
            <w:right w:val="none" w:sz="0" w:space="0" w:color="auto"/>
          </w:divBdr>
        </w:div>
        <w:div w:id="604656993">
          <w:marLeft w:val="0"/>
          <w:marRight w:val="0"/>
          <w:marTop w:val="0"/>
          <w:marBottom w:val="0"/>
          <w:divBdr>
            <w:top w:val="none" w:sz="0" w:space="0" w:color="auto"/>
            <w:left w:val="none" w:sz="0" w:space="0" w:color="auto"/>
            <w:bottom w:val="none" w:sz="0" w:space="0" w:color="auto"/>
            <w:right w:val="none" w:sz="0" w:space="0" w:color="auto"/>
          </w:divBdr>
        </w:div>
        <w:div w:id="154958255">
          <w:marLeft w:val="0"/>
          <w:marRight w:val="0"/>
          <w:marTop w:val="0"/>
          <w:marBottom w:val="0"/>
          <w:divBdr>
            <w:top w:val="none" w:sz="0" w:space="0" w:color="auto"/>
            <w:left w:val="none" w:sz="0" w:space="0" w:color="auto"/>
            <w:bottom w:val="none" w:sz="0" w:space="0" w:color="auto"/>
            <w:right w:val="none" w:sz="0" w:space="0" w:color="auto"/>
          </w:divBdr>
        </w:div>
        <w:div w:id="1705061434">
          <w:marLeft w:val="0"/>
          <w:marRight w:val="0"/>
          <w:marTop w:val="0"/>
          <w:marBottom w:val="0"/>
          <w:divBdr>
            <w:top w:val="none" w:sz="0" w:space="0" w:color="auto"/>
            <w:left w:val="none" w:sz="0" w:space="0" w:color="auto"/>
            <w:bottom w:val="none" w:sz="0" w:space="0" w:color="auto"/>
            <w:right w:val="none" w:sz="0" w:space="0" w:color="auto"/>
          </w:divBdr>
        </w:div>
        <w:div w:id="863858002">
          <w:marLeft w:val="0"/>
          <w:marRight w:val="0"/>
          <w:marTop w:val="0"/>
          <w:marBottom w:val="0"/>
          <w:divBdr>
            <w:top w:val="none" w:sz="0" w:space="0" w:color="auto"/>
            <w:left w:val="none" w:sz="0" w:space="0" w:color="auto"/>
            <w:bottom w:val="none" w:sz="0" w:space="0" w:color="auto"/>
            <w:right w:val="none" w:sz="0" w:space="0" w:color="auto"/>
          </w:divBdr>
        </w:div>
        <w:div w:id="434524223">
          <w:marLeft w:val="0"/>
          <w:marRight w:val="0"/>
          <w:marTop w:val="0"/>
          <w:marBottom w:val="0"/>
          <w:divBdr>
            <w:top w:val="none" w:sz="0" w:space="0" w:color="auto"/>
            <w:left w:val="none" w:sz="0" w:space="0" w:color="auto"/>
            <w:bottom w:val="none" w:sz="0" w:space="0" w:color="auto"/>
            <w:right w:val="none" w:sz="0" w:space="0" w:color="auto"/>
          </w:divBdr>
        </w:div>
        <w:div w:id="362558812">
          <w:marLeft w:val="0"/>
          <w:marRight w:val="0"/>
          <w:marTop w:val="0"/>
          <w:marBottom w:val="0"/>
          <w:divBdr>
            <w:top w:val="none" w:sz="0" w:space="0" w:color="auto"/>
            <w:left w:val="none" w:sz="0" w:space="0" w:color="auto"/>
            <w:bottom w:val="none" w:sz="0" w:space="0" w:color="auto"/>
            <w:right w:val="none" w:sz="0" w:space="0" w:color="auto"/>
          </w:divBdr>
        </w:div>
        <w:div w:id="784276063">
          <w:marLeft w:val="0"/>
          <w:marRight w:val="0"/>
          <w:marTop w:val="0"/>
          <w:marBottom w:val="0"/>
          <w:divBdr>
            <w:top w:val="none" w:sz="0" w:space="0" w:color="auto"/>
            <w:left w:val="none" w:sz="0" w:space="0" w:color="auto"/>
            <w:bottom w:val="none" w:sz="0" w:space="0" w:color="auto"/>
            <w:right w:val="none" w:sz="0" w:space="0" w:color="auto"/>
          </w:divBdr>
        </w:div>
        <w:div w:id="969213463">
          <w:marLeft w:val="0"/>
          <w:marRight w:val="0"/>
          <w:marTop w:val="0"/>
          <w:marBottom w:val="0"/>
          <w:divBdr>
            <w:top w:val="none" w:sz="0" w:space="0" w:color="auto"/>
            <w:left w:val="none" w:sz="0" w:space="0" w:color="auto"/>
            <w:bottom w:val="none" w:sz="0" w:space="0" w:color="auto"/>
            <w:right w:val="none" w:sz="0" w:space="0" w:color="auto"/>
          </w:divBdr>
        </w:div>
        <w:div w:id="839731051">
          <w:marLeft w:val="0"/>
          <w:marRight w:val="0"/>
          <w:marTop w:val="0"/>
          <w:marBottom w:val="0"/>
          <w:divBdr>
            <w:top w:val="none" w:sz="0" w:space="0" w:color="auto"/>
            <w:left w:val="none" w:sz="0" w:space="0" w:color="auto"/>
            <w:bottom w:val="none" w:sz="0" w:space="0" w:color="auto"/>
            <w:right w:val="none" w:sz="0" w:space="0" w:color="auto"/>
          </w:divBdr>
        </w:div>
        <w:div w:id="62795153">
          <w:marLeft w:val="0"/>
          <w:marRight w:val="0"/>
          <w:marTop w:val="0"/>
          <w:marBottom w:val="0"/>
          <w:divBdr>
            <w:top w:val="none" w:sz="0" w:space="0" w:color="auto"/>
            <w:left w:val="none" w:sz="0" w:space="0" w:color="auto"/>
            <w:bottom w:val="none" w:sz="0" w:space="0" w:color="auto"/>
            <w:right w:val="none" w:sz="0" w:space="0" w:color="auto"/>
          </w:divBdr>
        </w:div>
      </w:divsChild>
    </w:div>
    <w:div w:id="671033053">
      <w:bodyDiv w:val="1"/>
      <w:marLeft w:val="0"/>
      <w:marRight w:val="0"/>
      <w:marTop w:val="0"/>
      <w:marBottom w:val="0"/>
      <w:divBdr>
        <w:top w:val="none" w:sz="0" w:space="0" w:color="auto"/>
        <w:left w:val="none" w:sz="0" w:space="0" w:color="auto"/>
        <w:bottom w:val="none" w:sz="0" w:space="0" w:color="auto"/>
        <w:right w:val="none" w:sz="0" w:space="0" w:color="auto"/>
      </w:divBdr>
      <w:divsChild>
        <w:div w:id="1272282408">
          <w:marLeft w:val="0"/>
          <w:marRight w:val="0"/>
          <w:marTop w:val="0"/>
          <w:marBottom w:val="0"/>
          <w:divBdr>
            <w:top w:val="none" w:sz="0" w:space="0" w:color="auto"/>
            <w:left w:val="none" w:sz="0" w:space="0" w:color="auto"/>
            <w:bottom w:val="none" w:sz="0" w:space="0" w:color="auto"/>
            <w:right w:val="none" w:sz="0" w:space="0" w:color="auto"/>
          </w:divBdr>
        </w:div>
        <w:div w:id="615603411">
          <w:marLeft w:val="0"/>
          <w:marRight w:val="0"/>
          <w:marTop w:val="0"/>
          <w:marBottom w:val="0"/>
          <w:divBdr>
            <w:top w:val="none" w:sz="0" w:space="0" w:color="auto"/>
            <w:left w:val="none" w:sz="0" w:space="0" w:color="auto"/>
            <w:bottom w:val="none" w:sz="0" w:space="0" w:color="auto"/>
            <w:right w:val="none" w:sz="0" w:space="0" w:color="auto"/>
          </w:divBdr>
        </w:div>
        <w:div w:id="678506767">
          <w:marLeft w:val="0"/>
          <w:marRight w:val="0"/>
          <w:marTop w:val="0"/>
          <w:marBottom w:val="0"/>
          <w:divBdr>
            <w:top w:val="none" w:sz="0" w:space="0" w:color="auto"/>
            <w:left w:val="none" w:sz="0" w:space="0" w:color="auto"/>
            <w:bottom w:val="none" w:sz="0" w:space="0" w:color="auto"/>
            <w:right w:val="none" w:sz="0" w:space="0" w:color="auto"/>
          </w:divBdr>
        </w:div>
        <w:div w:id="290981203">
          <w:marLeft w:val="0"/>
          <w:marRight w:val="0"/>
          <w:marTop w:val="0"/>
          <w:marBottom w:val="0"/>
          <w:divBdr>
            <w:top w:val="none" w:sz="0" w:space="0" w:color="auto"/>
            <w:left w:val="none" w:sz="0" w:space="0" w:color="auto"/>
            <w:bottom w:val="none" w:sz="0" w:space="0" w:color="auto"/>
            <w:right w:val="none" w:sz="0" w:space="0" w:color="auto"/>
          </w:divBdr>
        </w:div>
        <w:div w:id="410322191">
          <w:marLeft w:val="0"/>
          <w:marRight w:val="0"/>
          <w:marTop w:val="0"/>
          <w:marBottom w:val="0"/>
          <w:divBdr>
            <w:top w:val="none" w:sz="0" w:space="0" w:color="auto"/>
            <w:left w:val="none" w:sz="0" w:space="0" w:color="auto"/>
            <w:bottom w:val="none" w:sz="0" w:space="0" w:color="auto"/>
            <w:right w:val="none" w:sz="0" w:space="0" w:color="auto"/>
          </w:divBdr>
          <w:divsChild>
            <w:div w:id="1576091213">
              <w:marLeft w:val="-75"/>
              <w:marRight w:val="0"/>
              <w:marTop w:val="30"/>
              <w:marBottom w:val="30"/>
              <w:divBdr>
                <w:top w:val="none" w:sz="0" w:space="0" w:color="auto"/>
                <w:left w:val="none" w:sz="0" w:space="0" w:color="auto"/>
                <w:bottom w:val="none" w:sz="0" w:space="0" w:color="auto"/>
                <w:right w:val="none" w:sz="0" w:space="0" w:color="auto"/>
              </w:divBdr>
              <w:divsChild>
                <w:div w:id="7292707">
                  <w:marLeft w:val="0"/>
                  <w:marRight w:val="0"/>
                  <w:marTop w:val="0"/>
                  <w:marBottom w:val="0"/>
                  <w:divBdr>
                    <w:top w:val="none" w:sz="0" w:space="0" w:color="auto"/>
                    <w:left w:val="none" w:sz="0" w:space="0" w:color="auto"/>
                    <w:bottom w:val="none" w:sz="0" w:space="0" w:color="auto"/>
                    <w:right w:val="none" w:sz="0" w:space="0" w:color="auto"/>
                  </w:divBdr>
                  <w:divsChild>
                    <w:div w:id="1376157254">
                      <w:marLeft w:val="0"/>
                      <w:marRight w:val="0"/>
                      <w:marTop w:val="0"/>
                      <w:marBottom w:val="0"/>
                      <w:divBdr>
                        <w:top w:val="none" w:sz="0" w:space="0" w:color="auto"/>
                        <w:left w:val="none" w:sz="0" w:space="0" w:color="auto"/>
                        <w:bottom w:val="none" w:sz="0" w:space="0" w:color="auto"/>
                        <w:right w:val="none" w:sz="0" w:space="0" w:color="auto"/>
                      </w:divBdr>
                    </w:div>
                  </w:divsChild>
                </w:div>
                <w:div w:id="581766024">
                  <w:marLeft w:val="0"/>
                  <w:marRight w:val="0"/>
                  <w:marTop w:val="0"/>
                  <w:marBottom w:val="0"/>
                  <w:divBdr>
                    <w:top w:val="none" w:sz="0" w:space="0" w:color="auto"/>
                    <w:left w:val="none" w:sz="0" w:space="0" w:color="auto"/>
                    <w:bottom w:val="none" w:sz="0" w:space="0" w:color="auto"/>
                    <w:right w:val="none" w:sz="0" w:space="0" w:color="auto"/>
                  </w:divBdr>
                  <w:divsChild>
                    <w:div w:id="743837147">
                      <w:marLeft w:val="0"/>
                      <w:marRight w:val="0"/>
                      <w:marTop w:val="0"/>
                      <w:marBottom w:val="0"/>
                      <w:divBdr>
                        <w:top w:val="none" w:sz="0" w:space="0" w:color="auto"/>
                        <w:left w:val="none" w:sz="0" w:space="0" w:color="auto"/>
                        <w:bottom w:val="none" w:sz="0" w:space="0" w:color="auto"/>
                        <w:right w:val="none" w:sz="0" w:space="0" w:color="auto"/>
                      </w:divBdr>
                    </w:div>
                  </w:divsChild>
                </w:div>
                <w:div w:id="1108349213">
                  <w:marLeft w:val="0"/>
                  <w:marRight w:val="0"/>
                  <w:marTop w:val="0"/>
                  <w:marBottom w:val="0"/>
                  <w:divBdr>
                    <w:top w:val="none" w:sz="0" w:space="0" w:color="auto"/>
                    <w:left w:val="none" w:sz="0" w:space="0" w:color="auto"/>
                    <w:bottom w:val="none" w:sz="0" w:space="0" w:color="auto"/>
                    <w:right w:val="none" w:sz="0" w:space="0" w:color="auto"/>
                  </w:divBdr>
                  <w:divsChild>
                    <w:div w:id="1564292565">
                      <w:marLeft w:val="0"/>
                      <w:marRight w:val="0"/>
                      <w:marTop w:val="0"/>
                      <w:marBottom w:val="0"/>
                      <w:divBdr>
                        <w:top w:val="none" w:sz="0" w:space="0" w:color="auto"/>
                        <w:left w:val="none" w:sz="0" w:space="0" w:color="auto"/>
                        <w:bottom w:val="none" w:sz="0" w:space="0" w:color="auto"/>
                        <w:right w:val="none" w:sz="0" w:space="0" w:color="auto"/>
                      </w:divBdr>
                    </w:div>
                  </w:divsChild>
                </w:div>
                <w:div w:id="39792398">
                  <w:marLeft w:val="0"/>
                  <w:marRight w:val="0"/>
                  <w:marTop w:val="0"/>
                  <w:marBottom w:val="0"/>
                  <w:divBdr>
                    <w:top w:val="none" w:sz="0" w:space="0" w:color="auto"/>
                    <w:left w:val="none" w:sz="0" w:space="0" w:color="auto"/>
                    <w:bottom w:val="none" w:sz="0" w:space="0" w:color="auto"/>
                    <w:right w:val="none" w:sz="0" w:space="0" w:color="auto"/>
                  </w:divBdr>
                  <w:divsChild>
                    <w:div w:id="469058715">
                      <w:marLeft w:val="0"/>
                      <w:marRight w:val="0"/>
                      <w:marTop w:val="0"/>
                      <w:marBottom w:val="0"/>
                      <w:divBdr>
                        <w:top w:val="none" w:sz="0" w:space="0" w:color="auto"/>
                        <w:left w:val="none" w:sz="0" w:space="0" w:color="auto"/>
                        <w:bottom w:val="none" w:sz="0" w:space="0" w:color="auto"/>
                        <w:right w:val="none" w:sz="0" w:space="0" w:color="auto"/>
                      </w:divBdr>
                    </w:div>
                  </w:divsChild>
                </w:div>
                <w:div w:id="808283340">
                  <w:marLeft w:val="0"/>
                  <w:marRight w:val="0"/>
                  <w:marTop w:val="0"/>
                  <w:marBottom w:val="0"/>
                  <w:divBdr>
                    <w:top w:val="none" w:sz="0" w:space="0" w:color="auto"/>
                    <w:left w:val="none" w:sz="0" w:space="0" w:color="auto"/>
                    <w:bottom w:val="none" w:sz="0" w:space="0" w:color="auto"/>
                    <w:right w:val="none" w:sz="0" w:space="0" w:color="auto"/>
                  </w:divBdr>
                  <w:divsChild>
                    <w:div w:id="1413241733">
                      <w:marLeft w:val="0"/>
                      <w:marRight w:val="0"/>
                      <w:marTop w:val="0"/>
                      <w:marBottom w:val="0"/>
                      <w:divBdr>
                        <w:top w:val="none" w:sz="0" w:space="0" w:color="auto"/>
                        <w:left w:val="none" w:sz="0" w:space="0" w:color="auto"/>
                        <w:bottom w:val="none" w:sz="0" w:space="0" w:color="auto"/>
                        <w:right w:val="none" w:sz="0" w:space="0" w:color="auto"/>
                      </w:divBdr>
                    </w:div>
                  </w:divsChild>
                </w:div>
                <w:div w:id="847713326">
                  <w:marLeft w:val="0"/>
                  <w:marRight w:val="0"/>
                  <w:marTop w:val="0"/>
                  <w:marBottom w:val="0"/>
                  <w:divBdr>
                    <w:top w:val="none" w:sz="0" w:space="0" w:color="auto"/>
                    <w:left w:val="none" w:sz="0" w:space="0" w:color="auto"/>
                    <w:bottom w:val="none" w:sz="0" w:space="0" w:color="auto"/>
                    <w:right w:val="none" w:sz="0" w:space="0" w:color="auto"/>
                  </w:divBdr>
                  <w:divsChild>
                    <w:div w:id="1734506432">
                      <w:marLeft w:val="0"/>
                      <w:marRight w:val="0"/>
                      <w:marTop w:val="0"/>
                      <w:marBottom w:val="0"/>
                      <w:divBdr>
                        <w:top w:val="none" w:sz="0" w:space="0" w:color="auto"/>
                        <w:left w:val="none" w:sz="0" w:space="0" w:color="auto"/>
                        <w:bottom w:val="none" w:sz="0" w:space="0" w:color="auto"/>
                        <w:right w:val="none" w:sz="0" w:space="0" w:color="auto"/>
                      </w:divBdr>
                    </w:div>
                  </w:divsChild>
                </w:div>
                <w:div w:id="2044593958">
                  <w:marLeft w:val="0"/>
                  <w:marRight w:val="0"/>
                  <w:marTop w:val="0"/>
                  <w:marBottom w:val="0"/>
                  <w:divBdr>
                    <w:top w:val="none" w:sz="0" w:space="0" w:color="auto"/>
                    <w:left w:val="none" w:sz="0" w:space="0" w:color="auto"/>
                    <w:bottom w:val="none" w:sz="0" w:space="0" w:color="auto"/>
                    <w:right w:val="none" w:sz="0" w:space="0" w:color="auto"/>
                  </w:divBdr>
                  <w:divsChild>
                    <w:div w:id="1133013186">
                      <w:marLeft w:val="0"/>
                      <w:marRight w:val="0"/>
                      <w:marTop w:val="0"/>
                      <w:marBottom w:val="0"/>
                      <w:divBdr>
                        <w:top w:val="none" w:sz="0" w:space="0" w:color="auto"/>
                        <w:left w:val="none" w:sz="0" w:space="0" w:color="auto"/>
                        <w:bottom w:val="none" w:sz="0" w:space="0" w:color="auto"/>
                        <w:right w:val="none" w:sz="0" w:space="0" w:color="auto"/>
                      </w:divBdr>
                    </w:div>
                  </w:divsChild>
                </w:div>
                <w:div w:id="309480733">
                  <w:marLeft w:val="0"/>
                  <w:marRight w:val="0"/>
                  <w:marTop w:val="0"/>
                  <w:marBottom w:val="0"/>
                  <w:divBdr>
                    <w:top w:val="none" w:sz="0" w:space="0" w:color="auto"/>
                    <w:left w:val="none" w:sz="0" w:space="0" w:color="auto"/>
                    <w:bottom w:val="none" w:sz="0" w:space="0" w:color="auto"/>
                    <w:right w:val="none" w:sz="0" w:space="0" w:color="auto"/>
                  </w:divBdr>
                  <w:divsChild>
                    <w:div w:id="918759050">
                      <w:marLeft w:val="0"/>
                      <w:marRight w:val="0"/>
                      <w:marTop w:val="0"/>
                      <w:marBottom w:val="0"/>
                      <w:divBdr>
                        <w:top w:val="none" w:sz="0" w:space="0" w:color="auto"/>
                        <w:left w:val="none" w:sz="0" w:space="0" w:color="auto"/>
                        <w:bottom w:val="none" w:sz="0" w:space="0" w:color="auto"/>
                        <w:right w:val="none" w:sz="0" w:space="0" w:color="auto"/>
                      </w:divBdr>
                    </w:div>
                  </w:divsChild>
                </w:div>
                <w:div w:id="1334989776">
                  <w:marLeft w:val="0"/>
                  <w:marRight w:val="0"/>
                  <w:marTop w:val="0"/>
                  <w:marBottom w:val="0"/>
                  <w:divBdr>
                    <w:top w:val="none" w:sz="0" w:space="0" w:color="auto"/>
                    <w:left w:val="none" w:sz="0" w:space="0" w:color="auto"/>
                    <w:bottom w:val="none" w:sz="0" w:space="0" w:color="auto"/>
                    <w:right w:val="none" w:sz="0" w:space="0" w:color="auto"/>
                  </w:divBdr>
                  <w:divsChild>
                    <w:div w:id="1922182089">
                      <w:marLeft w:val="0"/>
                      <w:marRight w:val="0"/>
                      <w:marTop w:val="0"/>
                      <w:marBottom w:val="0"/>
                      <w:divBdr>
                        <w:top w:val="none" w:sz="0" w:space="0" w:color="auto"/>
                        <w:left w:val="none" w:sz="0" w:space="0" w:color="auto"/>
                        <w:bottom w:val="none" w:sz="0" w:space="0" w:color="auto"/>
                        <w:right w:val="none" w:sz="0" w:space="0" w:color="auto"/>
                      </w:divBdr>
                    </w:div>
                  </w:divsChild>
                </w:div>
                <w:div w:id="1093237581">
                  <w:marLeft w:val="0"/>
                  <w:marRight w:val="0"/>
                  <w:marTop w:val="0"/>
                  <w:marBottom w:val="0"/>
                  <w:divBdr>
                    <w:top w:val="none" w:sz="0" w:space="0" w:color="auto"/>
                    <w:left w:val="none" w:sz="0" w:space="0" w:color="auto"/>
                    <w:bottom w:val="none" w:sz="0" w:space="0" w:color="auto"/>
                    <w:right w:val="none" w:sz="0" w:space="0" w:color="auto"/>
                  </w:divBdr>
                  <w:divsChild>
                    <w:div w:id="65610382">
                      <w:marLeft w:val="0"/>
                      <w:marRight w:val="0"/>
                      <w:marTop w:val="0"/>
                      <w:marBottom w:val="0"/>
                      <w:divBdr>
                        <w:top w:val="none" w:sz="0" w:space="0" w:color="auto"/>
                        <w:left w:val="none" w:sz="0" w:space="0" w:color="auto"/>
                        <w:bottom w:val="none" w:sz="0" w:space="0" w:color="auto"/>
                        <w:right w:val="none" w:sz="0" w:space="0" w:color="auto"/>
                      </w:divBdr>
                    </w:div>
                  </w:divsChild>
                </w:div>
                <w:div w:id="1446927210">
                  <w:marLeft w:val="0"/>
                  <w:marRight w:val="0"/>
                  <w:marTop w:val="0"/>
                  <w:marBottom w:val="0"/>
                  <w:divBdr>
                    <w:top w:val="none" w:sz="0" w:space="0" w:color="auto"/>
                    <w:left w:val="none" w:sz="0" w:space="0" w:color="auto"/>
                    <w:bottom w:val="none" w:sz="0" w:space="0" w:color="auto"/>
                    <w:right w:val="none" w:sz="0" w:space="0" w:color="auto"/>
                  </w:divBdr>
                  <w:divsChild>
                    <w:div w:id="1438328443">
                      <w:marLeft w:val="0"/>
                      <w:marRight w:val="0"/>
                      <w:marTop w:val="0"/>
                      <w:marBottom w:val="0"/>
                      <w:divBdr>
                        <w:top w:val="none" w:sz="0" w:space="0" w:color="auto"/>
                        <w:left w:val="none" w:sz="0" w:space="0" w:color="auto"/>
                        <w:bottom w:val="none" w:sz="0" w:space="0" w:color="auto"/>
                        <w:right w:val="none" w:sz="0" w:space="0" w:color="auto"/>
                      </w:divBdr>
                    </w:div>
                  </w:divsChild>
                </w:div>
                <w:div w:id="869147049">
                  <w:marLeft w:val="0"/>
                  <w:marRight w:val="0"/>
                  <w:marTop w:val="0"/>
                  <w:marBottom w:val="0"/>
                  <w:divBdr>
                    <w:top w:val="none" w:sz="0" w:space="0" w:color="auto"/>
                    <w:left w:val="none" w:sz="0" w:space="0" w:color="auto"/>
                    <w:bottom w:val="none" w:sz="0" w:space="0" w:color="auto"/>
                    <w:right w:val="none" w:sz="0" w:space="0" w:color="auto"/>
                  </w:divBdr>
                  <w:divsChild>
                    <w:div w:id="85732213">
                      <w:marLeft w:val="0"/>
                      <w:marRight w:val="0"/>
                      <w:marTop w:val="0"/>
                      <w:marBottom w:val="0"/>
                      <w:divBdr>
                        <w:top w:val="none" w:sz="0" w:space="0" w:color="auto"/>
                        <w:left w:val="none" w:sz="0" w:space="0" w:color="auto"/>
                        <w:bottom w:val="none" w:sz="0" w:space="0" w:color="auto"/>
                        <w:right w:val="none" w:sz="0" w:space="0" w:color="auto"/>
                      </w:divBdr>
                    </w:div>
                  </w:divsChild>
                </w:div>
                <w:div w:id="295373060">
                  <w:marLeft w:val="0"/>
                  <w:marRight w:val="0"/>
                  <w:marTop w:val="0"/>
                  <w:marBottom w:val="0"/>
                  <w:divBdr>
                    <w:top w:val="none" w:sz="0" w:space="0" w:color="auto"/>
                    <w:left w:val="none" w:sz="0" w:space="0" w:color="auto"/>
                    <w:bottom w:val="none" w:sz="0" w:space="0" w:color="auto"/>
                    <w:right w:val="none" w:sz="0" w:space="0" w:color="auto"/>
                  </w:divBdr>
                  <w:divsChild>
                    <w:div w:id="1398212839">
                      <w:marLeft w:val="0"/>
                      <w:marRight w:val="0"/>
                      <w:marTop w:val="0"/>
                      <w:marBottom w:val="0"/>
                      <w:divBdr>
                        <w:top w:val="none" w:sz="0" w:space="0" w:color="auto"/>
                        <w:left w:val="none" w:sz="0" w:space="0" w:color="auto"/>
                        <w:bottom w:val="none" w:sz="0" w:space="0" w:color="auto"/>
                        <w:right w:val="none" w:sz="0" w:space="0" w:color="auto"/>
                      </w:divBdr>
                    </w:div>
                  </w:divsChild>
                </w:div>
                <w:div w:id="372852769">
                  <w:marLeft w:val="0"/>
                  <w:marRight w:val="0"/>
                  <w:marTop w:val="0"/>
                  <w:marBottom w:val="0"/>
                  <w:divBdr>
                    <w:top w:val="none" w:sz="0" w:space="0" w:color="auto"/>
                    <w:left w:val="none" w:sz="0" w:space="0" w:color="auto"/>
                    <w:bottom w:val="none" w:sz="0" w:space="0" w:color="auto"/>
                    <w:right w:val="none" w:sz="0" w:space="0" w:color="auto"/>
                  </w:divBdr>
                  <w:divsChild>
                    <w:div w:id="2056460700">
                      <w:marLeft w:val="0"/>
                      <w:marRight w:val="0"/>
                      <w:marTop w:val="0"/>
                      <w:marBottom w:val="0"/>
                      <w:divBdr>
                        <w:top w:val="none" w:sz="0" w:space="0" w:color="auto"/>
                        <w:left w:val="none" w:sz="0" w:space="0" w:color="auto"/>
                        <w:bottom w:val="none" w:sz="0" w:space="0" w:color="auto"/>
                        <w:right w:val="none" w:sz="0" w:space="0" w:color="auto"/>
                      </w:divBdr>
                    </w:div>
                  </w:divsChild>
                </w:div>
                <w:div w:id="632029445">
                  <w:marLeft w:val="0"/>
                  <w:marRight w:val="0"/>
                  <w:marTop w:val="0"/>
                  <w:marBottom w:val="0"/>
                  <w:divBdr>
                    <w:top w:val="none" w:sz="0" w:space="0" w:color="auto"/>
                    <w:left w:val="none" w:sz="0" w:space="0" w:color="auto"/>
                    <w:bottom w:val="none" w:sz="0" w:space="0" w:color="auto"/>
                    <w:right w:val="none" w:sz="0" w:space="0" w:color="auto"/>
                  </w:divBdr>
                  <w:divsChild>
                    <w:div w:id="1227690440">
                      <w:marLeft w:val="0"/>
                      <w:marRight w:val="0"/>
                      <w:marTop w:val="0"/>
                      <w:marBottom w:val="0"/>
                      <w:divBdr>
                        <w:top w:val="none" w:sz="0" w:space="0" w:color="auto"/>
                        <w:left w:val="none" w:sz="0" w:space="0" w:color="auto"/>
                        <w:bottom w:val="none" w:sz="0" w:space="0" w:color="auto"/>
                        <w:right w:val="none" w:sz="0" w:space="0" w:color="auto"/>
                      </w:divBdr>
                    </w:div>
                  </w:divsChild>
                </w:div>
                <w:div w:id="854417630">
                  <w:marLeft w:val="0"/>
                  <w:marRight w:val="0"/>
                  <w:marTop w:val="0"/>
                  <w:marBottom w:val="0"/>
                  <w:divBdr>
                    <w:top w:val="none" w:sz="0" w:space="0" w:color="auto"/>
                    <w:left w:val="none" w:sz="0" w:space="0" w:color="auto"/>
                    <w:bottom w:val="none" w:sz="0" w:space="0" w:color="auto"/>
                    <w:right w:val="none" w:sz="0" w:space="0" w:color="auto"/>
                  </w:divBdr>
                  <w:divsChild>
                    <w:div w:id="541527312">
                      <w:marLeft w:val="0"/>
                      <w:marRight w:val="0"/>
                      <w:marTop w:val="0"/>
                      <w:marBottom w:val="0"/>
                      <w:divBdr>
                        <w:top w:val="none" w:sz="0" w:space="0" w:color="auto"/>
                        <w:left w:val="none" w:sz="0" w:space="0" w:color="auto"/>
                        <w:bottom w:val="none" w:sz="0" w:space="0" w:color="auto"/>
                        <w:right w:val="none" w:sz="0" w:space="0" w:color="auto"/>
                      </w:divBdr>
                    </w:div>
                  </w:divsChild>
                </w:div>
                <w:div w:id="1556239806">
                  <w:marLeft w:val="0"/>
                  <w:marRight w:val="0"/>
                  <w:marTop w:val="0"/>
                  <w:marBottom w:val="0"/>
                  <w:divBdr>
                    <w:top w:val="none" w:sz="0" w:space="0" w:color="auto"/>
                    <w:left w:val="none" w:sz="0" w:space="0" w:color="auto"/>
                    <w:bottom w:val="none" w:sz="0" w:space="0" w:color="auto"/>
                    <w:right w:val="none" w:sz="0" w:space="0" w:color="auto"/>
                  </w:divBdr>
                  <w:divsChild>
                    <w:div w:id="1053191558">
                      <w:marLeft w:val="0"/>
                      <w:marRight w:val="0"/>
                      <w:marTop w:val="0"/>
                      <w:marBottom w:val="0"/>
                      <w:divBdr>
                        <w:top w:val="none" w:sz="0" w:space="0" w:color="auto"/>
                        <w:left w:val="none" w:sz="0" w:space="0" w:color="auto"/>
                        <w:bottom w:val="none" w:sz="0" w:space="0" w:color="auto"/>
                        <w:right w:val="none" w:sz="0" w:space="0" w:color="auto"/>
                      </w:divBdr>
                    </w:div>
                  </w:divsChild>
                </w:div>
                <w:div w:id="1602834112">
                  <w:marLeft w:val="0"/>
                  <w:marRight w:val="0"/>
                  <w:marTop w:val="0"/>
                  <w:marBottom w:val="0"/>
                  <w:divBdr>
                    <w:top w:val="none" w:sz="0" w:space="0" w:color="auto"/>
                    <w:left w:val="none" w:sz="0" w:space="0" w:color="auto"/>
                    <w:bottom w:val="none" w:sz="0" w:space="0" w:color="auto"/>
                    <w:right w:val="none" w:sz="0" w:space="0" w:color="auto"/>
                  </w:divBdr>
                  <w:divsChild>
                    <w:div w:id="1948730555">
                      <w:marLeft w:val="0"/>
                      <w:marRight w:val="0"/>
                      <w:marTop w:val="0"/>
                      <w:marBottom w:val="0"/>
                      <w:divBdr>
                        <w:top w:val="none" w:sz="0" w:space="0" w:color="auto"/>
                        <w:left w:val="none" w:sz="0" w:space="0" w:color="auto"/>
                        <w:bottom w:val="none" w:sz="0" w:space="0" w:color="auto"/>
                        <w:right w:val="none" w:sz="0" w:space="0" w:color="auto"/>
                      </w:divBdr>
                    </w:div>
                  </w:divsChild>
                </w:div>
                <w:div w:id="1578662468">
                  <w:marLeft w:val="0"/>
                  <w:marRight w:val="0"/>
                  <w:marTop w:val="0"/>
                  <w:marBottom w:val="0"/>
                  <w:divBdr>
                    <w:top w:val="none" w:sz="0" w:space="0" w:color="auto"/>
                    <w:left w:val="none" w:sz="0" w:space="0" w:color="auto"/>
                    <w:bottom w:val="none" w:sz="0" w:space="0" w:color="auto"/>
                    <w:right w:val="none" w:sz="0" w:space="0" w:color="auto"/>
                  </w:divBdr>
                  <w:divsChild>
                    <w:div w:id="828055153">
                      <w:marLeft w:val="0"/>
                      <w:marRight w:val="0"/>
                      <w:marTop w:val="0"/>
                      <w:marBottom w:val="0"/>
                      <w:divBdr>
                        <w:top w:val="none" w:sz="0" w:space="0" w:color="auto"/>
                        <w:left w:val="none" w:sz="0" w:space="0" w:color="auto"/>
                        <w:bottom w:val="none" w:sz="0" w:space="0" w:color="auto"/>
                        <w:right w:val="none" w:sz="0" w:space="0" w:color="auto"/>
                      </w:divBdr>
                    </w:div>
                  </w:divsChild>
                </w:div>
                <w:div w:id="1554580875">
                  <w:marLeft w:val="0"/>
                  <w:marRight w:val="0"/>
                  <w:marTop w:val="0"/>
                  <w:marBottom w:val="0"/>
                  <w:divBdr>
                    <w:top w:val="none" w:sz="0" w:space="0" w:color="auto"/>
                    <w:left w:val="none" w:sz="0" w:space="0" w:color="auto"/>
                    <w:bottom w:val="none" w:sz="0" w:space="0" w:color="auto"/>
                    <w:right w:val="none" w:sz="0" w:space="0" w:color="auto"/>
                  </w:divBdr>
                  <w:divsChild>
                    <w:div w:id="813958747">
                      <w:marLeft w:val="0"/>
                      <w:marRight w:val="0"/>
                      <w:marTop w:val="0"/>
                      <w:marBottom w:val="0"/>
                      <w:divBdr>
                        <w:top w:val="none" w:sz="0" w:space="0" w:color="auto"/>
                        <w:left w:val="none" w:sz="0" w:space="0" w:color="auto"/>
                        <w:bottom w:val="none" w:sz="0" w:space="0" w:color="auto"/>
                        <w:right w:val="none" w:sz="0" w:space="0" w:color="auto"/>
                      </w:divBdr>
                    </w:div>
                  </w:divsChild>
                </w:div>
                <w:div w:id="121241994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
                  </w:divsChild>
                </w:div>
                <w:div w:id="1312834429">
                  <w:marLeft w:val="0"/>
                  <w:marRight w:val="0"/>
                  <w:marTop w:val="0"/>
                  <w:marBottom w:val="0"/>
                  <w:divBdr>
                    <w:top w:val="none" w:sz="0" w:space="0" w:color="auto"/>
                    <w:left w:val="none" w:sz="0" w:space="0" w:color="auto"/>
                    <w:bottom w:val="none" w:sz="0" w:space="0" w:color="auto"/>
                    <w:right w:val="none" w:sz="0" w:space="0" w:color="auto"/>
                  </w:divBdr>
                  <w:divsChild>
                    <w:div w:id="1540051098">
                      <w:marLeft w:val="0"/>
                      <w:marRight w:val="0"/>
                      <w:marTop w:val="0"/>
                      <w:marBottom w:val="0"/>
                      <w:divBdr>
                        <w:top w:val="none" w:sz="0" w:space="0" w:color="auto"/>
                        <w:left w:val="none" w:sz="0" w:space="0" w:color="auto"/>
                        <w:bottom w:val="none" w:sz="0" w:space="0" w:color="auto"/>
                        <w:right w:val="none" w:sz="0" w:space="0" w:color="auto"/>
                      </w:divBdr>
                    </w:div>
                  </w:divsChild>
                </w:div>
                <w:div w:id="694111102">
                  <w:marLeft w:val="0"/>
                  <w:marRight w:val="0"/>
                  <w:marTop w:val="0"/>
                  <w:marBottom w:val="0"/>
                  <w:divBdr>
                    <w:top w:val="none" w:sz="0" w:space="0" w:color="auto"/>
                    <w:left w:val="none" w:sz="0" w:space="0" w:color="auto"/>
                    <w:bottom w:val="none" w:sz="0" w:space="0" w:color="auto"/>
                    <w:right w:val="none" w:sz="0" w:space="0" w:color="auto"/>
                  </w:divBdr>
                  <w:divsChild>
                    <w:div w:id="964240267">
                      <w:marLeft w:val="0"/>
                      <w:marRight w:val="0"/>
                      <w:marTop w:val="0"/>
                      <w:marBottom w:val="0"/>
                      <w:divBdr>
                        <w:top w:val="none" w:sz="0" w:space="0" w:color="auto"/>
                        <w:left w:val="none" w:sz="0" w:space="0" w:color="auto"/>
                        <w:bottom w:val="none" w:sz="0" w:space="0" w:color="auto"/>
                        <w:right w:val="none" w:sz="0" w:space="0" w:color="auto"/>
                      </w:divBdr>
                    </w:div>
                  </w:divsChild>
                </w:div>
                <w:div w:id="519128451">
                  <w:marLeft w:val="0"/>
                  <w:marRight w:val="0"/>
                  <w:marTop w:val="0"/>
                  <w:marBottom w:val="0"/>
                  <w:divBdr>
                    <w:top w:val="none" w:sz="0" w:space="0" w:color="auto"/>
                    <w:left w:val="none" w:sz="0" w:space="0" w:color="auto"/>
                    <w:bottom w:val="none" w:sz="0" w:space="0" w:color="auto"/>
                    <w:right w:val="none" w:sz="0" w:space="0" w:color="auto"/>
                  </w:divBdr>
                  <w:divsChild>
                    <w:div w:id="953173184">
                      <w:marLeft w:val="0"/>
                      <w:marRight w:val="0"/>
                      <w:marTop w:val="0"/>
                      <w:marBottom w:val="0"/>
                      <w:divBdr>
                        <w:top w:val="none" w:sz="0" w:space="0" w:color="auto"/>
                        <w:left w:val="none" w:sz="0" w:space="0" w:color="auto"/>
                        <w:bottom w:val="none" w:sz="0" w:space="0" w:color="auto"/>
                        <w:right w:val="none" w:sz="0" w:space="0" w:color="auto"/>
                      </w:divBdr>
                    </w:div>
                  </w:divsChild>
                </w:div>
                <w:div w:id="1783915506">
                  <w:marLeft w:val="0"/>
                  <w:marRight w:val="0"/>
                  <w:marTop w:val="0"/>
                  <w:marBottom w:val="0"/>
                  <w:divBdr>
                    <w:top w:val="none" w:sz="0" w:space="0" w:color="auto"/>
                    <w:left w:val="none" w:sz="0" w:space="0" w:color="auto"/>
                    <w:bottom w:val="none" w:sz="0" w:space="0" w:color="auto"/>
                    <w:right w:val="none" w:sz="0" w:space="0" w:color="auto"/>
                  </w:divBdr>
                  <w:divsChild>
                    <w:div w:id="1015157250">
                      <w:marLeft w:val="0"/>
                      <w:marRight w:val="0"/>
                      <w:marTop w:val="0"/>
                      <w:marBottom w:val="0"/>
                      <w:divBdr>
                        <w:top w:val="none" w:sz="0" w:space="0" w:color="auto"/>
                        <w:left w:val="none" w:sz="0" w:space="0" w:color="auto"/>
                        <w:bottom w:val="none" w:sz="0" w:space="0" w:color="auto"/>
                        <w:right w:val="none" w:sz="0" w:space="0" w:color="auto"/>
                      </w:divBdr>
                    </w:div>
                  </w:divsChild>
                </w:div>
                <w:div w:id="144248845">
                  <w:marLeft w:val="0"/>
                  <w:marRight w:val="0"/>
                  <w:marTop w:val="0"/>
                  <w:marBottom w:val="0"/>
                  <w:divBdr>
                    <w:top w:val="none" w:sz="0" w:space="0" w:color="auto"/>
                    <w:left w:val="none" w:sz="0" w:space="0" w:color="auto"/>
                    <w:bottom w:val="none" w:sz="0" w:space="0" w:color="auto"/>
                    <w:right w:val="none" w:sz="0" w:space="0" w:color="auto"/>
                  </w:divBdr>
                  <w:divsChild>
                    <w:div w:id="1303391949">
                      <w:marLeft w:val="0"/>
                      <w:marRight w:val="0"/>
                      <w:marTop w:val="0"/>
                      <w:marBottom w:val="0"/>
                      <w:divBdr>
                        <w:top w:val="none" w:sz="0" w:space="0" w:color="auto"/>
                        <w:left w:val="none" w:sz="0" w:space="0" w:color="auto"/>
                        <w:bottom w:val="none" w:sz="0" w:space="0" w:color="auto"/>
                        <w:right w:val="none" w:sz="0" w:space="0" w:color="auto"/>
                      </w:divBdr>
                    </w:div>
                  </w:divsChild>
                </w:div>
                <w:div w:id="1117598550">
                  <w:marLeft w:val="0"/>
                  <w:marRight w:val="0"/>
                  <w:marTop w:val="0"/>
                  <w:marBottom w:val="0"/>
                  <w:divBdr>
                    <w:top w:val="none" w:sz="0" w:space="0" w:color="auto"/>
                    <w:left w:val="none" w:sz="0" w:space="0" w:color="auto"/>
                    <w:bottom w:val="none" w:sz="0" w:space="0" w:color="auto"/>
                    <w:right w:val="none" w:sz="0" w:space="0" w:color="auto"/>
                  </w:divBdr>
                  <w:divsChild>
                    <w:div w:id="1338465348">
                      <w:marLeft w:val="0"/>
                      <w:marRight w:val="0"/>
                      <w:marTop w:val="0"/>
                      <w:marBottom w:val="0"/>
                      <w:divBdr>
                        <w:top w:val="none" w:sz="0" w:space="0" w:color="auto"/>
                        <w:left w:val="none" w:sz="0" w:space="0" w:color="auto"/>
                        <w:bottom w:val="none" w:sz="0" w:space="0" w:color="auto"/>
                        <w:right w:val="none" w:sz="0" w:space="0" w:color="auto"/>
                      </w:divBdr>
                    </w:div>
                  </w:divsChild>
                </w:div>
                <w:div w:id="2053116959">
                  <w:marLeft w:val="0"/>
                  <w:marRight w:val="0"/>
                  <w:marTop w:val="0"/>
                  <w:marBottom w:val="0"/>
                  <w:divBdr>
                    <w:top w:val="none" w:sz="0" w:space="0" w:color="auto"/>
                    <w:left w:val="none" w:sz="0" w:space="0" w:color="auto"/>
                    <w:bottom w:val="none" w:sz="0" w:space="0" w:color="auto"/>
                    <w:right w:val="none" w:sz="0" w:space="0" w:color="auto"/>
                  </w:divBdr>
                  <w:divsChild>
                    <w:div w:id="201358905">
                      <w:marLeft w:val="0"/>
                      <w:marRight w:val="0"/>
                      <w:marTop w:val="0"/>
                      <w:marBottom w:val="0"/>
                      <w:divBdr>
                        <w:top w:val="none" w:sz="0" w:space="0" w:color="auto"/>
                        <w:left w:val="none" w:sz="0" w:space="0" w:color="auto"/>
                        <w:bottom w:val="none" w:sz="0" w:space="0" w:color="auto"/>
                        <w:right w:val="none" w:sz="0" w:space="0" w:color="auto"/>
                      </w:divBdr>
                    </w:div>
                  </w:divsChild>
                </w:div>
                <w:div w:id="391542501">
                  <w:marLeft w:val="0"/>
                  <w:marRight w:val="0"/>
                  <w:marTop w:val="0"/>
                  <w:marBottom w:val="0"/>
                  <w:divBdr>
                    <w:top w:val="none" w:sz="0" w:space="0" w:color="auto"/>
                    <w:left w:val="none" w:sz="0" w:space="0" w:color="auto"/>
                    <w:bottom w:val="none" w:sz="0" w:space="0" w:color="auto"/>
                    <w:right w:val="none" w:sz="0" w:space="0" w:color="auto"/>
                  </w:divBdr>
                  <w:divsChild>
                    <w:div w:id="1734112622">
                      <w:marLeft w:val="0"/>
                      <w:marRight w:val="0"/>
                      <w:marTop w:val="0"/>
                      <w:marBottom w:val="0"/>
                      <w:divBdr>
                        <w:top w:val="none" w:sz="0" w:space="0" w:color="auto"/>
                        <w:left w:val="none" w:sz="0" w:space="0" w:color="auto"/>
                        <w:bottom w:val="none" w:sz="0" w:space="0" w:color="auto"/>
                        <w:right w:val="none" w:sz="0" w:space="0" w:color="auto"/>
                      </w:divBdr>
                    </w:div>
                  </w:divsChild>
                </w:div>
                <w:div w:id="1143228864">
                  <w:marLeft w:val="0"/>
                  <w:marRight w:val="0"/>
                  <w:marTop w:val="0"/>
                  <w:marBottom w:val="0"/>
                  <w:divBdr>
                    <w:top w:val="none" w:sz="0" w:space="0" w:color="auto"/>
                    <w:left w:val="none" w:sz="0" w:space="0" w:color="auto"/>
                    <w:bottom w:val="none" w:sz="0" w:space="0" w:color="auto"/>
                    <w:right w:val="none" w:sz="0" w:space="0" w:color="auto"/>
                  </w:divBdr>
                  <w:divsChild>
                    <w:div w:id="1650014430">
                      <w:marLeft w:val="0"/>
                      <w:marRight w:val="0"/>
                      <w:marTop w:val="0"/>
                      <w:marBottom w:val="0"/>
                      <w:divBdr>
                        <w:top w:val="none" w:sz="0" w:space="0" w:color="auto"/>
                        <w:left w:val="none" w:sz="0" w:space="0" w:color="auto"/>
                        <w:bottom w:val="none" w:sz="0" w:space="0" w:color="auto"/>
                        <w:right w:val="none" w:sz="0" w:space="0" w:color="auto"/>
                      </w:divBdr>
                    </w:div>
                  </w:divsChild>
                </w:div>
                <w:div w:id="201554182">
                  <w:marLeft w:val="0"/>
                  <w:marRight w:val="0"/>
                  <w:marTop w:val="0"/>
                  <w:marBottom w:val="0"/>
                  <w:divBdr>
                    <w:top w:val="none" w:sz="0" w:space="0" w:color="auto"/>
                    <w:left w:val="none" w:sz="0" w:space="0" w:color="auto"/>
                    <w:bottom w:val="none" w:sz="0" w:space="0" w:color="auto"/>
                    <w:right w:val="none" w:sz="0" w:space="0" w:color="auto"/>
                  </w:divBdr>
                  <w:divsChild>
                    <w:div w:id="1688631011">
                      <w:marLeft w:val="0"/>
                      <w:marRight w:val="0"/>
                      <w:marTop w:val="0"/>
                      <w:marBottom w:val="0"/>
                      <w:divBdr>
                        <w:top w:val="none" w:sz="0" w:space="0" w:color="auto"/>
                        <w:left w:val="none" w:sz="0" w:space="0" w:color="auto"/>
                        <w:bottom w:val="none" w:sz="0" w:space="0" w:color="auto"/>
                        <w:right w:val="none" w:sz="0" w:space="0" w:color="auto"/>
                      </w:divBdr>
                    </w:div>
                  </w:divsChild>
                </w:div>
                <w:div w:id="27683108">
                  <w:marLeft w:val="0"/>
                  <w:marRight w:val="0"/>
                  <w:marTop w:val="0"/>
                  <w:marBottom w:val="0"/>
                  <w:divBdr>
                    <w:top w:val="none" w:sz="0" w:space="0" w:color="auto"/>
                    <w:left w:val="none" w:sz="0" w:space="0" w:color="auto"/>
                    <w:bottom w:val="none" w:sz="0" w:space="0" w:color="auto"/>
                    <w:right w:val="none" w:sz="0" w:space="0" w:color="auto"/>
                  </w:divBdr>
                  <w:divsChild>
                    <w:div w:id="415370381">
                      <w:marLeft w:val="0"/>
                      <w:marRight w:val="0"/>
                      <w:marTop w:val="0"/>
                      <w:marBottom w:val="0"/>
                      <w:divBdr>
                        <w:top w:val="none" w:sz="0" w:space="0" w:color="auto"/>
                        <w:left w:val="none" w:sz="0" w:space="0" w:color="auto"/>
                        <w:bottom w:val="none" w:sz="0" w:space="0" w:color="auto"/>
                        <w:right w:val="none" w:sz="0" w:space="0" w:color="auto"/>
                      </w:divBdr>
                    </w:div>
                  </w:divsChild>
                </w:div>
                <w:div w:id="1547185051">
                  <w:marLeft w:val="0"/>
                  <w:marRight w:val="0"/>
                  <w:marTop w:val="0"/>
                  <w:marBottom w:val="0"/>
                  <w:divBdr>
                    <w:top w:val="none" w:sz="0" w:space="0" w:color="auto"/>
                    <w:left w:val="none" w:sz="0" w:space="0" w:color="auto"/>
                    <w:bottom w:val="none" w:sz="0" w:space="0" w:color="auto"/>
                    <w:right w:val="none" w:sz="0" w:space="0" w:color="auto"/>
                  </w:divBdr>
                  <w:divsChild>
                    <w:div w:id="589192815">
                      <w:marLeft w:val="0"/>
                      <w:marRight w:val="0"/>
                      <w:marTop w:val="0"/>
                      <w:marBottom w:val="0"/>
                      <w:divBdr>
                        <w:top w:val="none" w:sz="0" w:space="0" w:color="auto"/>
                        <w:left w:val="none" w:sz="0" w:space="0" w:color="auto"/>
                        <w:bottom w:val="none" w:sz="0" w:space="0" w:color="auto"/>
                        <w:right w:val="none" w:sz="0" w:space="0" w:color="auto"/>
                      </w:divBdr>
                    </w:div>
                  </w:divsChild>
                </w:div>
                <w:div w:id="2023430439">
                  <w:marLeft w:val="0"/>
                  <w:marRight w:val="0"/>
                  <w:marTop w:val="0"/>
                  <w:marBottom w:val="0"/>
                  <w:divBdr>
                    <w:top w:val="none" w:sz="0" w:space="0" w:color="auto"/>
                    <w:left w:val="none" w:sz="0" w:space="0" w:color="auto"/>
                    <w:bottom w:val="none" w:sz="0" w:space="0" w:color="auto"/>
                    <w:right w:val="none" w:sz="0" w:space="0" w:color="auto"/>
                  </w:divBdr>
                  <w:divsChild>
                    <w:div w:id="1789549167">
                      <w:marLeft w:val="0"/>
                      <w:marRight w:val="0"/>
                      <w:marTop w:val="0"/>
                      <w:marBottom w:val="0"/>
                      <w:divBdr>
                        <w:top w:val="none" w:sz="0" w:space="0" w:color="auto"/>
                        <w:left w:val="none" w:sz="0" w:space="0" w:color="auto"/>
                        <w:bottom w:val="none" w:sz="0" w:space="0" w:color="auto"/>
                        <w:right w:val="none" w:sz="0" w:space="0" w:color="auto"/>
                      </w:divBdr>
                    </w:div>
                  </w:divsChild>
                </w:div>
                <w:div w:id="177893979">
                  <w:marLeft w:val="0"/>
                  <w:marRight w:val="0"/>
                  <w:marTop w:val="0"/>
                  <w:marBottom w:val="0"/>
                  <w:divBdr>
                    <w:top w:val="none" w:sz="0" w:space="0" w:color="auto"/>
                    <w:left w:val="none" w:sz="0" w:space="0" w:color="auto"/>
                    <w:bottom w:val="none" w:sz="0" w:space="0" w:color="auto"/>
                    <w:right w:val="none" w:sz="0" w:space="0" w:color="auto"/>
                  </w:divBdr>
                  <w:divsChild>
                    <w:div w:id="2037998249">
                      <w:marLeft w:val="0"/>
                      <w:marRight w:val="0"/>
                      <w:marTop w:val="0"/>
                      <w:marBottom w:val="0"/>
                      <w:divBdr>
                        <w:top w:val="none" w:sz="0" w:space="0" w:color="auto"/>
                        <w:left w:val="none" w:sz="0" w:space="0" w:color="auto"/>
                        <w:bottom w:val="none" w:sz="0" w:space="0" w:color="auto"/>
                        <w:right w:val="none" w:sz="0" w:space="0" w:color="auto"/>
                      </w:divBdr>
                    </w:div>
                  </w:divsChild>
                </w:div>
                <w:div w:id="570966641">
                  <w:marLeft w:val="0"/>
                  <w:marRight w:val="0"/>
                  <w:marTop w:val="0"/>
                  <w:marBottom w:val="0"/>
                  <w:divBdr>
                    <w:top w:val="none" w:sz="0" w:space="0" w:color="auto"/>
                    <w:left w:val="none" w:sz="0" w:space="0" w:color="auto"/>
                    <w:bottom w:val="none" w:sz="0" w:space="0" w:color="auto"/>
                    <w:right w:val="none" w:sz="0" w:space="0" w:color="auto"/>
                  </w:divBdr>
                  <w:divsChild>
                    <w:div w:id="1227958215">
                      <w:marLeft w:val="0"/>
                      <w:marRight w:val="0"/>
                      <w:marTop w:val="0"/>
                      <w:marBottom w:val="0"/>
                      <w:divBdr>
                        <w:top w:val="none" w:sz="0" w:space="0" w:color="auto"/>
                        <w:left w:val="none" w:sz="0" w:space="0" w:color="auto"/>
                        <w:bottom w:val="none" w:sz="0" w:space="0" w:color="auto"/>
                        <w:right w:val="none" w:sz="0" w:space="0" w:color="auto"/>
                      </w:divBdr>
                    </w:div>
                  </w:divsChild>
                </w:div>
                <w:div w:id="113138194">
                  <w:marLeft w:val="0"/>
                  <w:marRight w:val="0"/>
                  <w:marTop w:val="0"/>
                  <w:marBottom w:val="0"/>
                  <w:divBdr>
                    <w:top w:val="none" w:sz="0" w:space="0" w:color="auto"/>
                    <w:left w:val="none" w:sz="0" w:space="0" w:color="auto"/>
                    <w:bottom w:val="none" w:sz="0" w:space="0" w:color="auto"/>
                    <w:right w:val="none" w:sz="0" w:space="0" w:color="auto"/>
                  </w:divBdr>
                  <w:divsChild>
                    <w:div w:id="279841209">
                      <w:marLeft w:val="0"/>
                      <w:marRight w:val="0"/>
                      <w:marTop w:val="0"/>
                      <w:marBottom w:val="0"/>
                      <w:divBdr>
                        <w:top w:val="none" w:sz="0" w:space="0" w:color="auto"/>
                        <w:left w:val="none" w:sz="0" w:space="0" w:color="auto"/>
                        <w:bottom w:val="none" w:sz="0" w:space="0" w:color="auto"/>
                        <w:right w:val="none" w:sz="0" w:space="0" w:color="auto"/>
                      </w:divBdr>
                    </w:div>
                  </w:divsChild>
                </w:div>
                <w:div w:id="1850899521">
                  <w:marLeft w:val="0"/>
                  <w:marRight w:val="0"/>
                  <w:marTop w:val="0"/>
                  <w:marBottom w:val="0"/>
                  <w:divBdr>
                    <w:top w:val="none" w:sz="0" w:space="0" w:color="auto"/>
                    <w:left w:val="none" w:sz="0" w:space="0" w:color="auto"/>
                    <w:bottom w:val="none" w:sz="0" w:space="0" w:color="auto"/>
                    <w:right w:val="none" w:sz="0" w:space="0" w:color="auto"/>
                  </w:divBdr>
                  <w:divsChild>
                    <w:div w:id="395978370">
                      <w:marLeft w:val="0"/>
                      <w:marRight w:val="0"/>
                      <w:marTop w:val="0"/>
                      <w:marBottom w:val="0"/>
                      <w:divBdr>
                        <w:top w:val="none" w:sz="0" w:space="0" w:color="auto"/>
                        <w:left w:val="none" w:sz="0" w:space="0" w:color="auto"/>
                        <w:bottom w:val="none" w:sz="0" w:space="0" w:color="auto"/>
                        <w:right w:val="none" w:sz="0" w:space="0" w:color="auto"/>
                      </w:divBdr>
                    </w:div>
                  </w:divsChild>
                </w:div>
                <w:div w:id="485127779">
                  <w:marLeft w:val="0"/>
                  <w:marRight w:val="0"/>
                  <w:marTop w:val="0"/>
                  <w:marBottom w:val="0"/>
                  <w:divBdr>
                    <w:top w:val="none" w:sz="0" w:space="0" w:color="auto"/>
                    <w:left w:val="none" w:sz="0" w:space="0" w:color="auto"/>
                    <w:bottom w:val="none" w:sz="0" w:space="0" w:color="auto"/>
                    <w:right w:val="none" w:sz="0" w:space="0" w:color="auto"/>
                  </w:divBdr>
                  <w:divsChild>
                    <w:div w:id="153106310">
                      <w:marLeft w:val="0"/>
                      <w:marRight w:val="0"/>
                      <w:marTop w:val="0"/>
                      <w:marBottom w:val="0"/>
                      <w:divBdr>
                        <w:top w:val="none" w:sz="0" w:space="0" w:color="auto"/>
                        <w:left w:val="none" w:sz="0" w:space="0" w:color="auto"/>
                        <w:bottom w:val="none" w:sz="0" w:space="0" w:color="auto"/>
                        <w:right w:val="none" w:sz="0" w:space="0" w:color="auto"/>
                      </w:divBdr>
                    </w:div>
                  </w:divsChild>
                </w:div>
                <w:div w:id="1926645901">
                  <w:marLeft w:val="0"/>
                  <w:marRight w:val="0"/>
                  <w:marTop w:val="0"/>
                  <w:marBottom w:val="0"/>
                  <w:divBdr>
                    <w:top w:val="none" w:sz="0" w:space="0" w:color="auto"/>
                    <w:left w:val="none" w:sz="0" w:space="0" w:color="auto"/>
                    <w:bottom w:val="none" w:sz="0" w:space="0" w:color="auto"/>
                    <w:right w:val="none" w:sz="0" w:space="0" w:color="auto"/>
                  </w:divBdr>
                  <w:divsChild>
                    <w:div w:id="1466461371">
                      <w:marLeft w:val="0"/>
                      <w:marRight w:val="0"/>
                      <w:marTop w:val="0"/>
                      <w:marBottom w:val="0"/>
                      <w:divBdr>
                        <w:top w:val="none" w:sz="0" w:space="0" w:color="auto"/>
                        <w:left w:val="none" w:sz="0" w:space="0" w:color="auto"/>
                        <w:bottom w:val="none" w:sz="0" w:space="0" w:color="auto"/>
                        <w:right w:val="none" w:sz="0" w:space="0" w:color="auto"/>
                      </w:divBdr>
                    </w:div>
                  </w:divsChild>
                </w:div>
                <w:div w:id="94909853">
                  <w:marLeft w:val="0"/>
                  <w:marRight w:val="0"/>
                  <w:marTop w:val="0"/>
                  <w:marBottom w:val="0"/>
                  <w:divBdr>
                    <w:top w:val="none" w:sz="0" w:space="0" w:color="auto"/>
                    <w:left w:val="none" w:sz="0" w:space="0" w:color="auto"/>
                    <w:bottom w:val="none" w:sz="0" w:space="0" w:color="auto"/>
                    <w:right w:val="none" w:sz="0" w:space="0" w:color="auto"/>
                  </w:divBdr>
                  <w:divsChild>
                    <w:div w:id="1542009316">
                      <w:marLeft w:val="0"/>
                      <w:marRight w:val="0"/>
                      <w:marTop w:val="0"/>
                      <w:marBottom w:val="0"/>
                      <w:divBdr>
                        <w:top w:val="none" w:sz="0" w:space="0" w:color="auto"/>
                        <w:left w:val="none" w:sz="0" w:space="0" w:color="auto"/>
                        <w:bottom w:val="none" w:sz="0" w:space="0" w:color="auto"/>
                        <w:right w:val="none" w:sz="0" w:space="0" w:color="auto"/>
                      </w:divBdr>
                    </w:div>
                  </w:divsChild>
                </w:div>
                <w:div w:id="1289243586">
                  <w:marLeft w:val="0"/>
                  <w:marRight w:val="0"/>
                  <w:marTop w:val="0"/>
                  <w:marBottom w:val="0"/>
                  <w:divBdr>
                    <w:top w:val="none" w:sz="0" w:space="0" w:color="auto"/>
                    <w:left w:val="none" w:sz="0" w:space="0" w:color="auto"/>
                    <w:bottom w:val="none" w:sz="0" w:space="0" w:color="auto"/>
                    <w:right w:val="none" w:sz="0" w:space="0" w:color="auto"/>
                  </w:divBdr>
                  <w:divsChild>
                    <w:div w:id="1387798615">
                      <w:marLeft w:val="0"/>
                      <w:marRight w:val="0"/>
                      <w:marTop w:val="0"/>
                      <w:marBottom w:val="0"/>
                      <w:divBdr>
                        <w:top w:val="none" w:sz="0" w:space="0" w:color="auto"/>
                        <w:left w:val="none" w:sz="0" w:space="0" w:color="auto"/>
                        <w:bottom w:val="none" w:sz="0" w:space="0" w:color="auto"/>
                        <w:right w:val="none" w:sz="0" w:space="0" w:color="auto"/>
                      </w:divBdr>
                    </w:div>
                  </w:divsChild>
                </w:div>
                <w:div w:id="323818534">
                  <w:marLeft w:val="0"/>
                  <w:marRight w:val="0"/>
                  <w:marTop w:val="0"/>
                  <w:marBottom w:val="0"/>
                  <w:divBdr>
                    <w:top w:val="none" w:sz="0" w:space="0" w:color="auto"/>
                    <w:left w:val="none" w:sz="0" w:space="0" w:color="auto"/>
                    <w:bottom w:val="none" w:sz="0" w:space="0" w:color="auto"/>
                    <w:right w:val="none" w:sz="0" w:space="0" w:color="auto"/>
                  </w:divBdr>
                  <w:divsChild>
                    <w:div w:id="1651134723">
                      <w:marLeft w:val="0"/>
                      <w:marRight w:val="0"/>
                      <w:marTop w:val="0"/>
                      <w:marBottom w:val="0"/>
                      <w:divBdr>
                        <w:top w:val="none" w:sz="0" w:space="0" w:color="auto"/>
                        <w:left w:val="none" w:sz="0" w:space="0" w:color="auto"/>
                        <w:bottom w:val="none" w:sz="0" w:space="0" w:color="auto"/>
                        <w:right w:val="none" w:sz="0" w:space="0" w:color="auto"/>
                      </w:divBdr>
                    </w:div>
                  </w:divsChild>
                </w:div>
                <w:div w:id="709762487">
                  <w:marLeft w:val="0"/>
                  <w:marRight w:val="0"/>
                  <w:marTop w:val="0"/>
                  <w:marBottom w:val="0"/>
                  <w:divBdr>
                    <w:top w:val="none" w:sz="0" w:space="0" w:color="auto"/>
                    <w:left w:val="none" w:sz="0" w:space="0" w:color="auto"/>
                    <w:bottom w:val="none" w:sz="0" w:space="0" w:color="auto"/>
                    <w:right w:val="none" w:sz="0" w:space="0" w:color="auto"/>
                  </w:divBdr>
                  <w:divsChild>
                    <w:div w:id="100224033">
                      <w:marLeft w:val="0"/>
                      <w:marRight w:val="0"/>
                      <w:marTop w:val="0"/>
                      <w:marBottom w:val="0"/>
                      <w:divBdr>
                        <w:top w:val="none" w:sz="0" w:space="0" w:color="auto"/>
                        <w:left w:val="none" w:sz="0" w:space="0" w:color="auto"/>
                        <w:bottom w:val="none" w:sz="0" w:space="0" w:color="auto"/>
                        <w:right w:val="none" w:sz="0" w:space="0" w:color="auto"/>
                      </w:divBdr>
                    </w:div>
                  </w:divsChild>
                </w:div>
                <w:div w:id="1466699469">
                  <w:marLeft w:val="0"/>
                  <w:marRight w:val="0"/>
                  <w:marTop w:val="0"/>
                  <w:marBottom w:val="0"/>
                  <w:divBdr>
                    <w:top w:val="none" w:sz="0" w:space="0" w:color="auto"/>
                    <w:left w:val="none" w:sz="0" w:space="0" w:color="auto"/>
                    <w:bottom w:val="none" w:sz="0" w:space="0" w:color="auto"/>
                    <w:right w:val="none" w:sz="0" w:space="0" w:color="auto"/>
                  </w:divBdr>
                  <w:divsChild>
                    <w:div w:id="216673802">
                      <w:marLeft w:val="0"/>
                      <w:marRight w:val="0"/>
                      <w:marTop w:val="0"/>
                      <w:marBottom w:val="0"/>
                      <w:divBdr>
                        <w:top w:val="none" w:sz="0" w:space="0" w:color="auto"/>
                        <w:left w:val="none" w:sz="0" w:space="0" w:color="auto"/>
                        <w:bottom w:val="none" w:sz="0" w:space="0" w:color="auto"/>
                        <w:right w:val="none" w:sz="0" w:space="0" w:color="auto"/>
                      </w:divBdr>
                    </w:div>
                  </w:divsChild>
                </w:div>
                <w:div w:id="272635120">
                  <w:marLeft w:val="0"/>
                  <w:marRight w:val="0"/>
                  <w:marTop w:val="0"/>
                  <w:marBottom w:val="0"/>
                  <w:divBdr>
                    <w:top w:val="none" w:sz="0" w:space="0" w:color="auto"/>
                    <w:left w:val="none" w:sz="0" w:space="0" w:color="auto"/>
                    <w:bottom w:val="none" w:sz="0" w:space="0" w:color="auto"/>
                    <w:right w:val="none" w:sz="0" w:space="0" w:color="auto"/>
                  </w:divBdr>
                  <w:divsChild>
                    <w:div w:id="1225405848">
                      <w:marLeft w:val="0"/>
                      <w:marRight w:val="0"/>
                      <w:marTop w:val="0"/>
                      <w:marBottom w:val="0"/>
                      <w:divBdr>
                        <w:top w:val="none" w:sz="0" w:space="0" w:color="auto"/>
                        <w:left w:val="none" w:sz="0" w:space="0" w:color="auto"/>
                        <w:bottom w:val="none" w:sz="0" w:space="0" w:color="auto"/>
                        <w:right w:val="none" w:sz="0" w:space="0" w:color="auto"/>
                      </w:divBdr>
                    </w:div>
                  </w:divsChild>
                </w:div>
                <w:div w:id="1642996837">
                  <w:marLeft w:val="0"/>
                  <w:marRight w:val="0"/>
                  <w:marTop w:val="0"/>
                  <w:marBottom w:val="0"/>
                  <w:divBdr>
                    <w:top w:val="none" w:sz="0" w:space="0" w:color="auto"/>
                    <w:left w:val="none" w:sz="0" w:space="0" w:color="auto"/>
                    <w:bottom w:val="none" w:sz="0" w:space="0" w:color="auto"/>
                    <w:right w:val="none" w:sz="0" w:space="0" w:color="auto"/>
                  </w:divBdr>
                  <w:divsChild>
                    <w:div w:id="1379623095">
                      <w:marLeft w:val="0"/>
                      <w:marRight w:val="0"/>
                      <w:marTop w:val="0"/>
                      <w:marBottom w:val="0"/>
                      <w:divBdr>
                        <w:top w:val="none" w:sz="0" w:space="0" w:color="auto"/>
                        <w:left w:val="none" w:sz="0" w:space="0" w:color="auto"/>
                        <w:bottom w:val="none" w:sz="0" w:space="0" w:color="auto"/>
                        <w:right w:val="none" w:sz="0" w:space="0" w:color="auto"/>
                      </w:divBdr>
                    </w:div>
                  </w:divsChild>
                </w:div>
                <w:div w:id="1280605590">
                  <w:marLeft w:val="0"/>
                  <w:marRight w:val="0"/>
                  <w:marTop w:val="0"/>
                  <w:marBottom w:val="0"/>
                  <w:divBdr>
                    <w:top w:val="none" w:sz="0" w:space="0" w:color="auto"/>
                    <w:left w:val="none" w:sz="0" w:space="0" w:color="auto"/>
                    <w:bottom w:val="none" w:sz="0" w:space="0" w:color="auto"/>
                    <w:right w:val="none" w:sz="0" w:space="0" w:color="auto"/>
                  </w:divBdr>
                  <w:divsChild>
                    <w:div w:id="1317145826">
                      <w:marLeft w:val="0"/>
                      <w:marRight w:val="0"/>
                      <w:marTop w:val="0"/>
                      <w:marBottom w:val="0"/>
                      <w:divBdr>
                        <w:top w:val="none" w:sz="0" w:space="0" w:color="auto"/>
                        <w:left w:val="none" w:sz="0" w:space="0" w:color="auto"/>
                        <w:bottom w:val="none" w:sz="0" w:space="0" w:color="auto"/>
                        <w:right w:val="none" w:sz="0" w:space="0" w:color="auto"/>
                      </w:divBdr>
                    </w:div>
                  </w:divsChild>
                </w:div>
                <w:div w:id="1875575694">
                  <w:marLeft w:val="0"/>
                  <w:marRight w:val="0"/>
                  <w:marTop w:val="0"/>
                  <w:marBottom w:val="0"/>
                  <w:divBdr>
                    <w:top w:val="none" w:sz="0" w:space="0" w:color="auto"/>
                    <w:left w:val="none" w:sz="0" w:space="0" w:color="auto"/>
                    <w:bottom w:val="none" w:sz="0" w:space="0" w:color="auto"/>
                    <w:right w:val="none" w:sz="0" w:space="0" w:color="auto"/>
                  </w:divBdr>
                  <w:divsChild>
                    <w:div w:id="442651316">
                      <w:marLeft w:val="0"/>
                      <w:marRight w:val="0"/>
                      <w:marTop w:val="0"/>
                      <w:marBottom w:val="0"/>
                      <w:divBdr>
                        <w:top w:val="none" w:sz="0" w:space="0" w:color="auto"/>
                        <w:left w:val="none" w:sz="0" w:space="0" w:color="auto"/>
                        <w:bottom w:val="none" w:sz="0" w:space="0" w:color="auto"/>
                        <w:right w:val="none" w:sz="0" w:space="0" w:color="auto"/>
                      </w:divBdr>
                    </w:div>
                  </w:divsChild>
                </w:div>
                <w:div w:id="1681548111">
                  <w:marLeft w:val="0"/>
                  <w:marRight w:val="0"/>
                  <w:marTop w:val="0"/>
                  <w:marBottom w:val="0"/>
                  <w:divBdr>
                    <w:top w:val="none" w:sz="0" w:space="0" w:color="auto"/>
                    <w:left w:val="none" w:sz="0" w:space="0" w:color="auto"/>
                    <w:bottom w:val="none" w:sz="0" w:space="0" w:color="auto"/>
                    <w:right w:val="none" w:sz="0" w:space="0" w:color="auto"/>
                  </w:divBdr>
                  <w:divsChild>
                    <w:div w:id="2032946731">
                      <w:marLeft w:val="0"/>
                      <w:marRight w:val="0"/>
                      <w:marTop w:val="0"/>
                      <w:marBottom w:val="0"/>
                      <w:divBdr>
                        <w:top w:val="none" w:sz="0" w:space="0" w:color="auto"/>
                        <w:left w:val="none" w:sz="0" w:space="0" w:color="auto"/>
                        <w:bottom w:val="none" w:sz="0" w:space="0" w:color="auto"/>
                        <w:right w:val="none" w:sz="0" w:space="0" w:color="auto"/>
                      </w:divBdr>
                    </w:div>
                  </w:divsChild>
                </w:div>
                <w:div w:id="86926743">
                  <w:marLeft w:val="0"/>
                  <w:marRight w:val="0"/>
                  <w:marTop w:val="0"/>
                  <w:marBottom w:val="0"/>
                  <w:divBdr>
                    <w:top w:val="none" w:sz="0" w:space="0" w:color="auto"/>
                    <w:left w:val="none" w:sz="0" w:space="0" w:color="auto"/>
                    <w:bottom w:val="none" w:sz="0" w:space="0" w:color="auto"/>
                    <w:right w:val="none" w:sz="0" w:space="0" w:color="auto"/>
                  </w:divBdr>
                  <w:divsChild>
                    <w:div w:id="1849980496">
                      <w:marLeft w:val="0"/>
                      <w:marRight w:val="0"/>
                      <w:marTop w:val="0"/>
                      <w:marBottom w:val="0"/>
                      <w:divBdr>
                        <w:top w:val="none" w:sz="0" w:space="0" w:color="auto"/>
                        <w:left w:val="none" w:sz="0" w:space="0" w:color="auto"/>
                        <w:bottom w:val="none" w:sz="0" w:space="0" w:color="auto"/>
                        <w:right w:val="none" w:sz="0" w:space="0" w:color="auto"/>
                      </w:divBdr>
                    </w:div>
                  </w:divsChild>
                </w:div>
                <w:div w:id="551501405">
                  <w:marLeft w:val="0"/>
                  <w:marRight w:val="0"/>
                  <w:marTop w:val="0"/>
                  <w:marBottom w:val="0"/>
                  <w:divBdr>
                    <w:top w:val="none" w:sz="0" w:space="0" w:color="auto"/>
                    <w:left w:val="none" w:sz="0" w:space="0" w:color="auto"/>
                    <w:bottom w:val="none" w:sz="0" w:space="0" w:color="auto"/>
                    <w:right w:val="none" w:sz="0" w:space="0" w:color="auto"/>
                  </w:divBdr>
                  <w:divsChild>
                    <w:div w:id="9258186">
                      <w:marLeft w:val="0"/>
                      <w:marRight w:val="0"/>
                      <w:marTop w:val="0"/>
                      <w:marBottom w:val="0"/>
                      <w:divBdr>
                        <w:top w:val="none" w:sz="0" w:space="0" w:color="auto"/>
                        <w:left w:val="none" w:sz="0" w:space="0" w:color="auto"/>
                        <w:bottom w:val="none" w:sz="0" w:space="0" w:color="auto"/>
                        <w:right w:val="none" w:sz="0" w:space="0" w:color="auto"/>
                      </w:divBdr>
                    </w:div>
                  </w:divsChild>
                </w:div>
                <w:div w:id="359207865">
                  <w:marLeft w:val="0"/>
                  <w:marRight w:val="0"/>
                  <w:marTop w:val="0"/>
                  <w:marBottom w:val="0"/>
                  <w:divBdr>
                    <w:top w:val="none" w:sz="0" w:space="0" w:color="auto"/>
                    <w:left w:val="none" w:sz="0" w:space="0" w:color="auto"/>
                    <w:bottom w:val="none" w:sz="0" w:space="0" w:color="auto"/>
                    <w:right w:val="none" w:sz="0" w:space="0" w:color="auto"/>
                  </w:divBdr>
                  <w:divsChild>
                    <w:div w:id="198974793">
                      <w:marLeft w:val="0"/>
                      <w:marRight w:val="0"/>
                      <w:marTop w:val="0"/>
                      <w:marBottom w:val="0"/>
                      <w:divBdr>
                        <w:top w:val="none" w:sz="0" w:space="0" w:color="auto"/>
                        <w:left w:val="none" w:sz="0" w:space="0" w:color="auto"/>
                        <w:bottom w:val="none" w:sz="0" w:space="0" w:color="auto"/>
                        <w:right w:val="none" w:sz="0" w:space="0" w:color="auto"/>
                      </w:divBdr>
                    </w:div>
                  </w:divsChild>
                </w:div>
                <w:div w:id="1482969102">
                  <w:marLeft w:val="0"/>
                  <w:marRight w:val="0"/>
                  <w:marTop w:val="0"/>
                  <w:marBottom w:val="0"/>
                  <w:divBdr>
                    <w:top w:val="none" w:sz="0" w:space="0" w:color="auto"/>
                    <w:left w:val="none" w:sz="0" w:space="0" w:color="auto"/>
                    <w:bottom w:val="none" w:sz="0" w:space="0" w:color="auto"/>
                    <w:right w:val="none" w:sz="0" w:space="0" w:color="auto"/>
                  </w:divBdr>
                  <w:divsChild>
                    <w:div w:id="10169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4679">
          <w:marLeft w:val="0"/>
          <w:marRight w:val="0"/>
          <w:marTop w:val="0"/>
          <w:marBottom w:val="0"/>
          <w:divBdr>
            <w:top w:val="none" w:sz="0" w:space="0" w:color="auto"/>
            <w:left w:val="none" w:sz="0" w:space="0" w:color="auto"/>
            <w:bottom w:val="none" w:sz="0" w:space="0" w:color="auto"/>
            <w:right w:val="none" w:sz="0" w:space="0" w:color="auto"/>
          </w:divBdr>
        </w:div>
        <w:div w:id="652179231">
          <w:marLeft w:val="0"/>
          <w:marRight w:val="0"/>
          <w:marTop w:val="0"/>
          <w:marBottom w:val="0"/>
          <w:divBdr>
            <w:top w:val="none" w:sz="0" w:space="0" w:color="auto"/>
            <w:left w:val="none" w:sz="0" w:space="0" w:color="auto"/>
            <w:bottom w:val="none" w:sz="0" w:space="0" w:color="auto"/>
            <w:right w:val="none" w:sz="0" w:space="0" w:color="auto"/>
          </w:divBdr>
        </w:div>
        <w:div w:id="6951841">
          <w:marLeft w:val="0"/>
          <w:marRight w:val="0"/>
          <w:marTop w:val="0"/>
          <w:marBottom w:val="0"/>
          <w:divBdr>
            <w:top w:val="none" w:sz="0" w:space="0" w:color="auto"/>
            <w:left w:val="none" w:sz="0" w:space="0" w:color="auto"/>
            <w:bottom w:val="none" w:sz="0" w:space="0" w:color="auto"/>
            <w:right w:val="none" w:sz="0" w:space="0" w:color="auto"/>
          </w:divBdr>
        </w:div>
        <w:div w:id="640965928">
          <w:marLeft w:val="0"/>
          <w:marRight w:val="0"/>
          <w:marTop w:val="0"/>
          <w:marBottom w:val="0"/>
          <w:divBdr>
            <w:top w:val="none" w:sz="0" w:space="0" w:color="auto"/>
            <w:left w:val="none" w:sz="0" w:space="0" w:color="auto"/>
            <w:bottom w:val="none" w:sz="0" w:space="0" w:color="auto"/>
            <w:right w:val="none" w:sz="0" w:space="0" w:color="auto"/>
          </w:divBdr>
        </w:div>
        <w:div w:id="1618412011">
          <w:marLeft w:val="0"/>
          <w:marRight w:val="0"/>
          <w:marTop w:val="0"/>
          <w:marBottom w:val="0"/>
          <w:divBdr>
            <w:top w:val="none" w:sz="0" w:space="0" w:color="auto"/>
            <w:left w:val="none" w:sz="0" w:space="0" w:color="auto"/>
            <w:bottom w:val="none" w:sz="0" w:space="0" w:color="auto"/>
            <w:right w:val="none" w:sz="0" w:space="0" w:color="auto"/>
          </w:divBdr>
        </w:div>
      </w:divsChild>
    </w:div>
    <w:div w:id="754981659">
      <w:bodyDiv w:val="1"/>
      <w:marLeft w:val="0"/>
      <w:marRight w:val="0"/>
      <w:marTop w:val="0"/>
      <w:marBottom w:val="0"/>
      <w:divBdr>
        <w:top w:val="none" w:sz="0" w:space="0" w:color="auto"/>
        <w:left w:val="none" w:sz="0" w:space="0" w:color="auto"/>
        <w:bottom w:val="none" w:sz="0" w:space="0" w:color="auto"/>
        <w:right w:val="none" w:sz="0" w:space="0" w:color="auto"/>
      </w:divBdr>
      <w:divsChild>
        <w:div w:id="1100489199">
          <w:marLeft w:val="0"/>
          <w:marRight w:val="0"/>
          <w:marTop w:val="0"/>
          <w:marBottom w:val="0"/>
          <w:divBdr>
            <w:top w:val="none" w:sz="0" w:space="0" w:color="auto"/>
            <w:left w:val="none" w:sz="0" w:space="0" w:color="auto"/>
            <w:bottom w:val="none" w:sz="0" w:space="0" w:color="auto"/>
            <w:right w:val="none" w:sz="0" w:space="0" w:color="auto"/>
          </w:divBdr>
        </w:div>
        <w:div w:id="1867406187">
          <w:marLeft w:val="0"/>
          <w:marRight w:val="0"/>
          <w:marTop w:val="0"/>
          <w:marBottom w:val="0"/>
          <w:divBdr>
            <w:top w:val="none" w:sz="0" w:space="0" w:color="auto"/>
            <w:left w:val="none" w:sz="0" w:space="0" w:color="auto"/>
            <w:bottom w:val="none" w:sz="0" w:space="0" w:color="auto"/>
            <w:right w:val="none" w:sz="0" w:space="0" w:color="auto"/>
          </w:divBdr>
        </w:div>
        <w:div w:id="1017579907">
          <w:marLeft w:val="0"/>
          <w:marRight w:val="0"/>
          <w:marTop w:val="0"/>
          <w:marBottom w:val="0"/>
          <w:divBdr>
            <w:top w:val="none" w:sz="0" w:space="0" w:color="auto"/>
            <w:left w:val="none" w:sz="0" w:space="0" w:color="auto"/>
            <w:bottom w:val="none" w:sz="0" w:space="0" w:color="auto"/>
            <w:right w:val="none" w:sz="0" w:space="0" w:color="auto"/>
          </w:divBdr>
        </w:div>
        <w:div w:id="2115788195">
          <w:marLeft w:val="0"/>
          <w:marRight w:val="0"/>
          <w:marTop w:val="0"/>
          <w:marBottom w:val="0"/>
          <w:divBdr>
            <w:top w:val="none" w:sz="0" w:space="0" w:color="auto"/>
            <w:left w:val="none" w:sz="0" w:space="0" w:color="auto"/>
            <w:bottom w:val="none" w:sz="0" w:space="0" w:color="auto"/>
            <w:right w:val="none" w:sz="0" w:space="0" w:color="auto"/>
          </w:divBdr>
        </w:div>
        <w:div w:id="1565872197">
          <w:marLeft w:val="0"/>
          <w:marRight w:val="0"/>
          <w:marTop w:val="0"/>
          <w:marBottom w:val="0"/>
          <w:divBdr>
            <w:top w:val="none" w:sz="0" w:space="0" w:color="auto"/>
            <w:left w:val="none" w:sz="0" w:space="0" w:color="auto"/>
            <w:bottom w:val="none" w:sz="0" w:space="0" w:color="auto"/>
            <w:right w:val="none" w:sz="0" w:space="0" w:color="auto"/>
          </w:divBdr>
        </w:div>
        <w:div w:id="282273292">
          <w:marLeft w:val="0"/>
          <w:marRight w:val="0"/>
          <w:marTop w:val="0"/>
          <w:marBottom w:val="0"/>
          <w:divBdr>
            <w:top w:val="none" w:sz="0" w:space="0" w:color="auto"/>
            <w:left w:val="none" w:sz="0" w:space="0" w:color="auto"/>
            <w:bottom w:val="none" w:sz="0" w:space="0" w:color="auto"/>
            <w:right w:val="none" w:sz="0" w:space="0" w:color="auto"/>
          </w:divBdr>
        </w:div>
        <w:div w:id="1034579830">
          <w:marLeft w:val="0"/>
          <w:marRight w:val="0"/>
          <w:marTop w:val="0"/>
          <w:marBottom w:val="0"/>
          <w:divBdr>
            <w:top w:val="none" w:sz="0" w:space="0" w:color="auto"/>
            <w:left w:val="none" w:sz="0" w:space="0" w:color="auto"/>
            <w:bottom w:val="none" w:sz="0" w:space="0" w:color="auto"/>
            <w:right w:val="none" w:sz="0" w:space="0" w:color="auto"/>
          </w:divBdr>
        </w:div>
        <w:div w:id="710955861">
          <w:marLeft w:val="0"/>
          <w:marRight w:val="0"/>
          <w:marTop w:val="0"/>
          <w:marBottom w:val="0"/>
          <w:divBdr>
            <w:top w:val="none" w:sz="0" w:space="0" w:color="auto"/>
            <w:left w:val="none" w:sz="0" w:space="0" w:color="auto"/>
            <w:bottom w:val="none" w:sz="0" w:space="0" w:color="auto"/>
            <w:right w:val="none" w:sz="0" w:space="0" w:color="auto"/>
          </w:divBdr>
        </w:div>
        <w:div w:id="262762358">
          <w:marLeft w:val="0"/>
          <w:marRight w:val="0"/>
          <w:marTop w:val="0"/>
          <w:marBottom w:val="0"/>
          <w:divBdr>
            <w:top w:val="none" w:sz="0" w:space="0" w:color="auto"/>
            <w:left w:val="none" w:sz="0" w:space="0" w:color="auto"/>
            <w:bottom w:val="none" w:sz="0" w:space="0" w:color="auto"/>
            <w:right w:val="none" w:sz="0" w:space="0" w:color="auto"/>
          </w:divBdr>
        </w:div>
      </w:divsChild>
    </w:div>
    <w:div w:id="804391170">
      <w:bodyDiv w:val="1"/>
      <w:marLeft w:val="0"/>
      <w:marRight w:val="0"/>
      <w:marTop w:val="0"/>
      <w:marBottom w:val="0"/>
      <w:divBdr>
        <w:top w:val="none" w:sz="0" w:space="0" w:color="auto"/>
        <w:left w:val="none" w:sz="0" w:space="0" w:color="auto"/>
        <w:bottom w:val="none" w:sz="0" w:space="0" w:color="auto"/>
        <w:right w:val="none" w:sz="0" w:space="0" w:color="auto"/>
      </w:divBdr>
      <w:divsChild>
        <w:div w:id="1028094590">
          <w:marLeft w:val="0"/>
          <w:marRight w:val="0"/>
          <w:marTop w:val="0"/>
          <w:marBottom w:val="0"/>
          <w:divBdr>
            <w:top w:val="none" w:sz="0" w:space="0" w:color="auto"/>
            <w:left w:val="none" w:sz="0" w:space="0" w:color="auto"/>
            <w:bottom w:val="none" w:sz="0" w:space="0" w:color="auto"/>
            <w:right w:val="none" w:sz="0" w:space="0" w:color="auto"/>
          </w:divBdr>
        </w:div>
        <w:div w:id="1387298805">
          <w:marLeft w:val="0"/>
          <w:marRight w:val="0"/>
          <w:marTop w:val="0"/>
          <w:marBottom w:val="0"/>
          <w:divBdr>
            <w:top w:val="none" w:sz="0" w:space="0" w:color="auto"/>
            <w:left w:val="none" w:sz="0" w:space="0" w:color="auto"/>
            <w:bottom w:val="none" w:sz="0" w:space="0" w:color="auto"/>
            <w:right w:val="none" w:sz="0" w:space="0" w:color="auto"/>
          </w:divBdr>
        </w:div>
        <w:div w:id="187064009">
          <w:marLeft w:val="0"/>
          <w:marRight w:val="0"/>
          <w:marTop w:val="0"/>
          <w:marBottom w:val="0"/>
          <w:divBdr>
            <w:top w:val="none" w:sz="0" w:space="0" w:color="auto"/>
            <w:left w:val="none" w:sz="0" w:space="0" w:color="auto"/>
            <w:bottom w:val="none" w:sz="0" w:space="0" w:color="auto"/>
            <w:right w:val="none" w:sz="0" w:space="0" w:color="auto"/>
          </w:divBdr>
        </w:div>
        <w:div w:id="2034722283">
          <w:marLeft w:val="0"/>
          <w:marRight w:val="0"/>
          <w:marTop w:val="0"/>
          <w:marBottom w:val="0"/>
          <w:divBdr>
            <w:top w:val="none" w:sz="0" w:space="0" w:color="auto"/>
            <w:left w:val="none" w:sz="0" w:space="0" w:color="auto"/>
            <w:bottom w:val="none" w:sz="0" w:space="0" w:color="auto"/>
            <w:right w:val="none" w:sz="0" w:space="0" w:color="auto"/>
          </w:divBdr>
        </w:div>
        <w:div w:id="145707866">
          <w:marLeft w:val="0"/>
          <w:marRight w:val="0"/>
          <w:marTop w:val="0"/>
          <w:marBottom w:val="0"/>
          <w:divBdr>
            <w:top w:val="none" w:sz="0" w:space="0" w:color="auto"/>
            <w:left w:val="none" w:sz="0" w:space="0" w:color="auto"/>
            <w:bottom w:val="none" w:sz="0" w:space="0" w:color="auto"/>
            <w:right w:val="none" w:sz="0" w:space="0" w:color="auto"/>
          </w:divBdr>
        </w:div>
        <w:div w:id="1004239211">
          <w:marLeft w:val="0"/>
          <w:marRight w:val="0"/>
          <w:marTop w:val="0"/>
          <w:marBottom w:val="0"/>
          <w:divBdr>
            <w:top w:val="none" w:sz="0" w:space="0" w:color="auto"/>
            <w:left w:val="none" w:sz="0" w:space="0" w:color="auto"/>
            <w:bottom w:val="none" w:sz="0" w:space="0" w:color="auto"/>
            <w:right w:val="none" w:sz="0" w:space="0" w:color="auto"/>
          </w:divBdr>
        </w:div>
        <w:div w:id="745155345">
          <w:marLeft w:val="0"/>
          <w:marRight w:val="0"/>
          <w:marTop w:val="0"/>
          <w:marBottom w:val="0"/>
          <w:divBdr>
            <w:top w:val="none" w:sz="0" w:space="0" w:color="auto"/>
            <w:left w:val="none" w:sz="0" w:space="0" w:color="auto"/>
            <w:bottom w:val="none" w:sz="0" w:space="0" w:color="auto"/>
            <w:right w:val="none" w:sz="0" w:space="0" w:color="auto"/>
          </w:divBdr>
        </w:div>
      </w:divsChild>
    </w:div>
    <w:div w:id="849098994">
      <w:bodyDiv w:val="1"/>
      <w:marLeft w:val="0"/>
      <w:marRight w:val="0"/>
      <w:marTop w:val="0"/>
      <w:marBottom w:val="0"/>
      <w:divBdr>
        <w:top w:val="none" w:sz="0" w:space="0" w:color="auto"/>
        <w:left w:val="none" w:sz="0" w:space="0" w:color="auto"/>
        <w:bottom w:val="none" w:sz="0" w:space="0" w:color="auto"/>
        <w:right w:val="none" w:sz="0" w:space="0" w:color="auto"/>
      </w:divBdr>
    </w:div>
    <w:div w:id="920866612">
      <w:bodyDiv w:val="1"/>
      <w:marLeft w:val="0"/>
      <w:marRight w:val="0"/>
      <w:marTop w:val="0"/>
      <w:marBottom w:val="0"/>
      <w:divBdr>
        <w:top w:val="none" w:sz="0" w:space="0" w:color="auto"/>
        <w:left w:val="none" w:sz="0" w:space="0" w:color="auto"/>
        <w:bottom w:val="none" w:sz="0" w:space="0" w:color="auto"/>
        <w:right w:val="none" w:sz="0" w:space="0" w:color="auto"/>
      </w:divBdr>
      <w:divsChild>
        <w:div w:id="1893807489">
          <w:marLeft w:val="0"/>
          <w:marRight w:val="0"/>
          <w:marTop w:val="0"/>
          <w:marBottom w:val="0"/>
          <w:divBdr>
            <w:top w:val="none" w:sz="0" w:space="0" w:color="auto"/>
            <w:left w:val="none" w:sz="0" w:space="0" w:color="auto"/>
            <w:bottom w:val="none" w:sz="0" w:space="0" w:color="auto"/>
            <w:right w:val="none" w:sz="0" w:space="0" w:color="auto"/>
          </w:divBdr>
        </w:div>
        <w:div w:id="1074621901">
          <w:marLeft w:val="0"/>
          <w:marRight w:val="0"/>
          <w:marTop w:val="0"/>
          <w:marBottom w:val="0"/>
          <w:divBdr>
            <w:top w:val="none" w:sz="0" w:space="0" w:color="auto"/>
            <w:left w:val="none" w:sz="0" w:space="0" w:color="auto"/>
            <w:bottom w:val="none" w:sz="0" w:space="0" w:color="auto"/>
            <w:right w:val="none" w:sz="0" w:space="0" w:color="auto"/>
          </w:divBdr>
        </w:div>
        <w:div w:id="1782139520">
          <w:marLeft w:val="0"/>
          <w:marRight w:val="0"/>
          <w:marTop w:val="0"/>
          <w:marBottom w:val="0"/>
          <w:divBdr>
            <w:top w:val="none" w:sz="0" w:space="0" w:color="auto"/>
            <w:left w:val="none" w:sz="0" w:space="0" w:color="auto"/>
            <w:bottom w:val="none" w:sz="0" w:space="0" w:color="auto"/>
            <w:right w:val="none" w:sz="0" w:space="0" w:color="auto"/>
          </w:divBdr>
        </w:div>
        <w:div w:id="995305049">
          <w:marLeft w:val="0"/>
          <w:marRight w:val="0"/>
          <w:marTop w:val="0"/>
          <w:marBottom w:val="0"/>
          <w:divBdr>
            <w:top w:val="none" w:sz="0" w:space="0" w:color="auto"/>
            <w:left w:val="none" w:sz="0" w:space="0" w:color="auto"/>
            <w:bottom w:val="none" w:sz="0" w:space="0" w:color="auto"/>
            <w:right w:val="none" w:sz="0" w:space="0" w:color="auto"/>
          </w:divBdr>
        </w:div>
        <w:div w:id="1020012888">
          <w:marLeft w:val="0"/>
          <w:marRight w:val="0"/>
          <w:marTop w:val="0"/>
          <w:marBottom w:val="0"/>
          <w:divBdr>
            <w:top w:val="none" w:sz="0" w:space="0" w:color="auto"/>
            <w:left w:val="none" w:sz="0" w:space="0" w:color="auto"/>
            <w:bottom w:val="none" w:sz="0" w:space="0" w:color="auto"/>
            <w:right w:val="none" w:sz="0" w:space="0" w:color="auto"/>
          </w:divBdr>
        </w:div>
        <w:div w:id="599025862">
          <w:marLeft w:val="0"/>
          <w:marRight w:val="0"/>
          <w:marTop w:val="0"/>
          <w:marBottom w:val="0"/>
          <w:divBdr>
            <w:top w:val="none" w:sz="0" w:space="0" w:color="auto"/>
            <w:left w:val="none" w:sz="0" w:space="0" w:color="auto"/>
            <w:bottom w:val="none" w:sz="0" w:space="0" w:color="auto"/>
            <w:right w:val="none" w:sz="0" w:space="0" w:color="auto"/>
          </w:divBdr>
        </w:div>
        <w:div w:id="722018513">
          <w:marLeft w:val="0"/>
          <w:marRight w:val="0"/>
          <w:marTop w:val="0"/>
          <w:marBottom w:val="0"/>
          <w:divBdr>
            <w:top w:val="none" w:sz="0" w:space="0" w:color="auto"/>
            <w:left w:val="none" w:sz="0" w:space="0" w:color="auto"/>
            <w:bottom w:val="none" w:sz="0" w:space="0" w:color="auto"/>
            <w:right w:val="none" w:sz="0" w:space="0" w:color="auto"/>
          </w:divBdr>
        </w:div>
        <w:div w:id="238486005">
          <w:marLeft w:val="0"/>
          <w:marRight w:val="0"/>
          <w:marTop w:val="0"/>
          <w:marBottom w:val="0"/>
          <w:divBdr>
            <w:top w:val="none" w:sz="0" w:space="0" w:color="auto"/>
            <w:left w:val="none" w:sz="0" w:space="0" w:color="auto"/>
            <w:bottom w:val="none" w:sz="0" w:space="0" w:color="auto"/>
            <w:right w:val="none" w:sz="0" w:space="0" w:color="auto"/>
          </w:divBdr>
        </w:div>
        <w:div w:id="465010241">
          <w:marLeft w:val="0"/>
          <w:marRight w:val="0"/>
          <w:marTop w:val="0"/>
          <w:marBottom w:val="0"/>
          <w:divBdr>
            <w:top w:val="none" w:sz="0" w:space="0" w:color="auto"/>
            <w:left w:val="none" w:sz="0" w:space="0" w:color="auto"/>
            <w:bottom w:val="none" w:sz="0" w:space="0" w:color="auto"/>
            <w:right w:val="none" w:sz="0" w:space="0" w:color="auto"/>
          </w:divBdr>
        </w:div>
        <w:div w:id="1063680578">
          <w:marLeft w:val="0"/>
          <w:marRight w:val="0"/>
          <w:marTop w:val="0"/>
          <w:marBottom w:val="0"/>
          <w:divBdr>
            <w:top w:val="none" w:sz="0" w:space="0" w:color="auto"/>
            <w:left w:val="none" w:sz="0" w:space="0" w:color="auto"/>
            <w:bottom w:val="none" w:sz="0" w:space="0" w:color="auto"/>
            <w:right w:val="none" w:sz="0" w:space="0" w:color="auto"/>
          </w:divBdr>
        </w:div>
        <w:div w:id="1662466504">
          <w:marLeft w:val="0"/>
          <w:marRight w:val="0"/>
          <w:marTop w:val="0"/>
          <w:marBottom w:val="0"/>
          <w:divBdr>
            <w:top w:val="none" w:sz="0" w:space="0" w:color="auto"/>
            <w:left w:val="none" w:sz="0" w:space="0" w:color="auto"/>
            <w:bottom w:val="none" w:sz="0" w:space="0" w:color="auto"/>
            <w:right w:val="none" w:sz="0" w:space="0" w:color="auto"/>
          </w:divBdr>
        </w:div>
        <w:div w:id="1435203650">
          <w:marLeft w:val="0"/>
          <w:marRight w:val="0"/>
          <w:marTop w:val="0"/>
          <w:marBottom w:val="0"/>
          <w:divBdr>
            <w:top w:val="none" w:sz="0" w:space="0" w:color="auto"/>
            <w:left w:val="none" w:sz="0" w:space="0" w:color="auto"/>
            <w:bottom w:val="none" w:sz="0" w:space="0" w:color="auto"/>
            <w:right w:val="none" w:sz="0" w:space="0" w:color="auto"/>
          </w:divBdr>
        </w:div>
      </w:divsChild>
    </w:div>
    <w:div w:id="964770927">
      <w:bodyDiv w:val="1"/>
      <w:marLeft w:val="0"/>
      <w:marRight w:val="0"/>
      <w:marTop w:val="0"/>
      <w:marBottom w:val="0"/>
      <w:divBdr>
        <w:top w:val="none" w:sz="0" w:space="0" w:color="auto"/>
        <w:left w:val="none" w:sz="0" w:space="0" w:color="auto"/>
        <w:bottom w:val="none" w:sz="0" w:space="0" w:color="auto"/>
        <w:right w:val="none" w:sz="0" w:space="0" w:color="auto"/>
      </w:divBdr>
      <w:divsChild>
        <w:div w:id="1304312706">
          <w:marLeft w:val="0"/>
          <w:marRight w:val="0"/>
          <w:marTop w:val="0"/>
          <w:marBottom w:val="0"/>
          <w:divBdr>
            <w:top w:val="none" w:sz="0" w:space="0" w:color="auto"/>
            <w:left w:val="none" w:sz="0" w:space="0" w:color="auto"/>
            <w:bottom w:val="none" w:sz="0" w:space="0" w:color="auto"/>
            <w:right w:val="none" w:sz="0" w:space="0" w:color="auto"/>
          </w:divBdr>
        </w:div>
        <w:div w:id="198591786">
          <w:marLeft w:val="0"/>
          <w:marRight w:val="0"/>
          <w:marTop w:val="0"/>
          <w:marBottom w:val="0"/>
          <w:divBdr>
            <w:top w:val="none" w:sz="0" w:space="0" w:color="auto"/>
            <w:left w:val="none" w:sz="0" w:space="0" w:color="auto"/>
            <w:bottom w:val="none" w:sz="0" w:space="0" w:color="auto"/>
            <w:right w:val="none" w:sz="0" w:space="0" w:color="auto"/>
          </w:divBdr>
        </w:div>
        <w:div w:id="1784153772">
          <w:marLeft w:val="0"/>
          <w:marRight w:val="0"/>
          <w:marTop w:val="0"/>
          <w:marBottom w:val="0"/>
          <w:divBdr>
            <w:top w:val="none" w:sz="0" w:space="0" w:color="auto"/>
            <w:left w:val="none" w:sz="0" w:space="0" w:color="auto"/>
            <w:bottom w:val="none" w:sz="0" w:space="0" w:color="auto"/>
            <w:right w:val="none" w:sz="0" w:space="0" w:color="auto"/>
          </w:divBdr>
        </w:div>
        <w:div w:id="204106386">
          <w:marLeft w:val="0"/>
          <w:marRight w:val="0"/>
          <w:marTop w:val="0"/>
          <w:marBottom w:val="0"/>
          <w:divBdr>
            <w:top w:val="none" w:sz="0" w:space="0" w:color="auto"/>
            <w:left w:val="none" w:sz="0" w:space="0" w:color="auto"/>
            <w:bottom w:val="none" w:sz="0" w:space="0" w:color="auto"/>
            <w:right w:val="none" w:sz="0" w:space="0" w:color="auto"/>
          </w:divBdr>
        </w:div>
        <w:div w:id="103382503">
          <w:marLeft w:val="0"/>
          <w:marRight w:val="0"/>
          <w:marTop w:val="0"/>
          <w:marBottom w:val="0"/>
          <w:divBdr>
            <w:top w:val="none" w:sz="0" w:space="0" w:color="auto"/>
            <w:left w:val="none" w:sz="0" w:space="0" w:color="auto"/>
            <w:bottom w:val="none" w:sz="0" w:space="0" w:color="auto"/>
            <w:right w:val="none" w:sz="0" w:space="0" w:color="auto"/>
          </w:divBdr>
        </w:div>
      </w:divsChild>
    </w:div>
    <w:div w:id="967668455">
      <w:bodyDiv w:val="1"/>
      <w:marLeft w:val="0"/>
      <w:marRight w:val="0"/>
      <w:marTop w:val="0"/>
      <w:marBottom w:val="0"/>
      <w:divBdr>
        <w:top w:val="none" w:sz="0" w:space="0" w:color="auto"/>
        <w:left w:val="none" w:sz="0" w:space="0" w:color="auto"/>
        <w:bottom w:val="none" w:sz="0" w:space="0" w:color="auto"/>
        <w:right w:val="none" w:sz="0" w:space="0" w:color="auto"/>
      </w:divBdr>
      <w:divsChild>
        <w:div w:id="1017535774">
          <w:marLeft w:val="0"/>
          <w:marRight w:val="0"/>
          <w:marTop w:val="0"/>
          <w:marBottom w:val="0"/>
          <w:divBdr>
            <w:top w:val="none" w:sz="0" w:space="0" w:color="auto"/>
            <w:left w:val="none" w:sz="0" w:space="0" w:color="auto"/>
            <w:bottom w:val="none" w:sz="0" w:space="0" w:color="auto"/>
            <w:right w:val="none" w:sz="0" w:space="0" w:color="auto"/>
          </w:divBdr>
          <w:divsChild>
            <w:div w:id="1577979044">
              <w:marLeft w:val="0"/>
              <w:marRight w:val="0"/>
              <w:marTop w:val="0"/>
              <w:marBottom w:val="0"/>
              <w:divBdr>
                <w:top w:val="none" w:sz="0" w:space="0" w:color="auto"/>
                <w:left w:val="none" w:sz="0" w:space="0" w:color="auto"/>
                <w:bottom w:val="none" w:sz="0" w:space="0" w:color="auto"/>
                <w:right w:val="none" w:sz="0" w:space="0" w:color="auto"/>
              </w:divBdr>
            </w:div>
            <w:div w:id="67852086">
              <w:marLeft w:val="0"/>
              <w:marRight w:val="0"/>
              <w:marTop w:val="0"/>
              <w:marBottom w:val="0"/>
              <w:divBdr>
                <w:top w:val="none" w:sz="0" w:space="0" w:color="auto"/>
                <w:left w:val="none" w:sz="0" w:space="0" w:color="auto"/>
                <w:bottom w:val="none" w:sz="0" w:space="0" w:color="auto"/>
                <w:right w:val="none" w:sz="0" w:space="0" w:color="auto"/>
              </w:divBdr>
            </w:div>
            <w:div w:id="1691639763">
              <w:marLeft w:val="0"/>
              <w:marRight w:val="0"/>
              <w:marTop w:val="0"/>
              <w:marBottom w:val="0"/>
              <w:divBdr>
                <w:top w:val="none" w:sz="0" w:space="0" w:color="auto"/>
                <w:left w:val="none" w:sz="0" w:space="0" w:color="auto"/>
                <w:bottom w:val="none" w:sz="0" w:space="0" w:color="auto"/>
                <w:right w:val="none" w:sz="0" w:space="0" w:color="auto"/>
              </w:divBdr>
            </w:div>
            <w:div w:id="1319533265">
              <w:marLeft w:val="0"/>
              <w:marRight w:val="0"/>
              <w:marTop w:val="0"/>
              <w:marBottom w:val="0"/>
              <w:divBdr>
                <w:top w:val="none" w:sz="0" w:space="0" w:color="auto"/>
                <w:left w:val="none" w:sz="0" w:space="0" w:color="auto"/>
                <w:bottom w:val="none" w:sz="0" w:space="0" w:color="auto"/>
                <w:right w:val="none" w:sz="0" w:space="0" w:color="auto"/>
              </w:divBdr>
            </w:div>
            <w:div w:id="1394356807">
              <w:marLeft w:val="0"/>
              <w:marRight w:val="0"/>
              <w:marTop w:val="0"/>
              <w:marBottom w:val="0"/>
              <w:divBdr>
                <w:top w:val="none" w:sz="0" w:space="0" w:color="auto"/>
                <w:left w:val="none" w:sz="0" w:space="0" w:color="auto"/>
                <w:bottom w:val="none" w:sz="0" w:space="0" w:color="auto"/>
                <w:right w:val="none" w:sz="0" w:space="0" w:color="auto"/>
              </w:divBdr>
            </w:div>
            <w:div w:id="1624726494">
              <w:marLeft w:val="0"/>
              <w:marRight w:val="0"/>
              <w:marTop w:val="0"/>
              <w:marBottom w:val="0"/>
              <w:divBdr>
                <w:top w:val="none" w:sz="0" w:space="0" w:color="auto"/>
                <w:left w:val="none" w:sz="0" w:space="0" w:color="auto"/>
                <w:bottom w:val="none" w:sz="0" w:space="0" w:color="auto"/>
                <w:right w:val="none" w:sz="0" w:space="0" w:color="auto"/>
              </w:divBdr>
            </w:div>
            <w:div w:id="1999117776">
              <w:marLeft w:val="0"/>
              <w:marRight w:val="0"/>
              <w:marTop w:val="0"/>
              <w:marBottom w:val="0"/>
              <w:divBdr>
                <w:top w:val="none" w:sz="0" w:space="0" w:color="auto"/>
                <w:left w:val="none" w:sz="0" w:space="0" w:color="auto"/>
                <w:bottom w:val="none" w:sz="0" w:space="0" w:color="auto"/>
                <w:right w:val="none" w:sz="0" w:space="0" w:color="auto"/>
              </w:divBdr>
            </w:div>
            <w:div w:id="1440755181">
              <w:marLeft w:val="0"/>
              <w:marRight w:val="0"/>
              <w:marTop w:val="0"/>
              <w:marBottom w:val="0"/>
              <w:divBdr>
                <w:top w:val="none" w:sz="0" w:space="0" w:color="auto"/>
                <w:left w:val="none" w:sz="0" w:space="0" w:color="auto"/>
                <w:bottom w:val="none" w:sz="0" w:space="0" w:color="auto"/>
                <w:right w:val="none" w:sz="0" w:space="0" w:color="auto"/>
              </w:divBdr>
            </w:div>
            <w:div w:id="1777745366">
              <w:marLeft w:val="0"/>
              <w:marRight w:val="0"/>
              <w:marTop w:val="0"/>
              <w:marBottom w:val="0"/>
              <w:divBdr>
                <w:top w:val="none" w:sz="0" w:space="0" w:color="auto"/>
                <w:left w:val="none" w:sz="0" w:space="0" w:color="auto"/>
                <w:bottom w:val="none" w:sz="0" w:space="0" w:color="auto"/>
                <w:right w:val="none" w:sz="0" w:space="0" w:color="auto"/>
              </w:divBdr>
            </w:div>
            <w:div w:id="1419597377">
              <w:marLeft w:val="0"/>
              <w:marRight w:val="0"/>
              <w:marTop w:val="0"/>
              <w:marBottom w:val="0"/>
              <w:divBdr>
                <w:top w:val="none" w:sz="0" w:space="0" w:color="auto"/>
                <w:left w:val="none" w:sz="0" w:space="0" w:color="auto"/>
                <w:bottom w:val="none" w:sz="0" w:space="0" w:color="auto"/>
                <w:right w:val="none" w:sz="0" w:space="0" w:color="auto"/>
              </w:divBdr>
            </w:div>
            <w:div w:id="667444197">
              <w:marLeft w:val="0"/>
              <w:marRight w:val="0"/>
              <w:marTop w:val="0"/>
              <w:marBottom w:val="0"/>
              <w:divBdr>
                <w:top w:val="none" w:sz="0" w:space="0" w:color="auto"/>
                <w:left w:val="none" w:sz="0" w:space="0" w:color="auto"/>
                <w:bottom w:val="none" w:sz="0" w:space="0" w:color="auto"/>
                <w:right w:val="none" w:sz="0" w:space="0" w:color="auto"/>
              </w:divBdr>
            </w:div>
            <w:div w:id="1747529698">
              <w:marLeft w:val="0"/>
              <w:marRight w:val="0"/>
              <w:marTop w:val="0"/>
              <w:marBottom w:val="0"/>
              <w:divBdr>
                <w:top w:val="none" w:sz="0" w:space="0" w:color="auto"/>
                <w:left w:val="none" w:sz="0" w:space="0" w:color="auto"/>
                <w:bottom w:val="none" w:sz="0" w:space="0" w:color="auto"/>
                <w:right w:val="none" w:sz="0" w:space="0" w:color="auto"/>
              </w:divBdr>
            </w:div>
            <w:div w:id="228273875">
              <w:marLeft w:val="0"/>
              <w:marRight w:val="0"/>
              <w:marTop w:val="0"/>
              <w:marBottom w:val="0"/>
              <w:divBdr>
                <w:top w:val="none" w:sz="0" w:space="0" w:color="auto"/>
                <w:left w:val="none" w:sz="0" w:space="0" w:color="auto"/>
                <w:bottom w:val="none" w:sz="0" w:space="0" w:color="auto"/>
                <w:right w:val="none" w:sz="0" w:space="0" w:color="auto"/>
              </w:divBdr>
            </w:div>
            <w:div w:id="1926764361">
              <w:marLeft w:val="0"/>
              <w:marRight w:val="0"/>
              <w:marTop w:val="0"/>
              <w:marBottom w:val="0"/>
              <w:divBdr>
                <w:top w:val="none" w:sz="0" w:space="0" w:color="auto"/>
                <w:left w:val="none" w:sz="0" w:space="0" w:color="auto"/>
                <w:bottom w:val="none" w:sz="0" w:space="0" w:color="auto"/>
                <w:right w:val="none" w:sz="0" w:space="0" w:color="auto"/>
              </w:divBdr>
            </w:div>
            <w:div w:id="1291980966">
              <w:marLeft w:val="0"/>
              <w:marRight w:val="0"/>
              <w:marTop w:val="0"/>
              <w:marBottom w:val="0"/>
              <w:divBdr>
                <w:top w:val="none" w:sz="0" w:space="0" w:color="auto"/>
                <w:left w:val="none" w:sz="0" w:space="0" w:color="auto"/>
                <w:bottom w:val="none" w:sz="0" w:space="0" w:color="auto"/>
                <w:right w:val="none" w:sz="0" w:space="0" w:color="auto"/>
              </w:divBdr>
            </w:div>
            <w:div w:id="1182161378">
              <w:marLeft w:val="0"/>
              <w:marRight w:val="0"/>
              <w:marTop w:val="0"/>
              <w:marBottom w:val="0"/>
              <w:divBdr>
                <w:top w:val="none" w:sz="0" w:space="0" w:color="auto"/>
                <w:left w:val="none" w:sz="0" w:space="0" w:color="auto"/>
                <w:bottom w:val="none" w:sz="0" w:space="0" w:color="auto"/>
                <w:right w:val="none" w:sz="0" w:space="0" w:color="auto"/>
              </w:divBdr>
            </w:div>
            <w:div w:id="1315600352">
              <w:marLeft w:val="0"/>
              <w:marRight w:val="0"/>
              <w:marTop w:val="0"/>
              <w:marBottom w:val="0"/>
              <w:divBdr>
                <w:top w:val="none" w:sz="0" w:space="0" w:color="auto"/>
                <w:left w:val="none" w:sz="0" w:space="0" w:color="auto"/>
                <w:bottom w:val="none" w:sz="0" w:space="0" w:color="auto"/>
                <w:right w:val="none" w:sz="0" w:space="0" w:color="auto"/>
              </w:divBdr>
            </w:div>
            <w:div w:id="1952199118">
              <w:marLeft w:val="0"/>
              <w:marRight w:val="0"/>
              <w:marTop w:val="0"/>
              <w:marBottom w:val="0"/>
              <w:divBdr>
                <w:top w:val="none" w:sz="0" w:space="0" w:color="auto"/>
                <w:left w:val="none" w:sz="0" w:space="0" w:color="auto"/>
                <w:bottom w:val="none" w:sz="0" w:space="0" w:color="auto"/>
                <w:right w:val="none" w:sz="0" w:space="0" w:color="auto"/>
              </w:divBdr>
            </w:div>
          </w:divsChild>
        </w:div>
        <w:div w:id="852688945">
          <w:marLeft w:val="0"/>
          <w:marRight w:val="0"/>
          <w:marTop w:val="0"/>
          <w:marBottom w:val="0"/>
          <w:divBdr>
            <w:top w:val="none" w:sz="0" w:space="0" w:color="auto"/>
            <w:left w:val="none" w:sz="0" w:space="0" w:color="auto"/>
            <w:bottom w:val="none" w:sz="0" w:space="0" w:color="auto"/>
            <w:right w:val="none" w:sz="0" w:space="0" w:color="auto"/>
          </w:divBdr>
          <w:divsChild>
            <w:div w:id="1800026841">
              <w:marLeft w:val="0"/>
              <w:marRight w:val="0"/>
              <w:marTop w:val="0"/>
              <w:marBottom w:val="0"/>
              <w:divBdr>
                <w:top w:val="none" w:sz="0" w:space="0" w:color="auto"/>
                <w:left w:val="none" w:sz="0" w:space="0" w:color="auto"/>
                <w:bottom w:val="none" w:sz="0" w:space="0" w:color="auto"/>
                <w:right w:val="none" w:sz="0" w:space="0" w:color="auto"/>
              </w:divBdr>
            </w:div>
            <w:div w:id="982975554">
              <w:marLeft w:val="0"/>
              <w:marRight w:val="0"/>
              <w:marTop w:val="0"/>
              <w:marBottom w:val="0"/>
              <w:divBdr>
                <w:top w:val="none" w:sz="0" w:space="0" w:color="auto"/>
                <w:left w:val="none" w:sz="0" w:space="0" w:color="auto"/>
                <w:bottom w:val="none" w:sz="0" w:space="0" w:color="auto"/>
                <w:right w:val="none" w:sz="0" w:space="0" w:color="auto"/>
              </w:divBdr>
            </w:div>
            <w:div w:id="1483349752">
              <w:marLeft w:val="0"/>
              <w:marRight w:val="0"/>
              <w:marTop w:val="0"/>
              <w:marBottom w:val="0"/>
              <w:divBdr>
                <w:top w:val="none" w:sz="0" w:space="0" w:color="auto"/>
                <w:left w:val="none" w:sz="0" w:space="0" w:color="auto"/>
                <w:bottom w:val="none" w:sz="0" w:space="0" w:color="auto"/>
                <w:right w:val="none" w:sz="0" w:space="0" w:color="auto"/>
              </w:divBdr>
            </w:div>
            <w:div w:id="530994563">
              <w:marLeft w:val="0"/>
              <w:marRight w:val="0"/>
              <w:marTop w:val="0"/>
              <w:marBottom w:val="0"/>
              <w:divBdr>
                <w:top w:val="none" w:sz="0" w:space="0" w:color="auto"/>
                <w:left w:val="none" w:sz="0" w:space="0" w:color="auto"/>
                <w:bottom w:val="none" w:sz="0" w:space="0" w:color="auto"/>
                <w:right w:val="none" w:sz="0" w:space="0" w:color="auto"/>
              </w:divBdr>
            </w:div>
            <w:div w:id="851408435">
              <w:marLeft w:val="0"/>
              <w:marRight w:val="0"/>
              <w:marTop w:val="0"/>
              <w:marBottom w:val="0"/>
              <w:divBdr>
                <w:top w:val="none" w:sz="0" w:space="0" w:color="auto"/>
                <w:left w:val="none" w:sz="0" w:space="0" w:color="auto"/>
                <w:bottom w:val="none" w:sz="0" w:space="0" w:color="auto"/>
                <w:right w:val="none" w:sz="0" w:space="0" w:color="auto"/>
              </w:divBdr>
            </w:div>
            <w:div w:id="744648882">
              <w:marLeft w:val="0"/>
              <w:marRight w:val="0"/>
              <w:marTop w:val="0"/>
              <w:marBottom w:val="0"/>
              <w:divBdr>
                <w:top w:val="none" w:sz="0" w:space="0" w:color="auto"/>
                <w:left w:val="none" w:sz="0" w:space="0" w:color="auto"/>
                <w:bottom w:val="none" w:sz="0" w:space="0" w:color="auto"/>
                <w:right w:val="none" w:sz="0" w:space="0" w:color="auto"/>
              </w:divBdr>
            </w:div>
            <w:div w:id="2056080270">
              <w:marLeft w:val="0"/>
              <w:marRight w:val="0"/>
              <w:marTop w:val="0"/>
              <w:marBottom w:val="0"/>
              <w:divBdr>
                <w:top w:val="none" w:sz="0" w:space="0" w:color="auto"/>
                <w:left w:val="none" w:sz="0" w:space="0" w:color="auto"/>
                <w:bottom w:val="none" w:sz="0" w:space="0" w:color="auto"/>
                <w:right w:val="none" w:sz="0" w:space="0" w:color="auto"/>
              </w:divBdr>
            </w:div>
            <w:div w:id="827329336">
              <w:marLeft w:val="0"/>
              <w:marRight w:val="0"/>
              <w:marTop w:val="0"/>
              <w:marBottom w:val="0"/>
              <w:divBdr>
                <w:top w:val="none" w:sz="0" w:space="0" w:color="auto"/>
                <w:left w:val="none" w:sz="0" w:space="0" w:color="auto"/>
                <w:bottom w:val="none" w:sz="0" w:space="0" w:color="auto"/>
                <w:right w:val="none" w:sz="0" w:space="0" w:color="auto"/>
              </w:divBdr>
            </w:div>
            <w:div w:id="1785417289">
              <w:marLeft w:val="0"/>
              <w:marRight w:val="0"/>
              <w:marTop w:val="0"/>
              <w:marBottom w:val="0"/>
              <w:divBdr>
                <w:top w:val="none" w:sz="0" w:space="0" w:color="auto"/>
                <w:left w:val="none" w:sz="0" w:space="0" w:color="auto"/>
                <w:bottom w:val="none" w:sz="0" w:space="0" w:color="auto"/>
                <w:right w:val="none" w:sz="0" w:space="0" w:color="auto"/>
              </w:divBdr>
            </w:div>
            <w:div w:id="1821539454">
              <w:marLeft w:val="0"/>
              <w:marRight w:val="0"/>
              <w:marTop w:val="0"/>
              <w:marBottom w:val="0"/>
              <w:divBdr>
                <w:top w:val="none" w:sz="0" w:space="0" w:color="auto"/>
                <w:left w:val="none" w:sz="0" w:space="0" w:color="auto"/>
                <w:bottom w:val="none" w:sz="0" w:space="0" w:color="auto"/>
                <w:right w:val="none" w:sz="0" w:space="0" w:color="auto"/>
              </w:divBdr>
            </w:div>
            <w:div w:id="555090059">
              <w:marLeft w:val="0"/>
              <w:marRight w:val="0"/>
              <w:marTop w:val="0"/>
              <w:marBottom w:val="0"/>
              <w:divBdr>
                <w:top w:val="none" w:sz="0" w:space="0" w:color="auto"/>
                <w:left w:val="none" w:sz="0" w:space="0" w:color="auto"/>
                <w:bottom w:val="none" w:sz="0" w:space="0" w:color="auto"/>
                <w:right w:val="none" w:sz="0" w:space="0" w:color="auto"/>
              </w:divBdr>
            </w:div>
            <w:div w:id="1339885130">
              <w:marLeft w:val="0"/>
              <w:marRight w:val="0"/>
              <w:marTop w:val="0"/>
              <w:marBottom w:val="0"/>
              <w:divBdr>
                <w:top w:val="none" w:sz="0" w:space="0" w:color="auto"/>
                <w:left w:val="none" w:sz="0" w:space="0" w:color="auto"/>
                <w:bottom w:val="none" w:sz="0" w:space="0" w:color="auto"/>
                <w:right w:val="none" w:sz="0" w:space="0" w:color="auto"/>
              </w:divBdr>
            </w:div>
            <w:div w:id="1042052705">
              <w:marLeft w:val="0"/>
              <w:marRight w:val="0"/>
              <w:marTop w:val="0"/>
              <w:marBottom w:val="0"/>
              <w:divBdr>
                <w:top w:val="none" w:sz="0" w:space="0" w:color="auto"/>
                <w:left w:val="none" w:sz="0" w:space="0" w:color="auto"/>
                <w:bottom w:val="none" w:sz="0" w:space="0" w:color="auto"/>
                <w:right w:val="none" w:sz="0" w:space="0" w:color="auto"/>
              </w:divBdr>
            </w:div>
            <w:div w:id="150758029">
              <w:marLeft w:val="0"/>
              <w:marRight w:val="0"/>
              <w:marTop w:val="0"/>
              <w:marBottom w:val="0"/>
              <w:divBdr>
                <w:top w:val="none" w:sz="0" w:space="0" w:color="auto"/>
                <w:left w:val="none" w:sz="0" w:space="0" w:color="auto"/>
                <w:bottom w:val="none" w:sz="0" w:space="0" w:color="auto"/>
                <w:right w:val="none" w:sz="0" w:space="0" w:color="auto"/>
              </w:divBdr>
            </w:div>
            <w:div w:id="1768847012">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948975951">
              <w:marLeft w:val="0"/>
              <w:marRight w:val="0"/>
              <w:marTop w:val="0"/>
              <w:marBottom w:val="0"/>
              <w:divBdr>
                <w:top w:val="none" w:sz="0" w:space="0" w:color="auto"/>
                <w:left w:val="none" w:sz="0" w:space="0" w:color="auto"/>
                <w:bottom w:val="none" w:sz="0" w:space="0" w:color="auto"/>
                <w:right w:val="none" w:sz="0" w:space="0" w:color="auto"/>
              </w:divBdr>
            </w:div>
            <w:div w:id="458035912">
              <w:marLeft w:val="0"/>
              <w:marRight w:val="0"/>
              <w:marTop w:val="0"/>
              <w:marBottom w:val="0"/>
              <w:divBdr>
                <w:top w:val="none" w:sz="0" w:space="0" w:color="auto"/>
                <w:left w:val="none" w:sz="0" w:space="0" w:color="auto"/>
                <w:bottom w:val="none" w:sz="0" w:space="0" w:color="auto"/>
                <w:right w:val="none" w:sz="0" w:space="0" w:color="auto"/>
              </w:divBdr>
            </w:div>
            <w:div w:id="496001995">
              <w:marLeft w:val="0"/>
              <w:marRight w:val="0"/>
              <w:marTop w:val="0"/>
              <w:marBottom w:val="0"/>
              <w:divBdr>
                <w:top w:val="none" w:sz="0" w:space="0" w:color="auto"/>
                <w:left w:val="none" w:sz="0" w:space="0" w:color="auto"/>
                <w:bottom w:val="none" w:sz="0" w:space="0" w:color="auto"/>
                <w:right w:val="none" w:sz="0" w:space="0" w:color="auto"/>
              </w:divBdr>
            </w:div>
            <w:div w:id="56826630">
              <w:marLeft w:val="0"/>
              <w:marRight w:val="0"/>
              <w:marTop w:val="0"/>
              <w:marBottom w:val="0"/>
              <w:divBdr>
                <w:top w:val="none" w:sz="0" w:space="0" w:color="auto"/>
                <w:left w:val="none" w:sz="0" w:space="0" w:color="auto"/>
                <w:bottom w:val="none" w:sz="0" w:space="0" w:color="auto"/>
                <w:right w:val="none" w:sz="0" w:space="0" w:color="auto"/>
              </w:divBdr>
            </w:div>
          </w:divsChild>
        </w:div>
        <w:div w:id="912858355">
          <w:marLeft w:val="0"/>
          <w:marRight w:val="0"/>
          <w:marTop w:val="0"/>
          <w:marBottom w:val="0"/>
          <w:divBdr>
            <w:top w:val="none" w:sz="0" w:space="0" w:color="auto"/>
            <w:left w:val="none" w:sz="0" w:space="0" w:color="auto"/>
            <w:bottom w:val="none" w:sz="0" w:space="0" w:color="auto"/>
            <w:right w:val="none" w:sz="0" w:space="0" w:color="auto"/>
          </w:divBdr>
          <w:divsChild>
            <w:div w:id="1765227491">
              <w:marLeft w:val="0"/>
              <w:marRight w:val="0"/>
              <w:marTop w:val="0"/>
              <w:marBottom w:val="0"/>
              <w:divBdr>
                <w:top w:val="none" w:sz="0" w:space="0" w:color="auto"/>
                <w:left w:val="none" w:sz="0" w:space="0" w:color="auto"/>
                <w:bottom w:val="none" w:sz="0" w:space="0" w:color="auto"/>
                <w:right w:val="none" w:sz="0" w:space="0" w:color="auto"/>
              </w:divBdr>
            </w:div>
            <w:div w:id="73213136">
              <w:marLeft w:val="0"/>
              <w:marRight w:val="0"/>
              <w:marTop w:val="0"/>
              <w:marBottom w:val="0"/>
              <w:divBdr>
                <w:top w:val="none" w:sz="0" w:space="0" w:color="auto"/>
                <w:left w:val="none" w:sz="0" w:space="0" w:color="auto"/>
                <w:bottom w:val="none" w:sz="0" w:space="0" w:color="auto"/>
                <w:right w:val="none" w:sz="0" w:space="0" w:color="auto"/>
              </w:divBdr>
            </w:div>
            <w:div w:id="1128358155">
              <w:marLeft w:val="0"/>
              <w:marRight w:val="0"/>
              <w:marTop w:val="0"/>
              <w:marBottom w:val="0"/>
              <w:divBdr>
                <w:top w:val="none" w:sz="0" w:space="0" w:color="auto"/>
                <w:left w:val="none" w:sz="0" w:space="0" w:color="auto"/>
                <w:bottom w:val="none" w:sz="0" w:space="0" w:color="auto"/>
                <w:right w:val="none" w:sz="0" w:space="0" w:color="auto"/>
              </w:divBdr>
            </w:div>
            <w:div w:id="1228423009">
              <w:marLeft w:val="0"/>
              <w:marRight w:val="0"/>
              <w:marTop w:val="0"/>
              <w:marBottom w:val="0"/>
              <w:divBdr>
                <w:top w:val="none" w:sz="0" w:space="0" w:color="auto"/>
                <w:left w:val="none" w:sz="0" w:space="0" w:color="auto"/>
                <w:bottom w:val="none" w:sz="0" w:space="0" w:color="auto"/>
                <w:right w:val="none" w:sz="0" w:space="0" w:color="auto"/>
              </w:divBdr>
            </w:div>
            <w:div w:id="55059225">
              <w:marLeft w:val="0"/>
              <w:marRight w:val="0"/>
              <w:marTop w:val="0"/>
              <w:marBottom w:val="0"/>
              <w:divBdr>
                <w:top w:val="none" w:sz="0" w:space="0" w:color="auto"/>
                <w:left w:val="none" w:sz="0" w:space="0" w:color="auto"/>
                <w:bottom w:val="none" w:sz="0" w:space="0" w:color="auto"/>
                <w:right w:val="none" w:sz="0" w:space="0" w:color="auto"/>
              </w:divBdr>
            </w:div>
            <w:div w:id="357781324">
              <w:marLeft w:val="0"/>
              <w:marRight w:val="0"/>
              <w:marTop w:val="0"/>
              <w:marBottom w:val="0"/>
              <w:divBdr>
                <w:top w:val="none" w:sz="0" w:space="0" w:color="auto"/>
                <w:left w:val="none" w:sz="0" w:space="0" w:color="auto"/>
                <w:bottom w:val="none" w:sz="0" w:space="0" w:color="auto"/>
                <w:right w:val="none" w:sz="0" w:space="0" w:color="auto"/>
              </w:divBdr>
            </w:div>
            <w:div w:id="997803784">
              <w:marLeft w:val="0"/>
              <w:marRight w:val="0"/>
              <w:marTop w:val="0"/>
              <w:marBottom w:val="0"/>
              <w:divBdr>
                <w:top w:val="none" w:sz="0" w:space="0" w:color="auto"/>
                <w:left w:val="none" w:sz="0" w:space="0" w:color="auto"/>
                <w:bottom w:val="none" w:sz="0" w:space="0" w:color="auto"/>
                <w:right w:val="none" w:sz="0" w:space="0" w:color="auto"/>
              </w:divBdr>
            </w:div>
            <w:div w:id="223639309">
              <w:marLeft w:val="0"/>
              <w:marRight w:val="0"/>
              <w:marTop w:val="0"/>
              <w:marBottom w:val="0"/>
              <w:divBdr>
                <w:top w:val="none" w:sz="0" w:space="0" w:color="auto"/>
                <w:left w:val="none" w:sz="0" w:space="0" w:color="auto"/>
                <w:bottom w:val="none" w:sz="0" w:space="0" w:color="auto"/>
                <w:right w:val="none" w:sz="0" w:space="0" w:color="auto"/>
              </w:divBdr>
            </w:div>
            <w:div w:id="1278298732">
              <w:marLeft w:val="0"/>
              <w:marRight w:val="0"/>
              <w:marTop w:val="0"/>
              <w:marBottom w:val="0"/>
              <w:divBdr>
                <w:top w:val="none" w:sz="0" w:space="0" w:color="auto"/>
                <w:left w:val="none" w:sz="0" w:space="0" w:color="auto"/>
                <w:bottom w:val="none" w:sz="0" w:space="0" w:color="auto"/>
                <w:right w:val="none" w:sz="0" w:space="0" w:color="auto"/>
              </w:divBdr>
            </w:div>
            <w:div w:id="863400438">
              <w:marLeft w:val="0"/>
              <w:marRight w:val="0"/>
              <w:marTop w:val="0"/>
              <w:marBottom w:val="0"/>
              <w:divBdr>
                <w:top w:val="none" w:sz="0" w:space="0" w:color="auto"/>
                <w:left w:val="none" w:sz="0" w:space="0" w:color="auto"/>
                <w:bottom w:val="none" w:sz="0" w:space="0" w:color="auto"/>
                <w:right w:val="none" w:sz="0" w:space="0" w:color="auto"/>
              </w:divBdr>
            </w:div>
            <w:div w:id="153843717">
              <w:marLeft w:val="0"/>
              <w:marRight w:val="0"/>
              <w:marTop w:val="0"/>
              <w:marBottom w:val="0"/>
              <w:divBdr>
                <w:top w:val="none" w:sz="0" w:space="0" w:color="auto"/>
                <w:left w:val="none" w:sz="0" w:space="0" w:color="auto"/>
                <w:bottom w:val="none" w:sz="0" w:space="0" w:color="auto"/>
                <w:right w:val="none" w:sz="0" w:space="0" w:color="auto"/>
              </w:divBdr>
            </w:div>
            <w:div w:id="2124688812">
              <w:marLeft w:val="0"/>
              <w:marRight w:val="0"/>
              <w:marTop w:val="0"/>
              <w:marBottom w:val="0"/>
              <w:divBdr>
                <w:top w:val="none" w:sz="0" w:space="0" w:color="auto"/>
                <w:left w:val="none" w:sz="0" w:space="0" w:color="auto"/>
                <w:bottom w:val="none" w:sz="0" w:space="0" w:color="auto"/>
                <w:right w:val="none" w:sz="0" w:space="0" w:color="auto"/>
              </w:divBdr>
            </w:div>
            <w:div w:id="996301529">
              <w:marLeft w:val="0"/>
              <w:marRight w:val="0"/>
              <w:marTop w:val="0"/>
              <w:marBottom w:val="0"/>
              <w:divBdr>
                <w:top w:val="none" w:sz="0" w:space="0" w:color="auto"/>
                <w:left w:val="none" w:sz="0" w:space="0" w:color="auto"/>
                <w:bottom w:val="none" w:sz="0" w:space="0" w:color="auto"/>
                <w:right w:val="none" w:sz="0" w:space="0" w:color="auto"/>
              </w:divBdr>
            </w:div>
            <w:div w:id="14241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6058">
      <w:bodyDiv w:val="1"/>
      <w:marLeft w:val="0"/>
      <w:marRight w:val="0"/>
      <w:marTop w:val="0"/>
      <w:marBottom w:val="0"/>
      <w:divBdr>
        <w:top w:val="none" w:sz="0" w:space="0" w:color="auto"/>
        <w:left w:val="none" w:sz="0" w:space="0" w:color="auto"/>
        <w:bottom w:val="none" w:sz="0" w:space="0" w:color="auto"/>
        <w:right w:val="none" w:sz="0" w:space="0" w:color="auto"/>
      </w:divBdr>
      <w:divsChild>
        <w:div w:id="1319655398">
          <w:marLeft w:val="0"/>
          <w:marRight w:val="0"/>
          <w:marTop w:val="0"/>
          <w:marBottom w:val="0"/>
          <w:divBdr>
            <w:top w:val="none" w:sz="0" w:space="0" w:color="auto"/>
            <w:left w:val="none" w:sz="0" w:space="0" w:color="auto"/>
            <w:bottom w:val="none" w:sz="0" w:space="0" w:color="auto"/>
            <w:right w:val="none" w:sz="0" w:space="0" w:color="auto"/>
          </w:divBdr>
        </w:div>
        <w:div w:id="809202260">
          <w:marLeft w:val="0"/>
          <w:marRight w:val="0"/>
          <w:marTop w:val="0"/>
          <w:marBottom w:val="0"/>
          <w:divBdr>
            <w:top w:val="none" w:sz="0" w:space="0" w:color="auto"/>
            <w:left w:val="none" w:sz="0" w:space="0" w:color="auto"/>
            <w:bottom w:val="none" w:sz="0" w:space="0" w:color="auto"/>
            <w:right w:val="none" w:sz="0" w:space="0" w:color="auto"/>
          </w:divBdr>
        </w:div>
        <w:div w:id="804278955">
          <w:marLeft w:val="0"/>
          <w:marRight w:val="0"/>
          <w:marTop w:val="0"/>
          <w:marBottom w:val="0"/>
          <w:divBdr>
            <w:top w:val="none" w:sz="0" w:space="0" w:color="auto"/>
            <w:left w:val="none" w:sz="0" w:space="0" w:color="auto"/>
            <w:bottom w:val="none" w:sz="0" w:space="0" w:color="auto"/>
            <w:right w:val="none" w:sz="0" w:space="0" w:color="auto"/>
          </w:divBdr>
        </w:div>
        <w:div w:id="2075661568">
          <w:marLeft w:val="0"/>
          <w:marRight w:val="0"/>
          <w:marTop w:val="0"/>
          <w:marBottom w:val="0"/>
          <w:divBdr>
            <w:top w:val="none" w:sz="0" w:space="0" w:color="auto"/>
            <w:left w:val="none" w:sz="0" w:space="0" w:color="auto"/>
            <w:bottom w:val="none" w:sz="0" w:space="0" w:color="auto"/>
            <w:right w:val="none" w:sz="0" w:space="0" w:color="auto"/>
          </w:divBdr>
        </w:div>
        <w:div w:id="603536984">
          <w:marLeft w:val="0"/>
          <w:marRight w:val="0"/>
          <w:marTop w:val="0"/>
          <w:marBottom w:val="0"/>
          <w:divBdr>
            <w:top w:val="none" w:sz="0" w:space="0" w:color="auto"/>
            <w:left w:val="none" w:sz="0" w:space="0" w:color="auto"/>
            <w:bottom w:val="none" w:sz="0" w:space="0" w:color="auto"/>
            <w:right w:val="none" w:sz="0" w:space="0" w:color="auto"/>
          </w:divBdr>
        </w:div>
        <w:div w:id="1613856135">
          <w:marLeft w:val="0"/>
          <w:marRight w:val="0"/>
          <w:marTop w:val="0"/>
          <w:marBottom w:val="0"/>
          <w:divBdr>
            <w:top w:val="none" w:sz="0" w:space="0" w:color="auto"/>
            <w:left w:val="none" w:sz="0" w:space="0" w:color="auto"/>
            <w:bottom w:val="none" w:sz="0" w:space="0" w:color="auto"/>
            <w:right w:val="none" w:sz="0" w:space="0" w:color="auto"/>
          </w:divBdr>
        </w:div>
        <w:div w:id="1494180394">
          <w:marLeft w:val="0"/>
          <w:marRight w:val="0"/>
          <w:marTop w:val="0"/>
          <w:marBottom w:val="0"/>
          <w:divBdr>
            <w:top w:val="none" w:sz="0" w:space="0" w:color="auto"/>
            <w:left w:val="none" w:sz="0" w:space="0" w:color="auto"/>
            <w:bottom w:val="none" w:sz="0" w:space="0" w:color="auto"/>
            <w:right w:val="none" w:sz="0" w:space="0" w:color="auto"/>
          </w:divBdr>
        </w:div>
        <w:div w:id="97139040">
          <w:marLeft w:val="0"/>
          <w:marRight w:val="0"/>
          <w:marTop w:val="0"/>
          <w:marBottom w:val="0"/>
          <w:divBdr>
            <w:top w:val="none" w:sz="0" w:space="0" w:color="auto"/>
            <w:left w:val="none" w:sz="0" w:space="0" w:color="auto"/>
            <w:bottom w:val="none" w:sz="0" w:space="0" w:color="auto"/>
            <w:right w:val="none" w:sz="0" w:space="0" w:color="auto"/>
          </w:divBdr>
        </w:div>
        <w:div w:id="1053309824">
          <w:marLeft w:val="0"/>
          <w:marRight w:val="0"/>
          <w:marTop w:val="0"/>
          <w:marBottom w:val="0"/>
          <w:divBdr>
            <w:top w:val="none" w:sz="0" w:space="0" w:color="auto"/>
            <w:left w:val="none" w:sz="0" w:space="0" w:color="auto"/>
            <w:bottom w:val="none" w:sz="0" w:space="0" w:color="auto"/>
            <w:right w:val="none" w:sz="0" w:space="0" w:color="auto"/>
          </w:divBdr>
        </w:div>
        <w:div w:id="994845570">
          <w:marLeft w:val="0"/>
          <w:marRight w:val="0"/>
          <w:marTop w:val="0"/>
          <w:marBottom w:val="0"/>
          <w:divBdr>
            <w:top w:val="none" w:sz="0" w:space="0" w:color="auto"/>
            <w:left w:val="none" w:sz="0" w:space="0" w:color="auto"/>
            <w:bottom w:val="none" w:sz="0" w:space="0" w:color="auto"/>
            <w:right w:val="none" w:sz="0" w:space="0" w:color="auto"/>
          </w:divBdr>
        </w:div>
        <w:div w:id="1258174539">
          <w:marLeft w:val="0"/>
          <w:marRight w:val="0"/>
          <w:marTop w:val="0"/>
          <w:marBottom w:val="0"/>
          <w:divBdr>
            <w:top w:val="none" w:sz="0" w:space="0" w:color="auto"/>
            <w:left w:val="none" w:sz="0" w:space="0" w:color="auto"/>
            <w:bottom w:val="none" w:sz="0" w:space="0" w:color="auto"/>
            <w:right w:val="none" w:sz="0" w:space="0" w:color="auto"/>
          </w:divBdr>
        </w:div>
      </w:divsChild>
    </w:div>
    <w:div w:id="1117019545">
      <w:bodyDiv w:val="1"/>
      <w:marLeft w:val="0"/>
      <w:marRight w:val="0"/>
      <w:marTop w:val="0"/>
      <w:marBottom w:val="0"/>
      <w:divBdr>
        <w:top w:val="none" w:sz="0" w:space="0" w:color="auto"/>
        <w:left w:val="none" w:sz="0" w:space="0" w:color="auto"/>
        <w:bottom w:val="none" w:sz="0" w:space="0" w:color="auto"/>
        <w:right w:val="none" w:sz="0" w:space="0" w:color="auto"/>
      </w:divBdr>
      <w:divsChild>
        <w:div w:id="2052068950">
          <w:marLeft w:val="0"/>
          <w:marRight w:val="0"/>
          <w:marTop w:val="0"/>
          <w:marBottom w:val="0"/>
          <w:divBdr>
            <w:top w:val="none" w:sz="0" w:space="0" w:color="auto"/>
            <w:left w:val="none" w:sz="0" w:space="0" w:color="auto"/>
            <w:bottom w:val="none" w:sz="0" w:space="0" w:color="auto"/>
            <w:right w:val="none" w:sz="0" w:space="0" w:color="auto"/>
          </w:divBdr>
        </w:div>
        <w:div w:id="1578831656">
          <w:marLeft w:val="0"/>
          <w:marRight w:val="0"/>
          <w:marTop w:val="0"/>
          <w:marBottom w:val="0"/>
          <w:divBdr>
            <w:top w:val="none" w:sz="0" w:space="0" w:color="auto"/>
            <w:left w:val="none" w:sz="0" w:space="0" w:color="auto"/>
            <w:bottom w:val="none" w:sz="0" w:space="0" w:color="auto"/>
            <w:right w:val="none" w:sz="0" w:space="0" w:color="auto"/>
          </w:divBdr>
        </w:div>
        <w:div w:id="1954357255">
          <w:marLeft w:val="0"/>
          <w:marRight w:val="0"/>
          <w:marTop w:val="0"/>
          <w:marBottom w:val="0"/>
          <w:divBdr>
            <w:top w:val="none" w:sz="0" w:space="0" w:color="auto"/>
            <w:left w:val="none" w:sz="0" w:space="0" w:color="auto"/>
            <w:bottom w:val="none" w:sz="0" w:space="0" w:color="auto"/>
            <w:right w:val="none" w:sz="0" w:space="0" w:color="auto"/>
          </w:divBdr>
        </w:div>
        <w:div w:id="1112238219">
          <w:marLeft w:val="0"/>
          <w:marRight w:val="0"/>
          <w:marTop w:val="0"/>
          <w:marBottom w:val="0"/>
          <w:divBdr>
            <w:top w:val="none" w:sz="0" w:space="0" w:color="auto"/>
            <w:left w:val="none" w:sz="0" w:space="0" w:color="auto"/>
            <w:bottom w:val="none" w:sz="0" w:space="0" w:color="auto"/>
            <w:right w:val="none" w:sz="0" w:space="0" w:color="auto"/>
          </w:divBdr>
        </w:div>
      </w:divsChild>
    </w:div>
    <w:div w:id="1535071739">
      <w:bodyDiv w:val="1"/>
      <w:marLeft w:val="0"/>
      <w:marRight w:val="0"/>
      <w:marTop w:val="0"/>
      <w:marBottom w:val="0"/>
      <w:divBdr>
        <w:top w:val="none" w:sz="0" w:space="0" w:color="auto"/>
        <w:left w:val="none" w:sz="0" w:space="0" w:color="auto"/>
        <w:bottom w:val="none" w:sz="0" w:space="0" w:color="auto"/>
        <w:right w:val="none" w:sz="0" w:space="0" w:color="auto"/>
      </w:divBdr>
      <w:divsChild>
        <w:div w:id="1425036291">
          <w:marLeft w:val="0"/>
          <w:marRight w:val="0"/>
          <w:marTop w:val="0"/>
          <w:marBottom w:val="0"/>
          <w:divBdr>
            <w:top w:val="none" w:sz="0" w:space="0" w:color="auto"/>
            <w:left w:val="none" w:sz="0" w:space="0" w:color="auto"/>
            <w:bottom w:val="none" w:sz="0" w:space="0" w:color="auto"/>
            <w:right w:val="none" w:sz="0" w:space="0" w:color="auto"/>
          </w:divBdr>
        </w:div>
        <w:div w:id="123431185">
          <w:marLeft w:val="0"/>
          <w:marRight w:val="0"/>
          <w:marTop w:val="0"/>
          <w:marBottom w:val="0"/>
          <w:divBdr>
            <w:top w:val="none" w:sz="0" w:space="0" w:color="auto"/>
            <w:left w:val="none" w:sz="0" w:space="0" w:color="auto"/>
            <w:bottom w:val="none" w:sz="0" w:space="0" w:color="auto"/>
            <w:right w:val="none" w:sz="0" w:space="0" w:color="auto"/>
          </w:divBdr>
        </w:div>
      </w:divsChild>
    </w:div>
    <w:div w:id="1554391145">
      <w:bodyDiv w:val="1"/>
      <w:marLeft w:val="0"/>
      <w:marRight w:val="0"/>
      <w:marTop w:val="0"/>
      <w:marBottom w:val="0"/>
      <w:divBdr>
        <w:top w:val="none" w:sz="0" w:space="0" w:color="auto"/>
        <w:left w:val="none" w:sz="0" w:space="0" w:color="auto"/>
        <w:bottom w:val="none" w:sz="0" w:space="0" w:color="auto"/>
        <w:right w:val="none" w:sz="0" w:space="0" w:color="auto"/>
      </w:divBdr>
    </w:div>
    <w:div w:id="1762869541">
      <w:bodyDiv w:val="1"/>
      <w:marLeft w:val="0"/>
      <w:marRight w:val="0"/>
      <w:marTop w:val="0"/>
      <w:marBottom w:val="0"/>
      <w:divBdr>
        <w:top w:val="none" w:sz="0" w:space="0" w:color="auto"/>
        <w:left w:val="none" w:sz="0" w:space="0" w:color="auto"/>
        <w:bottom w:val="none" w:sz="0" w:space="0" w:color="auto"/>
        <w:right w:val="none" w:sz="0" w:space="0" w:color="auto"/>
      </w:divBdr>
      <w:divsChild>
        <w:div w:id="980424091">
          <w:marLeft w:val="0"/>
          <w:marRight w:val="0"/>
          <w:marTop w:val="0"/>
          <w:marBottom w:val="0"/>
          <w:divBdr>
            <w:top w:val="none" w:sz="0" w:space="0" w:color="auto"/>
            <w:left w:val="none" w:sz="0" w:space="0" w:color="auto"/>
            <w:bottom w:val="none" w:sz="0" w:space="0" w:color="auto"/>
            <w:right w:val="none" w:sz="0" w:space="0" w:color="auto"/>
          </w:divBdr>
        </w:div>
        <w:div w:id="1539394428">
          <w:marLeft w:val="0"/>
          <w:marRight w:val="0"/>
          <w:marTop w:val="0"/>
          <w:marBottom w:val="0"/>
          <w:divBdr>
            <w:top w:val="none" w:sz="0" w:space="0" w:color="auto"/>
            <w:left w:val="none" w:sz="0" w:space="0" w:color="auto"/>
            <w:bottom w:val="none" w:sz="0" w:space="0" w:color="auto"/>
            <w:right w:val="none" w:sz="0" w:space="0" w:color="auto"/>
          </w:divBdr>
        </w:div>
      </w:divsChild>
    </w:div>
    <w:div w:id="1764715555">
      <w:bodyDiv w:val="1"/>
      <w:marLeft w:val="0"/>
      <w:marRight w:val="0"/>
      <w:marTop w:val="0"/>
      <w:marBottom w:val="0"/>
      <w:divBdr>
        <w:top w:val="none" w:sz="0" w:space="0" w:color="auto"/>
        <w:left w:val="none" w:sz="0" w:space="0" w:color="auto"/>
        <w:bottom w:val="none" w:sz="0" w:space="0" w:color="auto"/>
        <w:right w:val="none" w:sz="0" w:space="0" w:color="auto"/>
      </w:divBdr>
      <w:divsChild>
        <w:div w:id="1865092077">
          <w:marLeft w:val="0"/>
          <w:marRight w:val="0"/>
          <w:marTop w:val="0"/>
          <w:marBottom w:val="0"/>
          <w:divBdr>
            <w:top w:val="none" w:sz="0" w:space="0" w:color="auto"/>
            <w:left w:val="none" w:sz="0" w:space="0" w:color="auto"/>
            <w:bottom w:val="none" w:sz="0" w:space="0" w:color="auto"/>
            <w:right w:val="none" w:sz="0" w:space="0" w:color="auto"/>
          </w:divBdr>
        </w:div>
        <w:div w:id="250554396">
          <w:marLeft w:val="0"/>
          <w:marRight w:val="0"/>
          <w:marTop w:val="0"/>
          <w:marBottom w:val="0"/>
          <w:divBdr>
            <w:top w:val="none" w:sz="0" w:space="0" w:color="auto"/>
            <w:left w:val="none" w:sz="0" w:space="0" w:color="auto"/>
            <w:bottom w:val="none" w:sz="0" w:space="0" w:color="auto"/>
            <w:right w:val="none" w:sz="0" w:space="0" w:color="auto"/>
          </w:divBdr>
        </w:div>
        <w:div w:id="1200970042">
          <w:marLeft w:val="0"/>
          <w:marRight w:val="0"/>
          <w:marTop w:val="0"/>
          <w:marBottom w:val="0"/>
          <w:divBdr>
            <w:top w:val="none" w:sz="0" w:space="0" w:color="auto"/>
            <w:left w:val="none" w:sz="0" w:space="0" w:color="auto"/>
            <w:bottom w:val="none" w:sz="0" w:space="0" w:color="auto"/>
            <w:right w:val="none" w:sz="0" w:space="0" w:color="auto"/>
          </w:divBdr>
        </w:div>
        <w:div w:id="646858001">
          <w:marLeft w:val="0"/>
          <w:marRight w:val="0"/>
          <w:marTop w:val="0"/>
          <w:marBottom w:val="0"/>
          <w:divBdr>
            <w:top w:val="none" w:sz="0" w:space="0" w:color="auto"/>
            <w:left w:val="none" w:sz="0" w:space="0" w:color="auto"/>
            <w:bottom w:val="none" w:sz="0" w:space="0" w:color="auto"/>
            <w:right w:val="none" w:sz="0" w:space="0" w:color="auto"/>
          </w:divBdr>
        </w:div>
        <w:div w:id="1158348876">
          <w:marLeft w:val="0"/>
          <w:marRight w:val="0"/>
          <w:marTop w:val="0"/>
          <w:marBottom w:val="0"/>
          <w:divBdr>
            <w:top w:val="none" w:sz="0" w:space="0" w:color="auto"/>
            <w:left w:val="none" w:sz="0" w:space="0" w:color="auto"/>
            <w:bottom w:val="none" w:sz="0" w:space="0" w:color="auto"/>
            <w:right w:val="none" w:sz="0" w:space="0" w:color="auto"/>
          </w:divBdr>
        </w:div>
        <w:div w:id="1990741727">
          <w:marLeft w:val="0"/>
          <w:marRight w:val="0"/>
          <w:marTop w:val="0"/>
          <w:marBottom w:val="0"/>
          <w:divBdr>
            <w:top w:val="none" w:sz="0" w:space="0" w:color="auto"/>
            <w:left w:val="none" w:sz="0" w:space="0" w:color="auto"/>
            <w:bottom w:val="none" w:sz="0" w:space="0" w:color="auto"/>
            <w:right w:val="none" w:sz="0" w:space="0" w:color="auto"/>
          </w:divBdr>
        </w:div>
      </w:divsChild>
    </w:div>
    <w:div w:id="1845894836">
      <w:bodyDiv w:val="1"/>
      <w:marLeft w:val="0"/>
      <w:marRight w:val="0"/>
      <w:marTop w:val="0"/>
      <w:marBottom w:val="0"/>
      <w:divBdr>
        <w:top w:val="none" w:sz="0" w:space="0" w:color="auto"/>
        <w:left w:val="none" w:sz="0" w:space="0" w:color="auto"/>
        <w:bottom w:val="none" w:sz="0" w:space="0" w:color="auto"/>
        <w:right w:val="none" w:sz="0" w:space="0" w:color="auto"/>
      </w:divBdr>
      <w:divsChild>
        <w:div w:id="2129817796">
          <w:marLeft w:val="0"/>
          <w:marRight w:val="0"/>
          <w:marTop w:val="0"/>
          <w:marBottom w:val="0"/>
          <w:divBdr>
            <w:top w:val="none" w:sz="0" w:space="0" w:color="auto"/>
            <w:left w:val="none" w:sz="0" w:space="0" w:color="auto"/>
            <w:bottom w:val="none" w:sz="0" w:space="0" w:color="auto"/>
            <w:right w:val="none" w:sz="0" w:space="0" w:color="auto"/>
          </w:divBdr>
        </w:div>
        <w:div w:id="789058591">
          <w:marLeft w:val="0"/>
          <w:marRight w:val="0"/>
          <w:marTop w:val="0"/>
          <w:marBottom w:val="0"/>
          <w:divBdr>
            <w:top w:val="none" w:sz="0" w:space="0" w:color="auto"/>
            <w:left w:val="none" w:sz="0" w:space="0" w:color="auto"/>
            <w:bottom w:val="none" w:sz="0" w:space="0" w:color="auto"/>
            <w:right w:val="none" w:sz="0" w:space="0" w:color="auto"/>
          </w:divBdr>
        </w:div>
      </w:divsChild>
    </w:div>
    <w:div w:id="1896890820">
      <w:bodyDiv w:val="1"/>
      <w:marLeft w:val="0"/>
      <w:marRight w:val="0"/>
      <w:marTop w:val="0"/>
      <w:marBottom w:val="0"/>
      <w:divBdr>
        <w:top w:val="none" w:sz="0" w:space="0" w:color="auto"/>
        <w:left w:val="none" w:sz="0" w:space="0" w:color="auto"/>
        <w:bottom w:val="none" w:sz="0" w:space="0" w:color="auto"/>
        <w:right w:val="none" w:sz="0" w:space="0" w:color="auto"/>
      </w:divBdr>
    </w:div>
    <w:div w:id="1922174250">
      <w:bodyDiv w:val="1"/>
      <w:marLeft w:val="0"/>
      <w:marRight w:val="0"/>
      <w:marTop w:val="0"/>
      <w:marBottom w:val="0"/>
      <w:divBdr>
        <w:top w:val="none" w:sz="0" w:space="0" w:color="auto"/>
        <w:left w:val="none" w:sz="0" w:space="0" w:color="auto"/>
        <w:bottom w:val="none" w:sz="0" w:space="0" w:color="auto"/>
        <w:right w:val="none" w:sz="0" w:space="0" w:color="auto"/>
      </w:divBdr>
    </w:div>
    <w:div w:id="2002465411">
      <w:bodyDiv w:val="1"/>
      <w:marLeft w:val="0"/>
      <w:marRight w:val="0"/>
      <w:marTop w:val="0"/>
      <w:marBottom w:val="0"/>
      <w:divBdr>
        <w:top w:val="none" w:sz="0" w:space="0" w:color="auto"/>
        <w:left w:val="none" w:sz="0" w:space="0" w:color="auto"/>
        <w:bottom w:val="none" w:sz="0" w:space="0" w:color="auto"/>
        <w:right w:val="none" w:sz="0" w:space="0" w:color="auto"/>
      </w:divBdr>
      <w:divsChild>
        <w:div w:id="656688898">
          <w:marLeft w:val="0"/>
          <w:marRight w:val="0"/>
          <w:marTop w:val="0"/>
          <w:marBottom w:val="0"/>
          <w:divBdr>
            <w:top w:val="none" w:sz="0" w:space="0" w:color="auto"/>
            <w:left w:val="none" w:sz="0" w:space="0" w:color="auto"/>
            <w:bottom w:val="none" w:sz="0" w:space="0" w:color="auto"/>
            <w:right w:val="none" w:sz="0" w:space="0" w:color="auto"/>
          </w:divBdr>
        </w:div>
        <w:div w:id="1197349190">
          <w:marLeft w:val="0"/>
          <w:marRight w:val="0"/>
          <w:marTop w:val="0"/>
          <w:marBottom w:val="0"/>
          <w:divBdr>
            <w:top w:val="none" w:sz="0" w:space="0" w:color="auto"/>
            <w:left w:val="none" w:sz="0" w:space="0" w:color="auto"/>
            <w:bottom w:val="none" w:sz="0" w:space="0" w:color="auto"/>
            <w:right w:val="none" w:sz="0" w:space="0" w:color="auto"/>
          </w:divBdr>
        </w:div>
        <w:div w:id="575436464">
          <w:marLeft w:val="0"/>
          <w:marRight w:val="0"/>
          <w:marTop w:val="0"/>
          <w:marBottom w:val="0"/>
          <w:divBdr>
            <w:top w:val="none" w:sz="0" w:space="0" w:color="auto"/>
            <w:left w:val="none" w:sz="0" w:space="0" w:color="auto"/>
            <w:bottom w:val="none" w:sz="0" w:space="0" w:color="auto"/>
            <w:right w:val="none" w:sz="0" w:space="0" w:color="auto"/>
          </w:divBdr>
        </w:div>
        <w:div w:id="1918593808">
          <w:marLeft w:val="0"/>
          <w:marRight w:val="0"/>
          <w:marTop w:val="0"/>
          <w:marBottom w:val="0"/>
          <w:divBdr>
            <w:top w:val="none" w:sz="0" w:space="0" w:color="auto"/>
            <w:left w:val="none" w:sz="0" w:space="0" w:color="auto"/>
            <w:bottom w:val="none" w:sz="0" w:space="0" w:color="auto"/>
            <w:right w:val="none" w:sz="0" w:space="0" w:color="auto"/>
          </w:divBdr>
        </w:div>
      </w:divsChild>
    </w:div>
    <w:div w:id="2102290931">
      <w:bodyDiv w:val="1"/>
      <w:marLeft w:val="0"/>
      <w:marRight w:val="0"/>
      <w:marTop w:val="0"/>
      <w:marBottom w:val="0"/>
      <w:divBdr>
        <w:top w:val="none" w:sz="0" w:space="0" w:color="auto"/>
        <w:left w:val="none" w:sz="0" w:space="0" w:color="auto"/>
        <w:bottom w:val="none" w:sz="0" w:space="0" w:color="auto"/>
        <w:right w:val="none" w:sz="0" w:space="0" w:color="auto"/>
      </w:divBdr>
      <w:divsChild>
        <w:div w:id="589850296">
          <w:marLeft w:val="0"/>
          <w:marRight w:val="0"/>
          <w:marTop w:val="0"/>
          <w:marBottom w:val="0"/>
          <w:divBdr>
            <w:top w:val="none" w:sz="0" w:space="0" w:color="auto"/>
            <w:left w:val="none" w:sz="0" w:space="0" w:color="auto"/>
            <w:bottom w:val="none" w:sz="0" w:space="0" w:color="auto"/>
            <w:right w:val="none" w:sz="0" w:space="0" w:color="auto"/>
          </w:divBdr>
        </w:div>
        <w:div w:id="979336047">
          <w:marLeft w:val="0"/>
          <w:marRight w:val="0"/>
          <w:marTop w:val="0"/>
          <w:marBottom w:val="0"/>
          <w:divBdr>
            <w:top w:val="none" w:sz="0" w:space="0" w:color="auto"/>
            <w:left w:val="none" w:sz="0" w:space="0" w:color="auto"/>
            <w:bottom w:val="none" w:sz="0" w:space="0" w:color="auto"/>
            <w:right w:val="none" w:sz="0" w:space="0" w:color="auto"/>
          </w:divBdr>
        </w:div>
        <w:div w:id="38827635">
          <w:marLeft w:val="0"/>
          <w:marRight w:val="0"/>
          <w:marTop w:val="0"/>
          <w:marBottom w:val="0"/>
          <w:divBdr>
            <w:top w:val="none" w:sz="0" w:space="0" w:color="auto"/>
            <w:left w:val="none" w:sz="0" w:space="0" w:color="auto"/>
            <w:bottom w:val="none" w:sz="0" w:space="0" w:color="auto"/>
            <w:right w:val="none" w:sz="0" w:space="0" w:color="auto"/>
          </w:divBdr>
        </w:div>
        <w:div w:id="991443622">
          <w:marLeft w:val="0"/>
          <w:marRight w:val="0"/>
          <w:marTop w:val="0"/>
          <w:marBottom w:val="0"/>
          <w:divBdr>
            <w:top w:val="none" w:sz="0" w:space="0" w:color="auto"/>
            <w:left w:val="none" w:sz="0" w:space="0" w:color="auto"/>
            <w:bottom w:val="none" w:sz="0" w:space="0" w:color="auto"/>
            <w:right w:val="none" w:sz="0" w:space="0" w:color="auto"/>
          </w:divBdr>
        </w:div>
        <w:div w:id="389578058">
          <w:marLeft w:val="0"/>
          <w:marRight w:val="0"/>
          <w:marTop w:val="0"/>
          <w:marBottom w:val="0"/>
          <w:divBdr>
            <w:top w:val="none" w:sz="0" w:space="0" w:color="auto"/>
            <w:left w:val="none" w:sz="0" w:space="0" w:color="auto"/>
            <w:bottom w:val="none" w:sz="0" w:space="0" w:color="auto"/>
            <w:right w:val="none" w:sz="0" w:space="0" w:color="auto"/>
          </w:divBdr>
        </w:div>
        <w:div w:id="631902682">
          <w:marLeft w:val="0"/>
          <w:marRight w:val="0"/>
          <w:marTop w:val="0"/>
          <w:marBottom w:val="0"/>
          <w:divBdr>
            <w:top w:val="none" w:sz="0" w:space="0" w:color="auto"/>
            <w:left w:val="none" w:sz="0" w:space="0" w:color="auto"/>
            <w:bottom w:val="none" w:sz="0" w:space="0" w:color="auto"/>
            <w:right w:val="none" w:sz="0" w:space="0" w:color="auto"/>
          </w:divBdr>
        </w:div>
        <w:div w:id="1861046560">
          <w:marLeft w:val="0"/>
          <w:marRight w:val="0"/>
          <w:marTop w:val="0"/>
          <w:marBottom w:val="0"/>
          <w:divBdr>
            <w:top w:val="none" w:sz="0" w:space="0" w:color="auto"/>
            <w:left w:val="none" w:sz="0" w:space="0" w:color="auto"/>
            <w:bottom w:val="none" w:sz="0" w:space="0" w:color="auto"/>
            <w:right w:val="none" w:sz="0" w:space="0" w:color="auto"/>
          </w:divBdr>
        </w:div>
        <w:div w:id="1719283245">
          <w:marLeft w:val="0"/>
          <w:marRight w:val="0"/>
          <w:marTop w:val="0"/>
          <w:marBottom w:val="0"/>
          <w:divBdr>
            <w:top w:val="none" w:sz="0" w:space="0" w:color="auto"/>
            <w:left w:val="none" w:sz="0" w:space="0" w:color="auto"/>
            <w:bottom w:val="none" w:sz="0" w:space="0" w:color="auto"/>
            <w:right w:val="none" w:sz="0" w:space="0" w:color="auto"/>
          </w:divBdr>
        </w:div>
        <w:div w:id="201525432">
          <w:marLeft w:val="0"/>
          <w:marRight w:val="0"/>
          <w:marTop w:val="0"/>
          <w:marBottom w:val="0"/>
          <w:divBdr>
            <w:top w:val="none" w:sz="0" w:space="0" w:color="auto"/>
            <w:left w:val="none" w:sz="0" w:space="0" w:color="auto"/>
            <w:bottom w:val="none" w:sz="0" w:space="0" w:color="auto"/>
            <w:right w:val="none" w:sz="0" w:space="0" w:color="auto"/>
          </w:divBdr>
        </w:div>
        <w:div w:id="158234404">
          <w:marLeft w:val="0"/>
          <w:marRight w:val="0"/>
          <w:marTop w:val="0"/>
          <w:marBottom w:val="0"/>
          <w:divBdr>
            <w:top w:val="none" w:sz="0" w:space="0" w:color="auto"/>
            <w:left w:val="none" w:sz="0" w:space="0" w:color="auto"/>
            <w:bottom w:val="none" w:sz="0" w:space="0" w:color="auto"/>
            <w:right w:val="none" w:sz="0" w:space="0" w:color="auto"/>
          </w:divBdr>
        </w:div>
        <w:div w:id="1502508108">
          <w:marLeft w:val="0"/>
          <w:marRight w:val="0"/>
          <w:marTop w:val="0"/>
          <w:marBottom w:val="0"/>
          <w:divBdr>
            <w:top w:val="none" w:sz="0" w:space="0" w:color="auto"/>
            <w:left w:val="none" w:sz="0" w:space="0" w:color="auto"/>
            <w:bottom w:val="none" w:sz="0" w:space="0" w:color="auto"/>
            <w:right w:val="none" w:sz="0" w:space="0" w:color="auto"/>
          </w:divBdr>
        </w:div>
        <w:div w:id="97178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ndoseuropeos.hacienda.gob.es/sitios/dgpmrr/es-es/Documents/23112023%20MANUAL%20DE%20COMUNICACI%C3%93N%20PARA%20LOS%20GESTORES%20DEL%20PLAN.pdf" TargetMode="External"/><Relationship Id="rId18" Type="http://schemas.openxmlformats.org/officeDocument/2006/relationships/fontTable" Target="fontTable.xml"/><Relationship Id="rId3" Type="http://schemas.openxmlformats.org/officeDocument/2006/relationships/customXml" Target="../customXml/item3.xml"/><Relationship Id="Rb29d991357ff454a"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snca@igae.hacienda.gob.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ae.pap.hacienda.gob.es/sitios/igae/esES/snca/Paginas/ComunicacionSNCA.aspx" TargetMode="External"/><Relationship Id="rId5" Type="http://schemas.openxmlformats.org/officeDocument/2006/relationships/numbering" Target="numbering.xml"/><Relationship Id="rId15" Type="http://schemas.openxmlformats.org/officeDocument/2006/relationships/hyperlink" Target="https://www.igae.pap.hacienda.gob.es/sitios/igae/es-ES/snca/Paginas/inicio.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ae.pap.hacienda.gob.es/sitios/igae/es-ES/snca/Paginas/inici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05edd8-a298-43c6-9718-0ec06e6f23af">
      <Terms xmlns="http://schemas.microsoft.com/office/infopath/2007/PartnerControls"/>
    </lcf76f155ced4ddcb4097134ff3c332f>
    <TaxCatchAll xmlns="c9d55421-94f2-4ee5-878b-35398e1b35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F87E62C5955647AE777FD877DC29AA" ma:contentTypeVersion="17" ma:contentTypeDescription="Crear nuevo documento." ma:contentTypeScope="" ma:versionID="30caa58ebe6b6415b9bc34dc57920e1f">
  <xsd:schema xmlns:xsd="http://www.w3.org/2001/XMLSchema" xmlns:xs="http://www.w3.org/2001/XMLSchema" xmlns:p="http://schemas.microsoft.com/office/2006/metadata/properties" xmlns:ns2="8005edd8-a298-43c6-9718-0ec06e6f23af" xmlns:ns3="c9d55421-94f2-4ee5-878b-35398e1b3544" targetNamespace="http://schemas.microsoft.com/office/2006/metadata/properties" ma:root="true" ma:fieldsID="7edb28ac59a7f8b6a457722ebc9c4045" ns2:_="" ns3:_="">
    <xsd:import namespace="8005edd8-a298-43c6-9718-0ec06e6f23af"/>
    <xsd:import namespace="c9d55421-94f2-4ee5-878b-35398e1b3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5edd8-a298-43c6-9718-0ec06e6f2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55421-94f2-4ee5-878b-35398e1b354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345162d-b7cb-4808-a55e-8dd02ff56885}" ma:internalName="TaxCatchAll" ma:showField="CatchAllData" ma:web="c9d55421-94f2-4ee5-878b-35398e1b3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14EA-B6F2-466B-8AFE-D1F659062EC8}">
  <ds:schemaRefs>
    <ds:schemaRef ds:uri="http://schemas.microsoft.com/office/2006/metadata/properties"/>
    <ds:schemaRef ds:uri="http://schemas.microsoft.com/office/infopath/2007/PartnerControls"/>
    <ds:schemaRef ds:uri="8005edd8-a298-43c6-9718-0ec06e6f23af"/>
    <ds:schemaRef ds:uri="c9d55421-94f2-4ee5-878b-35398e1b3544"/>
  </ds:schemaRefs>
</ds:datastoreItem>
</file>

<file path=customXml/itemProps2.xml><?xml version="1.0" encoding="utf-8"?>
<ds:datastoreItem xmlns:ds="http://schemas.openxmlformats.org/officeDocument/2006/customXml" ds:itemID="{7576A527-2191-419A-9109-EBA86B58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5edd8-a298-43c6-9718-0ec06e6f23af"/>
    <ds:schemaRef ds:uri="c9d55421-94f2-4ee5-878b-35398e1b3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86555-6F35-4711-9E69-1B312FD0E324}">
  <ds:schemaRefs>
    <ds:schemaRef ds:uri="http://schemas.microsoft.com/sharepoint/v3/contenttype/forms"/>
  </ds:schemaRefs>
</ds:datastoreItem>
</file>

<file path=customXml/itemProps4.xml><?xml version="1.0" encoding="utf-8"?>
<ds:datastoreItem xmlns:ds="http://schemas.openxmlformats.org/officeDocument/2006/customXml" ds:itemID="{776EC5C2-5745-41CA-AD8C-AB6FF74B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54</Pages>
  <Words>17940</Words>
  <Characters>98673</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CERDA, NURIA</dc:creator>
  <cp:keywords/>
  <dc:description/>
  <cp:lastModifiedBy>MARTINEZ LOPEZ, M. REMEDIOS</cp:lastModifiedBy>
  <cp:revision>79</cp:revision>
  <cp:lastPrinted>2024-02-15T08:14:00Z</cp:lastPrinted>
  <dcterms:created xsi:type="dcterms:W3CDTF">2024-02-13T08:16:00Z</dcterms:created>
  <dcterms:modified xsi:type="dcterms:W3CDTF">2024-03-22T07:31:00Z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0x01010064F87E62C5955647AE777FD877DC29AA</vt:lpwstr>
  </property>
  <property fmtid="{D5CDD505-2E9C-101B-9397-08002B2CF9AE}" pid="3" name="MediaServiceImageTags">
    <vt:lpwstr/>
  </property>
</Properties>
</file>