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56" w:rsidRDefault="00BD0F56" w:rsidP="00CA53CE">
      <w:pPr>
        <w:ind w:firstLine="708"/>
        <w:jc w:val="both"/>
        <w:rPr>
          <w:rFonts w:ascii="Arial" w:hAnsi="Arial" w:cs="Arial"/>
          <w:b/>
          <w:bCs/>
          <w:sz w:val="24"/>
          <w:szCs w:val="24"/>
          <w:u w:val="single"/>
        </w:rPr>
      </w:pPr>
      <w:bookmarkStart w:id="0" w:name="_GoBack"/>
      <w:bookmarkEnd w:id="0"/>
      <w:r>
        <w:rPr>
          <w:rFonts w:ascii="Arial" w:hAnsi="Arial" w:cs="Arial"/>
          <w:b/>
          <w:bCs/>
          <w:sz w:val="24"/>
          <w:szCs w:val="24"/>
          <w:u w:val="single"/>
        </w:rPr>
        <w:t xml:space="preserve">PROYECTO DE DECRETO POR </w:t>
      </w:r>
      <w:r w:rsidRPr="003A2C59">
        <w:rPr>
          <w:rFonts w:ascii="Arial" w:hAnsi="Arial" w:cs="Arial"/>
          <w:b/>
          <w:bCs/>
          <w:sz w:val="24"/>
          <w:szCs w:val="24"/>
          <w:u w:val="single"/>
        </w:rPr>
        <w:t>EL</w:t>
      </w:r>
      <w:r>
        <w:rPr>
          <w:rFonts w:ascii="Arial" w:hAnsi="Arial" w:cs="Arial"/>
          <w:b/>
          <w:bCs/>
          <w:sz w:val="24"/>
          <w:szCs w:val="24"/>
          <w:u w:val="single"/>
        </w:rPr>
        <w:t xml:space="preserve"> QUE SE REGULAN LOS APARTAMENTOS TURÍSTICOS DE LA REGIÓN DE MURCIA</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 xml:space="preserve">El artículo 10.Uno.16 del Estatuto de Autonomía de la Región de Murcia, aprobado mediante Ley Orgánica 4/1982, atribuye a esta Comunidad Autónoma la competencia exclusiva en materia de promoción, fomento y ordenación del turismo en su ámbito territorial. </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La Ley 12/2013, de 20 de diciembre, de Turismo de la Región de Murcia, aprobada en el ejercicio de la competencia citada, establece el marco jurídico general en el que ha de desarrollarse la actividad turística en la Región de Murcia, fijando como principios rectores, entre otros, el de considerar el turismo como una industria estratégica para el desarrollo de la Región y respetando el principio de la libertad de empresa en el marco de una economía de mercado. Igualmente establece, como competencia de la administración regional en materia de turismo, la ordenación de la actividad turística mediante la clasificación de las empresas del sector.</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Tal y como se indica en la Exposición de Motivos de la Ley 12/2013 de Turismo de la Región de Murcia, es necesario facilitar la inversión productiva, modificando el marco legislativo y establecer normativas que faciliten los trámites administrativos y eliminen obstáculos innecesarios, adaptándose mejor a la innovación empresarial.</w:t>
      </w:r>
    </w:p>
    <w:p w:rsidR="00BD0F56" w:rsidRDefault="00BD0F56" w:rsidP="00FE058E">
      <w:pPr>
        <w:ind w:firstLine="708"/>
        <w:jc w:val="both"/>
        <w:rPr>
          <w:rFonts w:ascii="Arial" w:hAnsi="Arial" w:cs="Arial"/>
          <w:sz w:val="20"/>
          <w:szCs w:val="20"/>
        </w:rPr>
      </w:pPr>
      <w:r w:rsidRPr="003D2016">
        <w:rPr>
          <w:rFonts w:ascii="Arial" w:hAnsi="Arial" w:cs="Arial"/>
          <w:sz w:val="20"/>
          <w:szCs w:val="20"/>
        </w:rPr>
        <w:t>El artículo 25 de la Ley de Turismo de la Región de Murcia</w:t>
      </w:r>
      <w:r w:rsidR="00666E2D">
        <w:rPr>
          <w:rFonts w:ascii="Arial" w:hAnsi="Arial" w:cs="Arial"/>
          <w:sz w:val="20"/>
          <w:szCs w:val="20"/>
        </w:rPr>
        <w:t>,</w:t>
      </w:r>
      <w:r w:rsidRPr="003D2016">
        <w:rPr>
          <w:rFonts w:ascii="Arial" w:hAnsi="Arial" w:cs="Arial"/>
          <w:sz w:val="20"/>
          <w:szCs w:val="20"/>
        </w:rPr>
        <w:t xml:space="preserve"> define como alojamiento turístico el establecimiento abierto al público en general, dedicado de manera habitual a proporcionar hospedaje temporal mediante precio, con o sin otros servicios complementarios. Refiriéndose el artículo 28 del indicado texto legal a la modalidad de apartamentos turísticos</w:t>
      </w:r>
      <w:r w:rsidR="009D3E48">
        <w:rPr>
          <w:rFonts w:ascii="Arial" w:hAnsi="Arial" w:cs="Arial"/>
          <w:sz w:val="20"/>
          <w:szCs w:val="20"/>
        </w:rPr>
        <w:t>, que ha sido objeto de modificación por el Decreto-Ley 2/2016, de 20 de abril, de medidas urgentes para la reactivación de la actividad empresarial y del empleo a través de la liberalización y de la supresión de cargas burocráticas, en el sentido de facilitar el ejercicio de la explotación de apartamentos turísticos por personas físicas, eliminando la referencia a un necesario carácter profesional o empresa</w:t>
      </w:r>
      <w:r w:rsidR="009C327F">
        <w:rPr>
          <w:rFonts w:ascii="Arial" w:hAnsi="Arial" w:cs="Arial"/>
          <w:sz w:val="20"/>
          <w:szCs w:val="20"/>
        </w:rPr>
        <w:t>rial para realizar la actividad.</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Con el presente decreto se ha pretendido mantener, básicamente, las directrices de la norma anterior que se deroga, pero realizando las modificaciones que su aplicación ha aconsejado durante su periodo de vigencia. Se logra una norma más cercana a la realidad, tanto en cuanto a las características de los inmuebles ofertados como de los servicios a recibir por los turistas usuarios.</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Con el fin de su equiparación con otros alojamientos (hoteles, casas rurales) se ha optado por cinco categorías de apartamentos turísticos, en lugar de las cuatro que hasta ahora podía haber. Se mantiene como símbolo de calificación las llaves por entender que, al igual que sucede con las estrellas en hoteles, se trata de un distintivo ampliamente reconocido.</w:t>
      </w:r>
    </w:p>
    <w:p w:rsidR="00BD0F56" w:rsidRPr="003D2016" w:rsidRDefault="00BD0F56" w:rsidP="00FE058E">
      <w:pPr>
        <w:ind w:firstLine="708"/>
        <w:jc w:val="both"/>
        <w:rPr>
          <w:rFonts w:ascii="Arial" w:hAnsi="Arial" w:cs="Arial"/>
          <w:sz w:val="20"/>
          <w:szCs w:val="20"/>
        </w:rPr>
      </w:pPr>
      <w:r w:rsidRPr="00D90A48">
        <w:rPr>
          <w:rFonts w:ascii="Arial" w:hAnsi="Arial" w:cs="Arial"/>
          <w:sz w:val="20"/>
          <w:szCs w:val="20"/>
        </w:rPr>
        <w:t>El presente decreto consta de 3</w:t>
      </w:r>
      <w:r w:rsidR="00D90A48" w:rsidRPr="00D90A48">
        <w:rPr>
          <w:rFonts w:ascii="Arial" w:hAnsi="Arial" w:cs="Arial"/>
          <w:sz w:val="20"/>
          <w:szCs w:val="20"/>
        </w:rPr>
        <w:t>3</w:t>
      </w:r>
      <w:r w:rsidR="00DB1BD7" w:rsidRPr="00D90A48">
        <w:rPr>
          <w:rFonts w:ascii="Arial" w:hAnsi="Arial" w:cs="Arial"/>
          <w:sz w:val="20"/>
          <w:szCs w:val="20"/>
        </w:rPr>
        <w:t xml:space="preserve"> </w:t>
      </w:r>
      <w:r w:rsidRPr="00D90A48">
        <w:rPr>
          <w:rFonts w:ascii="Arial" w:hAnsi="Arial" w:cs="Arial"/>
          <w:sz w:val="20"/>
          <w:szCs w:val="20"/>
        </w:rPr>
        <w:t>artículos distribuidos en cinco capítulos, así como dos</w:t>
      </w:r>
      <w:r w:rsidRPr="00D90A48">
        <w:rPr>
          <w:rFonts w:ascii="Arial" w:hAnsi="Arial" w:cs="Arial"/>
          <w:color w:val="FF0000"/>
          <w:sz w:val="20"/>
          <w:szCs w:val="20"/>
        </w:rPr>
        <w:t xml:space="preserve"> </w:t>
      </w:r>
      <w:r w:rsidRPr="00D90A48">
        <w:rPr>
          <w:rFonts w:ascii="Arial" w:hAnsi="Arial" w:cs="Arial"/>
          <w:sz w:val="20"/>
          <w:szCs w:val="20"/>
        </w:rPr>
        <w:t>disposiciones adicionales, una derogatoria y una final.</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t>El Capítulo I está dedicado a las disposiciones generales, con un contenido muy similar al de otros tipos de alojamiento, si bien contemplando las peculiaridades propias de este. Para el caso de los apa</w:t>
      </w:r>
      <w:r w:rsidR="00EC1B3A">
        <w:rPr>
          <w:rFonts w:ascii="Arial" w:hAnsi="Arial" w:cs="Arial"/>
          <w:sz w:val="20"/>
          <w:szCs w:val="20"/>
        </w:rPr>
        <w:t xml:space="preserve">rtamentos turísticos que no forman parte de la totalidad de un edificio, complejo o urbanización </w:t>
      </w:r>
      <w:r w:rsidRPr="003D2016">
        <w:rPr>
          <w:rFonts w:ascii="Arial" w:hAnsi="Arial" w:cs="Arial"/>
          <w:sz w:val="20"/>
          <w:szCs w:val="20"/>
        </w:rPr>
        <w:t>desaparece la obligación de figurar en la entrada de cada uno de los inmuebles el distintivo del tipo de alojamiento y su</w:t>
      </w:r>
      <w:r w:rsidR="00EC1B3A">
        <w:rPr>
          <w:rFonts w:ascii="Arial" w:hAnsi="Arial" w:cs="Arial"/>
          <w:sz w:val="20"/>
          <w:szCs w:val="20"/>
        </w:rPr>
        <w:t xml:space="preserve"> categoría, por entender que l</w:t>
      </w:r>
      <w:r w:rsidRPr="003D2016">
        <w:rPr>
          <w:rFonts w:ascii="Arial" w:hAnsi="Arial" w:cs="Arial"/>
          <w:sz w:val="20"/>
          <w:szCs w:val="20"/>
        </w:rPr>
        <w:t xml:space="preserve">as altas y bajas son constantes y no aporta información adicional al turista usuario más allá de la que ya obtuvo a la hora de contratar la estancia. </w:t>
      </w:r>
    </w:p>
    <w:p w:rsidR="00BD0F56" w:rsidRPr="003D2016" w:rsidRDefault="00BD0F56" w:rsidP="00FE058E">
      <w:pPr>
        <w:ind w:firstLine="708"/>
        <w:jc w:val="both"/>
        <w:rPr>
          <w:rFonts w:ascii="Arial" w:hAnsi="Arial" w:cs="Arial"/>
          <w:sz w:val="20"/>
          <w:szCs w:val="20"/>
        </w:rPr>
      </w:pPr>
      <w:r w:rsidRPr="003D2016">
        <w:rPr>
          <w:rFonts w:ascii="Arial" w:hAnsi="Arial" w:cs="Arial"/>
          <w:sz w:val="20"/>
          <w:szCs w:val="20"/>
        </w:rPr>
        <w:lastRenderedPageBreak/>
        <w:t>En el Capítulo II se recogen los artículos dedicados al régimen de servicios, precios y reservas. Se indican las funciones que corresponden a la oficina de atención al público, así como los servicios mínimos que están incluidos en el precio, el régimen de reservas y anulaciones.</w:t>
      </w:r>
      <w:r w:rsidRPr="007C175F">
        <w:rPr>
          <w:rFonts w:ascii="Arial" w:hAnsi="Arial" w:cs="Arial"/>
          <w:sz w:val="20"/>
          <w:szCs w:val="20"/>
        </w:rPr>
        <w:t xml:space="preserve"> Igualmente se refiere a las facturas por los servicios recibidos y al cartel anunciador de la existencia de hojas de reclamaciones que, si bien están regulados por la normativa general de defensa de los consumidores y usuarios, contempla este decreto las peculiaridades propias del ámbito turístico.</w:t>
      </w:r>
    </w:p>
    <w:p w:rsidR="00BD0F56" w:rsidRDefault="00BD0F56" w:rsidP="00FE058E">
      <w:pPr>
        <w:ind w:firstLine="708"/>
        <w:jc w:val="both"/>
        <w:rPr>
          <w:rFonts w:ascii="Arial" w:hAnsi="Arial" w:cs="Arial"/>
          <w:sz w:val="20"/>
          <w:szCs w:val="20"/>
        </w:rPr>
      </w:pPr>
      <w:r w:rsidRPr="003D2016">
        <w:rPr>
          <w:rFonts w:ascii="Arial" w:hAnsi="Arial" w:cs="Arial"/>
          <w:sz w:val="20"/>
          <w:szCs w:val="20"/>
        </w:rPr>
        <w:t xml:space="preserve"> El Capítulo III trata de las prescripciones técnicas. Desaparece el requisito de altura mínima de </w:t>
      </w:r>
      <w:smartTag w:uri="urn:schemas-microsoft-com:office:smarttags" w:element="metricconverter">
        <w:smartTagPr>
          <w:attr w:name="ProductID" w:val="2,50 metros"/>
        </w:smartTagPr>
        <w:r w:rsidRPr="003D2016">
          <w:rPr>
            <w:rFonts w:ascii="Arial" w:hAnsi="Arial" w:cs="Arial"/>
            <w:sz w:val="20"/>
            <w:szCs w:val="20"/>
          </w:rPr>
          <w:t>2,50 metros</w:t>
        </w:r>
      </w:smartTag>
      <w:r w:rsidRPr="003D2016">
        <w:rPr>
          <w:rFonts w:ascii="Arial" w:hAnsi="Arial" w:cs="Arial"/>
          <w:sz w:val="20"/>
          <w:szCs w:val="20"/>
        </w:rPr>
        <w:t>, pues se trata de inmuebles que cumplieron con la normativa arquitectónica y de habitabilidad existente en el momento de su  construcción cuya comprobación excede de las competencias turísticas.</w:t>
      </w:r>
    </w:p>
    <w:p w:rsidR="00A313C4" w:rsidRDefault="00BD0F56" w:rsidP="00A313C4">
      <w:pPr>
        <w:ind w:firstLine="708"/>
        <w:jc w:val="both"/>
        <w:rPr>
          <w:rFonts w:ascii="Arial" w:hAnsi="Arial" w:cs="Arial"/>
          <w:sz w:val="20"/>
          <w:szCs w:val="20"/>
        </w:rPr>
      </w:pPr>
      <w:r w:rsidRPr="003D2016">
        <w:rPr>
          <w:rFonts w:ascii="Arial" w:hAnsi="Arial" w:cs="Arial"/>
          <w:sz w:val="20"/>
          <w:szCs w:val="20"/>
        </w:rPr>
        <w:t xml:space="preserve">El Capítulo </w:t>
      </w:r>
      <w:r w:rsidR="00A313C4">
        <w:rPr>
          <w:rFonts w:ascii="Arial" w:hAnsi="Arial" w:cs="Arial"/>
          <w:sz w:val="20"/>
          <w:szCs w:val="20"/>
        </w:rPr>
        <w:t>I</w:t>
      </w:r>
      <w:r w:rsidRPr="003D2016">
        <w:rPr>
          <w:rFonts w:ascii="Arial" w:hAnsi="Arial" w:cs="Arial"/>
          <w:sz w:val="20"/>
          <w:szCs w:val="20"/>
        </w:rPr>
        <w:t>V establece las normas para la obtención de la categoría y</w:t>
      </w:r>
      <w:r w:rsidR="009C327F">
        <w:rPr>
          <w:rFonts w:ascii="Arial" w:hAnsi="Arial" w:cs="Arial"/>
          <w:sz w:val="20"/>
          <w:szCs w:val="20"/>
        </w:rPr>
        <w:t xml:space="preserve"> relaciona los criterios de </w:t>
      </w:r>
      <w:r w:rsidR="002004A8" w:rsidRPr="00194D12">
        <w:rPr>
          <w:rFonts w:ascii="Arial" w:hAnsi="Arial" w:cs="Arial"/>
          <w:sz w:val="20"/>
          <w:szCs w:val="20"/>
        </w:rPr>
        <w:t>calificación</w:t>
      </w:r>
      <w:r w:rsidR="009C327F">
        <w:rPr>
          <w:rFonts w:ascii="Arial" w:hAnsi="Arial" w:cs="Arial"/>
          <w:sz w:val="20"/>
          <w:szCs w:val="20"/>
        </w:rPr>
        <w:t>. S</w:t>
      </w:r>
      <w:r w:rsidRPr="003D2016">
        <w:rPr>
          <w:rFonts w:ascii="Arial" w:hAnsi="Arial" w:cs="Arial"/>
          <w:sz w:val="20"/>
          <w:szCs w:val="20"/>
        </w:rPr>
        <w:t>iguiendo la línea de homogeneizar la normativa entre todas las comunidades autónomas y con otras modalidades de alojamiento, se ha optado por cinco categorías de establecimientos,  manteniendo las llaves como elemento diferenciador. Se ha seguido el modelo de puntos para establecer la categoría de cada alojamiento, tal y como se ha hecho con otros establecimientos.</w:t>
      </w:r>
    </w:p>
    <w:p w:rsidR="00952861" w:rsidRDefault="00952861" w:rsidP="00952861">
      <w:pPr>
        <w:ind w:firstLine="708"/>
        <w:jc w:val="both"/>
        <w:rPr>
          <w:rFonts w:ascii="Arial" w:eastAsiaTheme="minorHAnsi" w:hAnsi="Arial" w:cs="Arial"/>
          <w:sz w:val="20"/>
          <w:szCs w:val="20"/>
        </w:rPr>
      </w:pPr>
      <w:r w:rsidRPr="00194D12">
        <w:rPr>
          <w:rFonts w:ascii="Arial" w:eastAsiaTheme="minorHAnsi" w:hAnsi="Arial" w:cs="Arial"/>
          <w:sz w:val="20"/>
          <w:szCs w:val="20"/>
        </w:rPr>
        <w:t>El Capítulo V recoge el procedimiento de clasificación. En cuanto a las posibles alternativas de intervención administrativa en relación con las actividades económicas, se decanta el decreto por el régimen de declaración responsable. Esta declaración responsable lo es a los solos efectos de tener conocimiento la administración turística de la actividad de alojamiento que se va a realizar, así como servir de solicitud de su clasificación. Todo ello sin perjuicio del cumplimiento de otras normativas y la obtención de licencias o autorizaciones que deban de emitir otros organismos en virtud de sus respectivas competencias, especialmente la licencia de actividad a emitir por los ayuntamientos.</w:t>
      </w:r>
    </w:p>
    <w:p w:rsidR="00BD0F56" w:rsidRDefault="00BD0F56" w:rsidP="00FE058E">
      <w:pPr>
        <w:ind w:firstLine="708"/>
        <w:jc w:val="both"/>
        <w:rPr>
          <w:rFonts w:ascii="Arial" w:hAnsi="Arial" w:cs="Arial"/>
          <w:sz w:val="20"/>
          <w:szCs w:val="20"/>
        </w:rPr>
      </w:pPr>
      <w:r w:rsidRPr="003D2016">
        <w:rPr>
          <w:rFonts w:ascii="Arial" w:hAnsi="Arial" w:cs="Arial"/>
          <w:sz w:val="20"/>
          <w:szCs w:val="20"/>
        </w:rPr>
        <w:t>Por medio de la Disposición Adicional se mantiene la categoría de los alojamientos ya inscritos en el Registro de Empresas y Actividades Turísticas de la Región de Murcia, pudiendo en cualquier momento solicitar la reclasificación conforme a los criterios del presente decreto.</w:t>
      </w:r>
    </w:p>
    <w:p w:rsidR="00BD0F56" w:rsidRPr="00C84FAE" w:rsidRDefault="00BD0F56" w:rsidP="00262AEF">
      <w:pPr>
        <w:ind w:firstLine="708"/>
        <w:jc w:val="both"/>
        <w:rPr>
          <w:rFonts w:ascii="Arial" w:hAnsi="Arial" w:cs="Arial"/>
          <w:sz w:val="20"/>
          <w:szCs w:val="20"/>
        </w:rPr>
      </w:pPr>
      <w:r w:rsidRPr="007C175F">
        <w:rPr>
          <w:rFonts w:ascii="Arial" w:hAnsi="Arial" w:cs="Arial"/>
          <w:sz w:val="20"/>
          <w:szCs w:val="20"/>
        </w:rPr>
        <w:t>El presente decreto ha sido sometido a informe de la Mesa de Turismo de la Región de Murcia, como ente representativo de los diferentes sectores profesionales, empresariales y  académicos relacionados con el turismo. Igualmente ha emitido informe el Consejo Asesor Regional de Consumo</w:t>
      </w:r>
      <w:r w:rsidR="00D86053">
        <w:rPr>
          <w:rFonts w:ascii="Arial" w:hAnsi="Arial" w:cs="Arial"/>
          <w:sz w:val="20"/>
          <w:szCs w:val="20"/>
        </w:rPr>
        <w:t>, el Consejo Económico y Social y la Dirección de los Servicios Jurídicos.</w:t>
      </w:r>
    </w:p>
    <w:p w:rsidR="00BD0F56" w:rsidRPr="00172AED" w:rsidRDefault="00BD0F56" w:rsidP="00FE058E">
      <w:pPr>
        <w:ind w:firstLine="708"/>
        <w:jc w:val="both"/>
        <w:rPr>
          <w:rFonts w:ascii="Arial" w:hAnsi="Arial" w:cs="Arial"/>
          <w:sz w:val="20"/>
          <w:szCs w:val="20"/>
        </w:rPr>
      </w:pPr>
      <w:r w:rsidRPr="00172AED">
        <w:rPr>
          <w:rFonts w:ascii="Arial" w:hAnsi="Arial" w:cs="Arial"/>
          <w:sz w:val="20"/>
          <w:szCs w:val="20"/>
        </w:rPr>
        <w:t>En su virtud, a propuesta</w:t>
      </w:r>
      <w:r w:rsidR="00D86053">
        <w:rPr>
          <w:rFonts w:ascii="Arial" w:hAnsi="Arial" w:cs="Arial"/>
          <w:sz w:val="20"/>
          <w:szCs w:val="20"/>
        </w:rPr>
        <w:t xml:space="preserve"> del Consejero de Desarrollo Económico, </w:t>
      </w:r>
      <w:r w:rsidRPr="00172AED">
        <w:rPr>
          <w:rFonts w:ascii="Arial" w:hAnsi="Arial" w:cs="Arial"/>
          <w:sz w:val="20"/>
          <w:szCs w:val="20"/>
        </w:rPr>
        <w:t>Turismo</w:t>
      </w:r>
      <w:r w:rsidR="00D86053">
        <w:rPr>
          <w:rFonts w:ascii="Arial" w:hAnsi="Arial" w:cs="Arial"/>
          <w:sz w:val="20"/>
          <w:szCs w:val="20"/>
        </w:rPr>
        <w:t xml:space="preserve"> y Empleo</w:t>
      </w:r>
      <w:r w:rsidRPr="00172AED">
        <w:rPr>
          <w:rFonts w:ascii="Arial" w:hAnsi="Arial" w:cs="Arial"/>
          <w:sz w:val="20"/>
          <w:szCs w:val="20"/>
        </w:rPr>
        <w:t>, de acuerdo</w:t>
      </w:r>
      <w:r w:rsidRPr="007C175F">
        <w:rPr>
          <w:rFonts w:ascii="Arial" w:hAnsi="Arial" w:cs="Arial"/>
          <w:sz w:val="20"/>
          <w:szCs w:val="20"/>
        </w:rPr>
        <w:t>/oído</w:t>
      </w:r>
      <w:r w:rsidRPr="00172AED">
        <w:rPr>
          <w:rFonts w:ascii="Arial" w:hAnsi="Arial" w:cs="Arial"/>
          <w:sz w:val="20"/>
          <w:szCs w:val="20"/>
        </w:rPr>
        <w:t xml:space="preserve"> el Consejo Jurídico de la Región de Murcia y previa deliberación del Consejo de Gobierno en su reunión del día ------------, </w:t>
      </w:r>
    </w:p>
    <w:p w:rsidR="00BD0F56" w:rsidRDefault="00BD0F56" w:rsidP="00FE058E">
      <w:pPr>
        <w:jc w:val="center"/>
        <w:rPr>
          <w:rFonts w:ascii="Arial" w:hAnsi="Arial" w:cs="Arial"/>
          <w:sz w:val="20"/>
          <w:szCs w:val="20"/>
        </w:rPr>
      </w:pPr>
    </w:p>
    <w:p w:rsidR="00BD0F56" w:rsidRDefault="00BD0F56" w:rsidP="00FE058E">
      <w:pPr>
        <w:jc w:val="center"/>
        <w:rPr>
          <w:rFonts w:ascii="Arial" w:hAnsi="Arial" w:cs="Arial"/>
          <w:sz w:val="20"/>
          <w:szCs w:val="20"/>
        </w:rPr>
      </w:pPr>
      <w:r w:rsidRPr="00172AED">
        <w:rPr>
          <w:rFonts w:ascii="Arial" w:hAnsi="Arial" w:cs="Arial"/>
          <w:sz w:val="20"/>
          <w:szCs w:val="20"/>
        </w:rPr>
        <w:t>DISPONGO</w:t>
      </w:r>
    </w:p>
    <w:p w:rsidR="00BD0F56" w:rsidRPr="00172AED" w:rsidRDefault="00BD0F56" w:rsidP="00FE058E">
      <w:pPr>
        <w:jc w:val="center"/>
        <w:outlineLvl w:val="0"/>
        <w:rPr>
          <w:rFonts w:ascii="Arial" w:hAnsi="Arial" w:cs="Arial"/>
          <w:bCs/>
          <w:sz w:val="20"/>
          <w:szCs w:val="20"/>
        </w:rPr>
      </w:pPr>
      <w:r w:rsidRPr="00172AED">
        <w:rPr>
          <w:rFonts w:ascii="Arial" w:hAnsi="Arial" w:cs="Arial"/>
          <w:bCs/>
          <w:sz w:val="20"/>
          <w:szCs w:val="20"/>
        </w:rPr>
        <w:t>CAPITULO I</w:t>
      </w:r>
    </w:p>
    <w:p w:rsidR="00BD0F56" w:rsidRPr="00172AED" w:rsidRDefault="00BD0F56" w:rsidP="00FE058E">
      <w:pPr>
        <w:jc w:val="center"/>
        <w:outlineLvl w:val="0"/>
        <w:rPr>
          <w:rFonts w:ascii="Arial" w:hAnsi="Arial" w:cs="Arial"/>
          <w:b/>
          <w:bCs/>
          <w:sz w:val="20"/>
          <w:szCs w:val="20"/>
        </w:rPr>
      </w:pPr>
      <w:r w:rsidRPr="00172AED">
        <w:rPr>
          <w:rFonts w:ascii="Arial" w:hAnsi="Arial" w:cs="Arial"/>
          <w:b/>
          <w:bCs/>
          <w:sz w:val="20"/>
          <w:szCs w:val="20"/>
        </w:rPr>
        <w:t>Disposiciones generales</w:t>
      </w:r>
    </w:p>
    <w:p w:rsidR="00BD0F56" w:rsidRPr="00F3597E" w:rsidRDefault="00BD0F56" w:rsidP="00FE058E">
      <w:pPr>
        <w:jc w:val="both"/>
        <w:outlineLvl w:val="0"/>
        <w:rPr>
          <w:rFonts w:ascii="Arial" w:hAnsi="Arial" w:cs="Arial"/>
          <w:bCs/>
          <w:i/>
          <w:sz w:val="20"/>
          <w:szCs w:val="20"/>
        </w:rPr>
      </w:pPr>
      <w:r w:rsidRPr="00F3597E">
        <w:rPr>
          <w:rFonts w:ascii="Arial" w:hAnsi="Arial" w:cs="Arial"/>
          <w:bCs/>
          <w:sz w:val="20"/>
          <w:szCs w:val="20"/>
        </w:rPr>
        <w:t xml:space="preserve">Artículo </w:t>
      </w:r>
      <w:r>
        <w:rPr>
          <w:rFonts w:ascii="Arial" w:hAnsi="Arial" w:cs="Arial"/>
          <w:bCs/>
          <w:sz w:val="20"/>
          <w:szCs w:val="20"/>
        </w:rPr>
        <w:t xml:space="preserve">1. </w:t>
      </w:r>
      <w:r w:rsidRPr="00F3597E">
        <w:rPr>
          <w:rFonts w:ascii="Arial" w:hAnsi="Arial" w:cs="Arial"/>
          <w:bCs/>
          <w:i/>
          <w:sz w:val="20"/>
          <w:szCs w:val="20"/>
        </w:rPr>
        <w:t>Objeto y ámbito de aplicación</w:t>
      </w:r>
      <w:r>
        <w:rPr>
          <w:rFonts w:ascii="Arial" w:hAnsi="Arial" w:cs="Arial"/>
          <w:bCs/>
          <w:i/>
          <w:sz w:val="20"/>
          <w:szCs w:val="20"/>
        </w:rPr>
        <w:t>.</w:t>
      </w:r>
    </w:p>
    <w:p w:rsidR="00BD0F56" w:rsidRDefault="00BD0F56" w:rsidP="00FE058E">
      <w:pPr>
        <w:ind w:firstLine="708"/>
        <w:jc w:val="both"/>
        <w:rPr>
          <w:rFonts w:ascii="Arial" w:hAnsi="Arial" w:cs="Arial"/>
          <w:sz w:val="20"/>
          <w:szCs w:val="20"/>
        </w:rPr>
      </w:pPr>
      <w:r>
        <w:rPr>
          <w:rFonts w:ascii="Arial" w:hAnsi="Arial" w:cs="Arial"/>
          <w:sz w:val="20"/>
          <w:szCs w:val="20"/>
        </w:rPr>
        <w:t xml:space="preserve">1. La presente norma tiene por objeto la ordenación de los apartamentos turísticos definidos en el artículo 28 de Ley 12/2013, de 20 de diciembre, de Turismo de la Región de Murcia, estableciendo los requisitos que deben de cumplir tanto los establecimientos como </w:t>
      </w:r>
      <w:r w:rsidRPr="00F720CC">
        <w:rPr>
          <w:rFonts w:ascii="Arial" w:hAnsi="Arial" w:cs="Arial"/>
          <w:sz w:val="20"/>
          <w:szCs w:val="20"/>
        </w:rPr>
        <w:t xml:space="preserve">los </w:t>
      </w:r>
      <w:r w:rsidRPr="00F720CC">
        <w:rPr>
          <w:rFonts w:ascii="Arial" w:hAnsi="Arial" w:cs="Arial"/>
          <w:sz w:val="20"/>
          <w:szCs w:val="20"/>
        </w:rPr>
        <w:lastRenderedPageBreak/>
        <w:t>prestadores del servicio</w:t>
      </w:r>
      <w:r>
        <w:rPr>
          <w:rFonts w:ascii="Arial" w:hAnsi="Arial" w:cs="Arial"/>
          <w:sz w:val="20"/>
          <w:szCs w:val="20"/>
        </w:rPr>
        <w:t>, el régimen de funcionamiento y el procedimiento para su clasificación turística.</w:t>
      </w:r>
    </w:p>
    <w:p w:rsidR="00BD0F56" w:rsidRDefault="00BD0F56" w:rsidP="00FE058E">
      <w:pPr>
        <w:ind w:firstLine="708"/>
        <w:jc w:val="both"/>
        <w:rPr>
          <w:rFonts w:ascii="Arial" w:hAnsi="Arial" w:cs="Arial"/>
          <w:sz w:val="20"/>
          <w:szCs w:val="20"/>
        </w:rPr>
      </w:pPr>
      <w:r>
        <w:rPr>
          <w:rFonts w:ascii="Arial" w:hAnsi="Arial" w:cs="Arial"/>
          <w:sz w:val="20"/>
          <w:szCs w:val="20"/>
        </w:rPr>
        <w:t>2. Quedan excluidos de la presente norma los arrendamientos de vivienda, tal y como aparecen definidos en el artículo 2.1 de la Ley 29/1994, de 24 de noviembre, de Arrendamientos Urbanos, así como el subarriendo parcial a que se refiere el artículo 8 de la misma norma legal.</w:t>
      </w:r>
    </w:p>
    <w:p w:rsidR="00BD0F56" w:rsidRPr="006E5549" w:rsidRDefault="00BD0F56" w:rsidP="00FE058E">
      <w:pPr>
        <w:rPr>
          <w:rFonts w:ascii="Arial" w:hAnsi="Arial" w:cs="Arial"/>
          <w:i/>
          <w:sz w:val="20"/>
          <w:szCs w:val="20"/>
        </w:rPr>
      </w:pPr>
      <w:r w:rsidRPr="006E5549">
        <w:rPr>
          <w:rFonts w:ascii="Arial" w:hAnsi="Arial" w:cs="Arial"/>
          <w:i/>
          <w:sz w:val="20"/>
          <w:szCs w:val="20"/>
        </w:rPr>
        <w:t xml:space="preserve"> </w:t>
      </w:r>
      <w:r w:rsidRPr="006E5549">
        <w:rPr>
          <w:rFonts w:ascii="Arial" w:hAnsi="Arial" w:cs="Arial"/>
          <w:sz w:val="20"/>
          <w:szCs w:val="20"/>
        </w:rPr>
        <w:t>Artículo 2.</w:t>
      </w:r>
      <w:r w:rsidRPr="006E5549">
        <w:rPr>
          <w:rFonts w:ascii="Arial" w:hAnsi="Arial" w:cs="Arial"/>
          <w:i/>
          <w:sz w:val="20"/>
          <w:szCs w:val="20"/>
        </w:rPr>
        <w:t xml:space="preserve"> </w:t>
      </w:r>
      <w:r>
        <w:rPr>
          <w:rFonts w:ascii="Arial" w:hAnsi="Arial" w:cs="Arial"/>
          <w:i/>
          <w:sz w:val="20"/>
          <w:szCs w:val="20"/>
        </w:rPr>
        <w:t>Concepto.</w:t>
      </w:r>
    </w:p>
    <w:p w:rsidR="00BD0F56" w:rsidRDefault="00A313C4" w:rsidP="00FE058E">
      <w:pPr>
        <w:ind w:firstLine="708"/>
        <w:jc w:val="both"/>
        <w:rPr>
          <w:rFonts w:ascii="Arial" w:hAnsi="Arial" w:cs="Arial"/>
          <w:sz w:val="20"/>
          <w:szCs w:val="20"/>
        </w:rPr>
      </w:pPr>
      <w:r w:rsidRPr="00F720CC">
        <w:rPr>
          <w:rFonts w:ascii="Arial" w:hAnsi="Arial" w:cs="Arial"/>
          <w:sz w:val="20"/>
          <w:szCs w:val="20"/>
        </w:rPr>
        <w:t>De conformidad con el artículo 28 de la Ley 12/2013, de 20 de diciembre, de Turismo de la Región de Murcia,</w:t>
      </w:r>
      <w:r>
        <w:rPr>
          <w:rFonts w:ascii="Arial" w:hAnsi="Arial" w:cs="Arial"/>
          <w:sz w:val="20"/>
          <w:szCs w:val="20"/>
        </w:rPr>
        <w:t xml:space="preserve"> t</w:t>
      </w:r>
      <w:r w:rsidR="00BD0F56" w:rsidRPr="00DD77C9">
        <w:rPr>
          <w:rFonts w:ascii="Arial" w:hAnsi="Arial" w:cs="Arial"/>
          <w:sz w:val="20"/>
          <w:szCs w:val="20"/>
        </w:rPr>
        <w:t>endrán la consideración de apartamentos turísticos la</w:t>
      </w:r>
      <w:r w:rsidR="00F720CC">
        <w:rPr>
          <w:rFonts w:ascii="Arial" w:hAnsi="Arial" w:cs="Arial"/>
          <w:sz w:val="20"/>
          <w:szCs w:val="20"/>
        </w:rPr>
        <w:t>s unidades alojativas ofrecidas</w:t>
      </w:r>
      <w:r w:rsidR="00BD0F56">
        <w:rPr>
          <w:rFonts w:ascii="Arial" w:hAnsi="Arial" w:cs="Arial"/>
          <w:sz w:val="20"/>
          <w:szCs w:val="20"/>
        </w:rPr>
        <w:t xml:space="preserve">, </w:t>
      </w:r>
      <w:r w:rsidR="00BD0F56" w:rsidRPr="007C175F">
        <w:rPr>
          <w:rFonts w:ascii="Arial" w:hAnsi="Arial" w:cs="Arial"/>
          <w:sz w:val="20"/>
          <w:szCs w:val="20"/>
        </w:rPr>
        <w:t>mediante precio</w:t>
      </w:r>
      <w:r w:rsidR="00BD0F56">
        <w:rPr>
          <w:rFonts w:ascii="Arial" w:hAnsi="Arial" w:cs="Arial"/>
          <w:sz w:val="20"/>
          <w:szCs w:val="20"/>
        </w:rPr>
        <w:t>,</w:t>
      </w:r>
      <w:r w:rsidR="00BD0F56" w:rsidRPr="00DD77C9">
        <w:rPr>
          <w:rFonts w:ascii="Arial" w:hAnsi="Arial" w:cs="Arial"/>
          <w:sz w:val="20"/>
          <w:szCs w:val="20"/>
        </w:rPr>
        <w:t xml:space="preserve"> en alquiler de modo habitual y debidamente dotadas de mobiliario, instalaciones, servicios y equipo para su inmediata ocupación temporal por motivos vacacionales o de ocio, cumpliendo </w:t>
      </w:r>
      <w:r w:rsidR="009C327F">
        <w:rPr>
          <w:rFonts w:ascii="Arial" w:hAnsi="Arial" w:cs="Arial"/>
          <w:sz w:val="20"/>
          <w:szCs w:val="20"/>
        </w:rPr>
        <w:t xml:space="preserve">los requisitos que se determinan </w:t>
      </w:r>
      <w:r w:rsidR="009C327F" w:rsidRPr="00F720CC">
        <w:rPr>
          <w:rFonts w:ascii="Arial" w:hAnsi="Arial" w:cs="Arial"/>
          <w:sz w:val="20"/>
          <w:szCs w:val="20"/>
        </w:rPr>
        <w:t>en el presente decreto</w:t>
      </w:r>
      <w:r w:rsidR="00BD0F56" w:rsidRPr="00F720CC">
        <w:rPr>
          <w:rFonts w:ascii="Arial" w:hAnsi="Arial" w:cs="Arial"/>
          <w:sz w:val="20"/>
          <w:szCs w:val="20"/>
        </w:rPr>
        <w:t>.</w:t>
      </w:r>
    </w:p>
    <w:p w:rsidR="00BD0F56" w:rsidRDefault="00BD0F56" w:rsidP="00FE058E">
      <w:pPr>
        <w:jc w:val="both"/>
        <w:rPr>
          <w:rFonts w:ascii="Arial" w:hAnsi="Arial" w:cs="Arial"/>
          <w:sz w:val="20"/>
          <w:szCs w:val="20"/>
        </w:rPr>
      </w:pPr>
      <w:r w:rsidRPr="006E5549">
        <w:rPr>
          <w:rFonts w:ascii="Arial" w:hAnsi="Arial" w:cs="Arial"/>
          <w:sz w:val="20"/>
          <w:szCs w:val="20"/>
        </w:rPr>
        <w:t xml:space="preserve"> Artículo 3. </w:t>
      </w:r>
      <w:r w:rsidRPr="006E5549">
        <w:rPr>
          <w:rFonts w:ascii="Arial" w:hAnsi="Arial" w:cs="Arial"/>
          <w:i/>
          <w:sz w:val="20"/>
          <w:szCs w:val="20"/>
        </w:rPr>
        <w:t>Clasificación</w:t>
      </w:r>
      <w:r>
        <w:rPr>
          <w:rFonts w:ascii="Arial" w:hAnsi="Arial" w:cs="Arial"/>
          <w:i/>
          <w:sz w:val="20"/>
          <w:szCs w:val="20"/>
        </w:rPr>
        <w:t>.</w:t>
      </w:r>
      <w:r w:rsidRPr="006E5549">
        <w:rPr>
          <w:rFonts w:ascii="Arial" w:hAnsi="Arial" w:cs="Arial"/>
          <w:i/>
          <w:sz w:val="20"/>
          <w:szCs w:val="20"/>
        </w:rPr>
        <w:t xml:space="preserve"> </w:t>
      </w:r>
    </w:p>
    <w:p w:rsidR="00BD0F56" w:rsidRDefault="00BD0F56" w:rsidP="00FE058E">
      <w:pPr>
        <w:ind w:firstLine="708"/>
        <w:jc w:val="both"/>
        <w:rPr>
          <w:rFonts w:ascii="Arial" w:hAnsi="Arial" w:cs="Arial"/>
          <w:sz w:val="20"/>
          <w:szCs w:val="20"/>
        </w:rPr>
      </w:pPr>
      <w:r w:rsidRPr="00AB71C0">
        <w:rPr>
          <w:rFonts w:ascii="Arial" w:hAnsi="Arial" w:cs="Arial"/>
          <w:sz w:val="20"/>
          <w:szCs w:val="20"/>
        </w:rPr>
        <w:t xml:space="preserve">Los apartamentos turísticos se clasifican en las categorías de </w:t>
      </w:r>
      <w:r>
        <w:rPr>
          <w:rFonts w:ascii="Arial" w:hAnsi="Arial" w:cs="Arial"/>
          <w:sz w:val="20"/>
          <w:szCs w:val="20"/>
        </w:rPr>
        <w:t xml:space="preserve">una, dos, tres, cuatro y cinco llaves. </w:t>
      </w:r>
    </w:p>
    <w:p w:rsidR="00BD0F56" w:rsidRPr="00075B9B" w:rsidRDefault="00BD0F56" w:rsidP="00FE058E">
      <w:pPr>
        <w:jc w:val="both"/>
        <w:rPr>
          <w:rFonts w:ascii="Arial" w:hAnsi="Arial" w:cs="Arial"/>
          <w:sz w:val="20"/>
          <w:szCs w:val="20"/>
        </w:rPr>
      </w:pPr>
      <w:r w:rsidRPr="00075B9B">
        <w:rPr>
          <w:rFonts w:ascii="Arial" w:hAnsi="Arial" w:cs="Arial"/>
          <w:sz w:val="20"/>
          <w:szCs w:val="20"/>
        </w:rPr>
        <w:t xml:space="preserve">Artículo </w:t>
      </w:r>
      <w:r>
        <w:rPr>
          <w:rFonts w:ascii="Arial" w:hAnsi="Arial" w:cs="Arial"/>
          <w:sz w:val="20"/>
          <w:szCs w:val="20"/>
        </w:rPr>
        <w:t>4</w:t>
      </w:r>
      <w:r w:rsidRPr="00075B9B">
        <w:rPr>
          <w:rFonts w:ascii="Arial" w:hAnsi="Arial" w:cs="Arial"/>
          <w:sz w:val="20"/>
          <w:szCs w:val="20"/>
        </w:rPr>
        <w:t xml:space="preserve">. </w:t>
      </w:r>
      <w:r w:rsidR="0096479C">
        <w:rPr>
          <w:rFonts w:ascii="Arial" w:hAnsi="Arial" w:cs="Arial"/>
          <w:sz w:val="20"/>
          <w:szCs w:val="20"/>
        </w:rPr>
        <w:t>P</w:t>
      </w:r>
      <w:r w:rsidR="004D741A" w:rsidRPr="00F720CC">
        <w:rPr>
          <w:rFonts w:ascii="Arial" w:hAnsi="Arial" w:cs="Arial"/>
          <w:sz w:val="20"/>
          <w:szCs w:val="20"/>
        </w:rPr>
        <w:t>restadores del servicio de alojamiento.</w:t>
      </w:r>
    </w:p>
    <w:p w:rsidR="00BD0F56" w:rsidRPr="00AB71C0" w:rsidRDefault="00BD0F56" w:rsidP="00FE058E">
      <w:pPr>
        <w:ind w:firstLine="708"/>
        <w:jc w:val="both"/>
        <w:rPr>
          <w:rFonts w:ascii="Arial" w:hAnsi="Arial" w:cs="Arial"/>
          <w:sz w:val="20"/>
          <w:szCs w:val="20"/>
        </w:rPr>
      </w:pPr>
      <w:r w:rsidRPr="00AB71C0">
        <w:rPr>
          <w:rFonts w:ascii="Arial" w:hAnsi="Arial" w:cs="Arial"/>
          <w:sz w:val="20"/>
          <w:szCs w:val="20"/>
        </w:rPr>
        <w:t xml:space="preserve">1. Se consideran </w:t>
      </w:r>
      <w:r w:rsidR="0060658C" w:rsidRPr="00F720CC">
        <w:rPr>
          <w:rFonts w:ascii="Arial" w:hAnsi="Arial" w:cs="Arial"/>
          <w:sz w:val="20"/>
          <w:szCs w:val="20"/>
        </w:rPr>
        <w:t>prestadores del servicio alojamiento</w:t>
      </w:r>
      <w:r w:rsidRPr="00AB71C0">
        <w:rPr>
          <w:rFonts w:ascii="Arial" w:hAnsi="Arial" w:cs="Arial"/>
          <w:sz w:val="20"/>
          <w:szCs w:val="20"/>
        </w:rPr>
        <w:t xml:space="preserve"> de apartamentos turísticos las personas físicas o jurídicas, sean </w:t>
      </w:r>
      <w:r>
        <w:rPr>
          <w:rFonts w:ascii="Arial" w:hAnsi="Arial" w:cs="Arial"/>
          <w:sz w:val="20"/>
          <w:szCs w:val="20"/>
        </w:rPr>
        <w:t>propietarias</w:t>
      </w:r>
      <w:r w:rsidRPr="00AB71C0">
        <w:rPr>
          <w:rFonts w:ascii="Arial" w:hAnsi="Arial" w:cs="Arial"/>
          <w:sz w:val="20"/>
          <w:szCs w:val="20"/>
        </w:rPr>
        <w:t xml:space="preserve"> o no de los alojamientos, que realicen de forma habitual la actividad de cesión mediante precio del uso o disfrute ocasional de los mismos, </w:t>
      </w:r>
      <w:r>
        <w:rPr>
          <w:rFonts w:ascii="Arial" w:hAnsi="Arial" w:cs="Arial"/>
          <w:sz w:val="20"/>
          <w:szCs w:val="20"/>
        </w:rPr>
        <w:t xml:space="preserve">debiendo ser </w:t>
      </w:r>
      <w:r w:rsidRPr="00564CF9">
        <w:rPr>
          <w:rFonts w:ascii="Arial" w:hAnsi="Arial" w:cs="Arial"/>
          <w:sz w:val="20"/>
          <w:szCs w:val="20"/>
        </w:rPr>
        <w:t xml:space="preserve">clasificadas por </w:t>
      </w:r>
      <w:r>
        <w:rPr>
          <w:rFonts w:ascii="Arial" w:hAnsi="Arial" w:cs="Arial"/>
          <w:sz w:val="20"/>
          <w:szCs w:val="20"/>
        </w:rPr>
        <w:t>el</w:t>
      </w:r>
      <w:r w:rsidRPr="007C175F">
        <w:rPr>
          <w:rFonts w:ascii="Arial" w:hAnsi="Arial" w:cs="Arial"/>
          <w:sz w:val="20"/>
          <w:szCs w:val="20"/>
        </w:rPr>
        <w:t xml:space="preserve"> Instituto de Turismo de la Región de Murcia</w:t>
      </w:r>
      <w:r>
        <w:rPr>
          <w:rFonts w:ascii="Arial" w:hAnsi="Arial" w:cs="Arial"/>
          <w:sz w:val="20"/>
          <w:szCs w:val="20"/>
        </w:rPr>
        <w:t>.</w:t>
      </w:r>
    </w:p>
    <w:p w:rsidR="00BD0F56" w:rsidRDefault="00BD0F56" w:rsidP="00FE058E">
      <w:pPr>
        <w:ind w:firstLine="708"/>
        <w:jc w:val="both"/>
        <w:rPr>
          <w:rFonts w:ascii="Arial" w:hAnsi="Arial" w:cs="Arial"/>
          <w:sz w:val="20"/>
          <w:szCs w:val="20"/>
        </w:rPr>
      </w:pPr>
      <w:r w:rsidRPr="00AB71C0">
        <w:rPr>
          <w:rFonts w:ascii="Arial" w:hAnsi="Arial" w:cs="Arial"/>
          <w:sz w:val="20"/>
          <w:szCs w:val="20"/>
        </w:rPr>
        <w:t>2. Se presumirá la habitualidad cuando se haga publicidad por cualquier medio</w:t>
      </w:r>
      <w:r w:rsidR="002004A8">
        <w:rPr>
          <w:rFonts w:ascii="Arial" w:hAnsi="Arial" w:cs="Arial"/>
          <w:sz w:val="20"/>
          <w:szCs w:val="20"/>
        </w:rPr>
        <w:t>.</w:t>
      </w:r>
    </w:p>
    <w:p w:rsidR="00BD0F56" w:rsidRPr="002B5DEE" w:rsidRDefault="00BD0F56" w:rsidP="00FE058E">
      <w:pPr>
        <w:jc w:val="both"/>
        <w:rPr>
          <w:rFonts w:ascii="Arial" w:hAnsi="Arial" w:cs="Arial"/>
          <w:sz w:val="20"/>
          <w:szCs w:val="20"/>
        </w:rPr>
      </w:pPr>
      <w:r w:rsidRPr="002B5DEE">
        <w:rPr>
          <w:rFonts w:ascii="Arial" w:hAnsi="Arial" w:cs="Arial"/>
          <w:sz w:val="20"/>
          <w:szCs w:val="20"/>
        </w:rPr>
        <w:t xml:space="preserve">Artículo </w:t>
      </w:r>
      <w:r>
        <w:rPr>
          <w:rFonts w:ascii="Arial" w:hAnsi="Arial" w:cs="Arial"/>
          <w:sz w:val="20"/>
          <w:szCs w:val="20"/>
        </w:rPr>
        <w:t>5</w:t>
      </w:r>
      <w:r w:rsidRPr="002B5DEE">
        <w:rPr>
          <w:rFonts w:ascii="Arial" w:hAnsi="Arial" w:cs="Arial"/>
          <w:sz w:val="20"/>
          <w:szCs w:val="20"/>
        </w:rPr>
        <w:t xml:space="preserve">.  </w:t>
      </w:r>
      <w:r>
        <w:rPr>
          <w:rFonts w:ascii="Arial" w:hAnsi="Arial" w:cs="Arial"/>
          <w:i/>
          <w:sz w:val="20"/>
          <w:szCs w:val="20"/>
        </w:rPr>
        <w:t>Requisitos mínimos del alojamiento.</w:t>
      </w:r>
      <w:r w:rsidRPr="002B5DEE">
        <w:rPr>
          <w:rFonts w:ascii="Arial" w:hAnsi="Arial" w:cs="Arial"/>
          <w:sz w:val="20"/>
          <w:szCs w:val="20"/>
        </w:rPr>
        <w:t xml:space="preserve"> </w:t>
      </w:r>
    </w:p>
    <w:p w:rsidR="00BD0F56" w:rsidRDefault="00BD0F56" w:rsidP="00FE058E">
      <w:pPr>
        <w:ind w:firstLine="708"/>
        <w:jc w:val="both"/>
        <w:rPr>
          <w:rFonts w:ascii="Arial" w:hAnsi="Arial" w:cs="Arial"/>
          <w:strike/>
          <w:sz w:val="20"/>
          <w:szCs w:val="20"/>
        </w:rPr>
      </w:pPr>
      <w:r w:rsidRPr="004A770A">
        <w:rPr>
          <w:rFonts w:ascii="Arial" w:hAnsi="Arial" w:cs="Arial"/>
          <w:sz w:val="20"/>
          <w:szCs w:val="20"/>
        </w:rPr>
        <w:t xml:space="preserve">Los establecimientos turísticos regulados en </w:t>
      </w:r>
      <w:r w:rsidR="00F720CC">
        <w:rPr>
          <w:rFonts w:ascii="Arial" w:hAnsi="Arial" w:cs="Arial"/>
          <w:sz w:val="20"/>
          <w:szCs w:val="20"/>
        </w:rPr>
        <w:t>el</w:t>
      </w:r>
      <w:r w:rsidRPr="004A770A">
        <w:rPr>
          <w:rFonts w:ascii="Arial" w:hAnsi="Arial" w:cs="Arial"/>
          <w:sz w:val="20"/>
          <w:szCs w:val="20"/>
        </w:rPr>
        <w:t xml:space="preserve"> presente</w:t>
      </w:r>
      <w:r w:rsidR="00F720CC">
        <w:rPr>
          <w:rFonts w:ascii="Arial" w:hAnsi="Arial" w:cs="Arial"/>
          <w:sz w:val="20"/>
          <w:szCs w:val="20"/>
        </w:rPr>
        <w:t xml:space="preserve"> decreto </w:t>
      </w:r>
      <w:r w:rsidRPr="004A770A">
        <w:rPr>
          <w:rFonts w:ascii="Arial" w:hAnsi="Arial" w:cs="Arial"/>
          <w:sz w:val="20"/>
          <w:szCs w:val="20"/>
        </w:rPr>
        <w:t>habrán de estar construidos con sujeción a la normativa técnica de obligado cumplimiento vigente en el momento del otorgamiento de la licencia municipal,</w:t>
      </w:r>
      <w:r w:rsidR="00FE664E">
        <w:rPr>
          <w:rFonts w:ascii="Arial" w:hAnsi="Arial" w:cs="Arial"/>
          <w:sz w:val="20"/>
          <w:szCs w:val="20"/>
        </w:rPr>
        <w:t xml:space="preserve"> </w:t>
      </w:r>
      <w:r w:rsidR="00FE664E" w:rsidRPr="00F720CC">
        <w:rPr>
          <w:rFonts w:ascii="Arial" w:hAnsi="Arial" w:cs="Arial"/>
          <w:sz w:val="20"/>
          <w:szCs w:val="20"/>
        </w:rPr>
        <w:t>presentación de declaración responsable o comunicación previa.</w:t>
      </w:r>
    </w:p>
    <w:p w:rsidR="008C7237" w:rsidRPr="008808F6" w:rsidRDefault="008C7237" w:rsidP="008C7237">
      <w:pPr>
        <w:jc w:val="both"/>
        <w:rPr>
          <w:rFonts w:ascii="Arial" w:hAnsi="Arial" w:cs="Arial"/>
          <w:sz w:val="20"/>
          <w:szCs w:val="20"/>
        </w:rPr>
      </w:pPr>
      <w:r w:rsidRPr="008808F6">
        <w:rPr>
          <w:rFonts w:ascii="Arial" w:hAnsi="Arial" w:cs="Arial"/>
          <w:sz w:val="20"/>
          <w:szCs w:val="20"/>
        </w:rPr>
        <w:t xml:space="preserve">Artículo </w:t>
      </w:r>
      <w:r w:rsidR="008808F6" w:rsidRPr="008808F6">
        <w:rPr>
          <w:rFonts w:ascii="Arial" w:hAnsi="Arial" w:cs="Arial"/>
          <w:sz w:val="20"/>
          <w:szCs w:val="20"/>
        </w:rPr>
        <w:t>6</w:t>
      </w:r>
      <w:r w:rsidRPr="008808F6">
        <w:rPr>
          <w:rFonts w:ascii="Arial" w:hAnsi="Arial" w:cs="Arial"/>
          <w:sz w:val="20"/>
          <w:szCs w:val="20"/>
        </w:rPr>
        <w:t xml:space="preserve">. </w:t>
      </w:r>
      <w:r w:rsidRPr="008808F6">
        <w:rPr>
          <w:rFonts w:ascii="Arial" w:hAnsi="Arial" w:cs="Arial"/>
          <w:i/>
          <w:sz w:val="20"/>
          <w:szCs w:val="20"/>
        </w:rPr>
        <w:t>Ac</w:t>
      </w:r>
      <w:r w:rsidR="00F720CC" w:rsidRPr="008808F6">
        <w:rPr>
          <w:rFonts w:ascii="Arial" w:hAnsi="Arial" w:cs="Arial"/>
          <w:i/>
          <w:sz w:val="20"/>
          <w:szCs w:val="20"/>
        </w:rPr>
        <w:t>c</w:t>
      </w:r>
      <w:r w:rsidRPr="008808F6">
        <w:rPr>
          <w:rFonts w:ascii="Arial" w:hAnsi="Arial" w:cs="Arial"/>
          <w:i/>
          <w:sz w:val="20"/>
          <w:szCs w:val="20"/>
        </w:rPr>
        <w:t>esibilidad.</w:t>
      </w:r>
    </w:p>
    <w:p w:rsidR="00F039D5" w:rsidRPr="008808F6" w:rsidRDefault="008C7237" w:rsidP="008C7237">
      <w:pPr>
        <w:jc w:val="both"/>
        <w:rPr>
          <w:rFonts w:ascii="Arial" w:hAnsi="Arial" w:cs="Arial"/>
          <w:sz w:val="20"/>
          <w:szCs w:val="20"/>
        </w:rPr>
      </w:pPr>
      <w:r w:rsidRPr="008808F6">
        <w:rPr>
          <w:rFonts w:ascii="Arial" w:hAnsi="Arial" w:cs="Arial"/>
          <w:sz w:val="20"/>
          <w:szCs w:val="20"/>
        </w:rPr>
        <w:tab/>
      </w:r>
      <w:r w:rsidR="00F039D5" w:rsidRPr="008808F6">
        <w:rPr>
          <w:rFonts w:ascii="Arial" w:hAnsi="Arial" w:cs="Arial"/>
          <w:sz w:val="20"/>
          <w:szCs w:val="20"/>
        </w:rPr>
        <w:t xml:space="preserve">1. </w:t>
      </w:r>
      <w:r w:rsidR="00F720CC" w:rsidRPr="008808F6">
        <w:rPr>
          <w:rFonts w:ascii="Arial" w:hAnsi="Arial" w:cs="Arial"/>
          <w:sz w:val="20"/>
          <w:szCs w:val="20"/>
        </w:rPr>
        <w:t xml:space="preserve">La normativa a cumplir </w:t>
      </w:r>
      <w:r w:rsidRPr="008808F6">
        <w:rPr>
          <w:rFonts w:ascii="Arial" w:hAnsi="Arial" w:cs="Arial"/>
          <w:sz w:val="20"/>
          <w:szCs w:val="20"/>
        </w:rPr>
        <w:t>por parte de los apartamentos tur</w:t>
      </w:r>
      <w:r w:rsidR="00F720CC" w:rsidRPr="008808F6">
        <w:rPr>
          <w:rFonts w:ascii="Arial" w:hAnsi="Arial" w:cs="Arial"/>
          <w:sz w:val="20"/>
          <w:szCs w:val="20"/>
        </w:rPr>
        <w:t>í</w:t>
      </w:r>
      <w:r w:rsidRPr="008808F6">
        <w:rPr>
          <w:rFonts w:ascii="Arial" w:hAnsi="Arial" w:cs="Arial"/>
          <w:sz w:val="20"/>
          <w:szCs w:val="20"/>
        </w:rPr>
        <w:t xml:space="preserve">sticos </w:t>
      </w:r>
      <w:r w:rsidR="00F720CC" w:rsidRPr="008808F6">
        <w:rPr>
          <w:rFonts w:ascii="Arial" w:hAnsi="Arial" w:cs="Arial"/>
          <w:sz w:val="20"/>
          <w:szCs w:val="20"/>
        </w:rPr>
        <w:t xml:space="preserve">en materia </w:t>
      </w:r>
      <w:r w:rsidRPr="008808F6">
        <w:rPr>
          <w:rFonts w:ascii="Arial" w:hAnsi="Arial" w:cs="Arial"/>
          <w:sz w:val="20"/>
          <w:szCs w:val="20"/>
        </w:rPr>
        <w:t xml:space="preserve">de promoción de la accesibilidad y supresión de barreras arquitectónicas será </w:t>
      </w:r>
      <w:r w:rsidR="00F720CC" w:rsidRPr="008808F6">
        <w:rPr>
          <w:rFonts w:ascii="Arial" w:hAnsi="Arial" w:cs="Arial"/>
          <w:sz w:val="20"/>
          <w:szCs w:val="20"/>
        </w:rPr>
        <w:t>la</w:t>
      </w:r>
      <w:r w:rsidRPr="008808F6">
        <w:rPr>
          <w:rFonts w:ascii="Arial" w:hAnsi="Arial" w:cs="Arial"/>
          <w:sz w:val="20"/>
          <w:szCs w:val="20"/>
        </w:rPr>
        <w:t xml:space="preserve"> corresp</w:t>
      </w:r>
      <w:r w:rsidR="00F720CC" w:rsidRPr="008808F6">
        <w:rPr>
          <w:rFonts w:ascii="Arial" w:hAnsi="Arial" w:cs="Arial"/>
          <w:sz w:val="20"/>
          <w:szCs w:val="20"/>
        </w:rPr>
        <w:t>o</w:t>
      </w:r>
      <w:r w:rsidRPr="008808F6">
        <w:rPr>
          <w:rFonts w:ascii="Arial" w:hAnsi="Arial" w:cs="Arial"/>
          <w:sz w:val="20"/>
          <w:szCs w:val="20"/>
        </w:rPr>
        <w:t>ndiente a los edificios de uso privado</w:t>
      </w:r>
      <w:r w:rsidR="00F039D5" w:rsidRPr="008808F6">
        <w:rPr>
          <w:rFonts w:ascii="Arial" w:hAnsi="Arial" w:cs="Arial"/>
          <w:sz w:val="20"/>
          <w:szCs w:val="20"/>
        </w:rPr>
        <w:t xml:space="preserve">. </w:t>
      </w:r>
      <w:r w:rsidRPr="008808F6">
        <w:rPr>
          <w:rFonts w:ascii="Arial" w:hAnsi="Arial" w:cs="Arial"/>
          <w:sz w:val="20"/>
          <w:szCs w:val="20"/>
        </w:rPr>
        <w:t xml:space="preserve"> </w:t>
      </w:r>
    </w:p>
    <w:p w:rsidR="008C7237" w:rsidRPr="008808F6" w:rsidRDefault="00F039D5" w:rsidP="00F039D5">
      <w:pPr>
        <w:ind w:firstLine="708"/>
        <w:jc w:val="both"/>
        <w:rPr>
          <w:rFonts w:ascii="Arial" w:hAnsi="Arial" w:cs="Arial"/>
          <w:sz w:val="20"/>
          <w:szCs w:val="20"/>
        </w:rPr>
      </w:pPr>
      <w:r w:rsidRPr="008808F6">
        <w:rPr>
          <w:rFonts w:ascii="Arial" w:hAnsi="Arial" w:cs="Arial"/>
          <w:sz w:val="20"/>
          <w:szCs w:val="20"/>
        </w:rPr>
        <w:t xml:space="preserve">2. En el supuesto de que </w:t>
      </w:r>
      <w:r w:rsidR="008C7237" w:rsidRPr="008808F6">
        <w:rPr>
          <w:rFonts w:ascii="Arial" w:hAnsi="Arial" w:cs="Arial"/>
          <w:sz w:val="20"/>
          <w:szCs w:val="20"/>
        </w:rPr>
        <w:t>todos los apartame</w:t>
      </w:r>
      <w:r w:rsidR="00F720CC" w:rsidRPr="008808F6">
        <w:rPr>
          <w:rFonts w:ascii="Arial" w:hAnsi="Arial" w:cs="Arial"/>
          <w:sz w:val="20"/>
          <w:szCs w:val="20"/>
        </w:rPr>
        <w:t>ntos</w:t>
      </w:r>
      <w:r w:rsidR="008C7237" w:rsidRPr="008808F6">
        <w:rPr>
          <w:rFonts w:ascii="Arial" w:hAnsi="Arial" w:cs="Arial"/>
          <w:sz w:val="20"/>
          <w:szCs w:val="20"/>
        </w:rPr>
        <w:t xml:space="preserve"> sean propiedad del prestador del servicio de alojamiento se aplicará lo dispuesto para el uso residencial público en cuanto al número de alojami</w:t>
      </w:r>
      <w:r w:rsidR="00F720CC" w:rsidRPr="008808F6">
        <w:rPr>
          <w:rFonts w:ascii="Arial" w:hAnsi="Arial" w:cs="Arial"/>
          <w:sz w:val="20"/>
          <w:szCs w:val="20"/>
        </w:rPr>
        <w:t>e</w:t>
      </w:r>
      <w:r w:rsidR="008C7237" w:rsidRPr="008808F6">
        <w:rPr>
          <w:rFonts w:ascii="Arial" w:hAnsi="Arial" w:cs="Arial"/>
          <w:sz w:val="20"/>
          <w:szCs w:val="20"/>
        </w:rPr>
        <w:t>nto</w:t>
      </w:r>
      <w:r w:rsidR="00F720CC" w:rsidRPr="008808F6">
        <w:rPr>
          <w:rFonts w:ascii="Arial" w:hAnsi="Arial" w:cs="Arial"/>
          <w:sz w:val="20"/>
          <w:szCs w:val="20"/>
        </w:rPr>
        <w:t>s</w:t>
      </w:r>
      <w:r w:rsidRPr="008808F6">
        <w:rPr>
          <w:rFonts w:ascii="Arial" w:hAnsi="Arial" w:cs="Arial"/>
          <w:sz w:val="20"/>
          <w:szCs w:val="20"/>
        </w:rPr>
        <w:t xml:space="preserve"> accesibles: </w:t>
      </w:r>
    </w:p>
    <w:p w:rsidR="00F039D5" w:rsidRPr="008808F6" w:rsidRDefault="00F039D5" w:rsidP="00F039D5">
      <w:pPr>
        <w:ind w:firstLine="708"/>
        <w:jc w:val="both"/>
        <w:rPr>
          <w:rFonts w:ascii="Arial" w:hAnsi="Arial" w:cs="Arial"/>
          <w:sz w:val="20"/>
          <w:szCs w:val="20"/>
        </w:rPr>
      </w:pPr>
      <w:r w:rsidRPr="008808F6">
        <w:rPr>
          <w:rFonts w:ascii="Arial" w:hAnsi="Arial" w:cs="Arial"/>
          <w:sz w:val="20"/>
          <w:szCs w:val="20"/>
        </w:rPr>
        <w:tab/>
        <w:t>De 5 a 50: 1</w:t>
      </w:r>
    </w:p>
    <w:p w:rsidR="00F039D5" w:rsidRPr="008808F6" w:rsidRDefault="00F039D5" w:rsidP="00F039D5">
      <w:pPr>
        <w:ind w:firstLine="708"/>
        <w:jc w:val="both"/>
        <w:rPr>
          <w:rFonts w:ascii="Arial" w:hAnsi="Arial" w:cs="Arial"/>
          <w:sz w:val="20"/>
          <w:szCs w:val="20"/>
        </w:rPr>
      </w:pPr>
      <w:r w:rsidRPr="008808F6">
        <w:rPr>
          <w:rFonts w:ascii="Arial" w:hAnsi="Arial" w:cs="Arial"/>
          <w:sz w:val="20"/>
          <w:szCs w:val="20"/>
        </w:rPr>
        <w:tab/>
        <w:t>De 51 a 100: 2</w:t>
      </w:r>
    </w:p>
    <w:p w:rsidR="00F039D5" w:rsidRPr="008808F6" w:rsidRDefault="00F039D5" w:rsidP="00F039D5">
      <w:pPr>
        <w:ind w:firstLine="708"/>
        <w:jc w:val="both"/>
        <w:rPr>
          <w:rFonts w:ascii="Arial" w:hAnsi="Arial" w:cs="Arial"/>
          <w:sz w:val="20"/>
          <w:szCs w:val="20"/>
        </w:rPr>
      </w:pPr>
      <w:r w:rsidRPr="008808F6">
        <w:rPr>
          <w:rFonts w:ascii="Arial" w:hAnsi="Arial" w:cs="Arial"/>
          <w:sz w:val="20"/>
          <w:szCs w:val="20"/>
        </w:rPr>
        <w:tab/>
        <w:t>De 101 a 150: 4</w:t>
      </w:r>
    </w:p>
    <w:p w:rsidR="00F039D5" w:rsidRPr="008808F6" w:rsidRDefault="00F039D5" w:rsidP="00F039D5">
      <w:pPr>
        <w:ind w:firstLine="708"/>
        <w:jc w:val="both"/>
        <w:rPr>
          <w:rFonts w:ascii="Arial" w:hAnsi="Arial" w:cs="Arial"/>
          <w:sz w:val="20"/>
          <w:szCs w:val="20"/>
        </w:rPr>
      </w:pPr>
      <w:r w:rsidRPr="008808F6">
        <w:rPr>
          <w:rFonts w:ascii="Arial" w:hAnsi="Arial" w:cs="Arial"/>
          <w:sz w:val="20"/>
          <w:szCs w:val="20"/>
        </w:rPr>
        <w:tab/>
        <w:t>De 151 a 200: 6</w:t>
      </w:r>
    </w:p>
    <w:p w:rsidR="00F039D5" w:rsidRPr="00F039D5" w:rsidRDefault="00F720CC" w:rsidP="00F039D5">
      <w:pPr>
        <w:ind w:firstLine="708"/>
        <w:jc w:val="both"/>
        <w:rPr>
          <w:rFonts w:ascii="Arial" w:hAnsi="Arial" w:cs="Arial"/>
          <w:color w:val="00B050"/>
          <w:sz w:val="20"/>
          <w:szCs w:val="20"/>
        </w:rPr>
      </w:pPr>
      <w:r w:rsidRPr="008808F6">
        <w:rPr>
          <w:rFonts w:ascii="Arial" w:hAnsi="Arial" w:cs="Arial"/>
          <w:sz w:val="20"/>
          <w:szCs w:val="20"/>
        </w:rPr>
        <w:tab/>
        <w:t>Má</w:t>
      </w:r>
      <w:r w:rsidR="00F039D5" w:rsidRPr="008808F6">
        <w:rPr>
          <w:rFonts w:ascii="Arial" w:hAnsi="Arial" w:cs="Arial"/>
          <w:sz w:val="20"/>
          <w:szCs w:val="20"/>
        </w:rPr>
        <w:t>s de 200: 8, y uno más cada 50 alojamientos o fracción adicionales a 250</w:t>
      </w:r>
    </w:p>
    <w:p w:rsidR="00BD0F56" w:rsidRPr="00076475" w:rsidRDefault="00BD0F56" w:rsidP="00FE058E">
      <w:pPr>
        <w:jc w:val="both"/>
        <w:outlineLvl w:val="0"/>
        <w:rPr>
          <w:rFonts w:ascii="Arial" w:hAnsi="Arial" w:cs="Arial"/>
          <w:bCs/>
          <w:sz w:val="20"/>
          <w:szCs w:val="20"/>
        </w:rPr>
      </w:pPr>
      <w:r w:rsidRPr="00076475">
        <w:rPr>
          <w:rFonts w:ascii="Arial" w:hAnsi="Arial" w:cs="Arial"/>
          <w:bCs/>
          <w:sz w:val="20"/>
          <w:szCs w:val="20"/>
        </w:rPr>
        <w:lastRenderedPageBreak/>
        <w:t>Artículo</w:t>
      </w:r>
      <w:r>
        <w:rPr>
          <w:rFonts w:ascii="Arial" w:hAnsi="Arial" w:cs="Arial"/>
          <w:bCs/>
          <w:sz w:val="20"/>
          <w:szCs w:val="20"/>
        </w:rPr>
        <w:t xml:space="preserve"> </w:t>
      </w:r>
      <w:r w:rsidR="008808F6">
        <w:rPr>
          <w:rFonts w:ascii="Arial" w:hAnsi="Arial" w:cs="Arial"/>
          <w:bCs/>
          <w:sz w:val="20"/>
          <w:szCs w:val="20"/>
        </w:rPr>
        <w:t>7</w:t>
      </w:r>
      <w:r w:rsidRPr="00076475">
        <w:rPr>
          <w:rFonts w:ascii="Arial" w:hAnsi="Arial" w:cs="Arial"/>
          <w:bCs/>
          <w:sz w:val="20"/>
          <w:szCs w:val="20"/>
        </w:rPr>
        <w:t xml:space="preserve">. </w:t>
      </w:r>
      <w:r w:rsidRPr="00076475">
        <w:rPr>
          <w:rFonts w:ascii="Arial" w:hAnsi="Arial" w:cs="Arial"/>
          <w:bCs/>
          <w:i/>
          <w:sz w:val="20"/>
          <w:szCs w:val="20"/>
        </w:rPr>
        <w:t>Publicidad</w:t>
      </w:r>
      <w:r>
        <w:rPr>
          <w:rFonts w:ascii="Arial" w:hAnsi="Arial" w:cs="Arial"/>
          <w:bCs/>
          <w:i/>
          <w:sz w:val="20"/>
          <w:szCs w:val="20"/>
        </w:rPr>
        <w:t>.</w:t>
      </w:r>
      <w:r w:rsidRPr="00076475">
        <w:rPr>
          <w:rFonts w:ascii="Arial" w:hAnsi="Arial" w:cs="Arial"/>
          <w:bCs/>
          <w:sz w:val="20"/>
          <w:szCs w:val="20"/>
        </w:rPr>
        <w:t xml:space="preserve"> </w:t>
      </w:r>
    </w:p>
    <w:p w:rsidR="00BD0F56" w:rsidRDefault="00BD0F56" w:rsidP="00FE058E">
      <w:pPr>
        <w:ind w:firstLine="708"/>
        <w:jc w:val="both"/>
        <w:rPr>
          <w:rFonts w:ascii="Arial" w:hAnsi="Arial" w:cs="Arial"/>
          <w:sz w:val="20"/>
          <w:szCs w:val="20"/>
        </w:rPr>
      </w:pPr>
      <w:r>
        <w:rPr>
          <w:rFonts w:ascii="Arial" w:hAnsi="Arial" w:cs="Arial"/>
          <w:sz w:val="20"/>
          <w:szCs w:val="20"/>
        </w:rPr>
        <w:t>1. En la publicidad, propaganda, facturas y demás documentación relativa a los apartamentos turísticos, deberá indicarse, de forma que no induzca a confusión, la clasificación y categoría reconocidas.</w:t>
      </w:r>
    </w:p>
    <w:p w:rsidR="00BD0F56" w:rsidRDefault="00BD0F56" w:rsidP="00FE058E">
      <w:pPr>
        <w:ind w:firstLine="708"/>
        <w:jc w:val="both"/>
        <w:rPr>
          <w:rFonts w:ascii="Arial" w:hAnsi="Arial" w:cs="Arial"/>
          <w:sz w:val="20"/>
          <w:szCs w:val="20"/>
        </w:rPr>
      </w:pPr>
      <w:r>
        <w:rPr>
          <w:rFonts w:ascii="Arial" w:hAnsi="Arial" w:cs="Arial"/>
          <w:sz w:val="20"/>
          <w:szCs w:val="20"/>
        </w:rPr>
        <w:t xml:space="preserve">2. No se podrán usar denominaciones, rótulos o distintivos diferentes a los que correspondan a la clasificación y categoría </w:t>
      </w:r>
      <w:r w:rsidR="00646EE0" w:rsidRPr="00F720CC">
        <w:rPr>
          <w:rFonts w:ascii="Arial" w:hAnsi="Arial" w:cs="Arial"/>
          <w:sz w:val="20"/>
          <w:szCs w:val="20"/>
        </w:rPr>
        <w:t>del establecimiento.</w:t>
      </w:r>
    </w:p>
    <w:p w:rsidR="00BD0F56" w:rsidRDefault="00BD0F56" w:rsidP="00FE058E">
      <w:pPr>
        <w:ind w:firstLine="708"/>
        <w:jc w:val="both"/>
        <w:rPr>
          <w:rFonts w:ascii="Arial" w:hAnsi="Arial" w:cs="Arial"/>
          <w:sz w:val="20"/>
          <w:szCs w:val="20"/>
        </w:rPr>
      </w:pPr>
      <w:r>
        <w:rPr>
          <w:rFonts w:ascii="Arial" w:hAnsi="Arial" w:cs="Arial"/>
          <w:sz w:val="20"/>
          <w:szCs w:val="20"/>
        </w:rPr>
        <w:t xml:space="preserve">3. No se podrá comercializar, contratar, incluir en catálogos ni hacer publicidad de establecimientos </w:t>
      </w:r>
      <w:r w:rsidR="00646EE0" w:rsidRPr="00F720CC">
        <w:rPr>
          <w:rFonts w:ascii="Arial" w:hAnsi="Arial" w:cs="Arial"/>
          <w:sz w:val="20"/>
          <w:szCs w:val="20"/>
        </w:rPr>
        <w:t xml:space="preserve">que no hayan presentado la declaración responsable del </w:t>
      </w:r>
      <w:r w:rsidR="00646EE0" w:rsidRPr="00D90A48">
        <w:rPr>
          <w:rFonts w:ascii="Arial" w:hAnsi="Arial" w:cs="Arial"/>
          <w:sz w:val="20"/>
          <w:szCs w:val="20"/>
        </w:rPr>
        <w:t>artículo 2</w:t>
      </w:r>
      <w:r w:rsidR="00D90A48" w:rsidRPr="00D90A48">
        <w:rPr>
          <w:rFonts w:ascii="Arial" w:hAnsi="Arial" w:cs="Arial"/>
          <w:sz w:val="20"/>
          <w:szCs w:val="20"/>
        </w:rPr>
        <w:t>9</w:t>
      </w:r>
      <w:r w:rsidR="00646EE0" w:rsidRPr="00F720CC">
        <w:rPr>
          <w:rFonts w:ascii="Arial" w:hAnsi="Arial" w:cs="Arial"/>
          <w:sz w:val="20"/>
          <w:szCs w:val="20"/>
        </w:rPr>
        <w:t xml:space="preserve"> o les haya sido denegada la clasificación turística.</w:t>
      </w:r>
      <w:r w:rsidR="00646EE0">
        <w:rPr>
          <w:rFonts w:ascii="Arial" w:hAnsi="Arial" w:cs="Arial"/>
          <w:sz w:val="20"/>
          <w:szCs w:val="20"/>
        </w:rPr>
        <w:t xml:space="preserve"> </w:t>
      </w:r>
    </w:p>
    <w:p w:rsidR="00BD0F56" w:rsidRPr="00F941EF" w:rsidRDefault="00BD0F56" w:rsidP="00FE058E">
      <w:pPr>
        <w:jc w:val="both"/>
        <w:rPr>
          <w:rFonts w:ascii="Arial" w:hAnsi="Arial" w:cs="Arial"/>
          <w:i/>
          <w:sz w:val="20"/>
          <w:szCs w:val="20"/>
        </w:rPr>
      </w:pPr>
      <w:r w:rsidRPr="00F941EF">
        <w:rPr>
          <w:rFonts w:ascii="Arial" w:hAnsi="Arial" w:cs="Arial"/>
          <w:sz w:val="20"/>
          <w:szCs w:val="20"/>
        </w:rPr>
        <w:t xml:space="preserve">Artículo </w:t>
      </w:r>
      <w:r w:rsidR="008808F6">
        <w:rPr>
          <w:rFonts w:ascii="Arial" w:hAnsi="Arial" w:cs="Arial"/>
          <w:sz w:val="20"/>
          <w:szCs w:val="20"/>
        </w:rPr>
        <w:t>8</w:t>
      </w:r>
      <w:r w:rsidRPr="00F941EF">
        <w:rPr>
          <w:rFonts w:ascii="Arial" w:hAnsi="Arial" w:cs="Arial"/>
          <w:sz w:val="20"/>
          <w:szCs w:val="20"/>
        </w:rPr>
        <w:t xml:space="preserve">. </w:t>
      </w:r>
      <w:r w:rsidRPr="00F941EF">
        <w:rPr>
          <w:rFonts w:ascii="Arial" w:hAnsi="Arial" w:cs="Arial"/>
          <w:i/>
          <w:sz w:val="20"/>
          <w:szCs w:val="20"/>
        </w:rPr>
        <w:t>Distintivos.</w:t>
      </w:r>
    </w:p>
    <w:p w:rsidR="00BD0F56" w:rsidRPr="00F941EF" w:rsidRDefault="00BD0F56" w:rsidP="00FE058E">
      <w:pPr>
        <w:ind w:firstLine="708"/>
        <w:jc w:val="both"/>
        <w:rPr>
          <w:rFonts w:ascii="Arial" w:hAnsi="Arial" w:cs="Arial"/>
          <w:sz w:val="20"/>
          <w:szCs w:val="20"/>
        </w:rPr>
      </w:pPr>
      <w:r w:rsidRPr="00F941EF">
        <w:rPr>
          <w:rFonts w:ascii="Arial" w:hAnsi="Arial" w:cs="Arial"/>
          <w:sz w:val="20"/>
          <w:szCs w:val="20"/>
        </w:rPr>
        <w:t>1. En el exterior de la oficina de atención al público</w:t>
      </w:r>
      <w:r w:rsidRPr="00D905F2">
        <w:rPr>
          <w:rFonts w:ascii="Arial" w:hAnsi="Arial" w:cs="Arial"/>
          <w:sz w:val="20"/>
          <w:szCs w:val="20"/>
        </w:rPr>
        <w:t>, en su caso,</w:t>
      </w:r>
      <w:r w:rsidRPr="00F941EF">
        <w:rPr>
          <w:rFonts w:ascii="Arial" w:hAnsi="Arial" w:cs="Arial"/>
          <w:sz w:val="20"/>
          <w:szCs w:val="20"/>
        </w:rPr>
        <w:t xml:space="preserve"> deberá figurar el distintivo o placa identificativa según modelo normalizado, conforme a su normativa de aplicación.</w:t>
      </w:r>
    </w:p>
    <w:p w:rsidR="00BD0F56" w:rsidRDefault="00BD0F56" w:rsidP="00FE058E">
      <w:pPr>
        <w:ind w:firstLine="708"/>
        <w:jc w:val="both"/>
        <w:rPr>
          <w:rFonts w:ascii="Arial" w:hAnsi="Arial" w:cs="Arial"/>
          <w:sz w:val="20"/>
          <w:szCs w:val="20"/>
        </w:rPr>
      </w:pPr>
      <w:r w:rsidRPr="00F941EF">
        <w:rPr>
          <w:rFonts w:ascii="Arial" w:hAnsi="Arial" w:cs="Arial"/>
          <w:sz w:val="20"/>
          <w:szCs w:val="20"/>
        </w:rPr>
        <w:t xml:space="preserve">2. Cuando los alojamientos integren </w:t>
      </w:r>
      <w:r w:rsidR="00731771" w:rsidRPr="00F941EF">
        <w:rPr>
          <w:rFonts w:ascii="Arial" w:hAnsi="Arial" w:cs="Arial"/>
          <w:sz w:val="20"/>
          <w:szCs w:val="20"/>
        </w:rPr>
        <w:t>la totalidad de un edificio o urbanización</w:t>
      </w:r>
      <w:r w:rsidR="00EC1B3A" w:rsidRPr="00F941EF">
        <w:rPr>
          <w:rFonts w:ascii="Arial" w:hAnsi="Arial" w:cs="Arial"/>
          <w:sz w:val="20"/>
          <w:szCs w:val="20"/>
        </w:rPr>
        <w:t xml:space="preserve"> </w:t>
      </w:r>
      <w:r w:rsidRPr="00F941EF">
        <w:rPr>
          <w:rFonts w:ascii="Arial" w:hAnsi="Arial" w:cs="Arial"/>
          <w:sz w:val="20"/>
          <w:szCs w:val="20"/>
        </w:rPr>
        <w:t>deberá de figurar en la entrada del mismo el distintivo correspondiente.</w:t>
      </w:r>
    </w:p>
    <w:p w:rsidR="0093032B" w:rsidRPr="00AD452F" w:rsidRDefault="0093032B" w:rsidP="0093032B">
      <w:pPr>
        <w:jc w:val="both"/>
        <w:rPr>
          <w:rFonts w:ascii="Arial" w:hAnsi="Arial" w:cs="Arial"/>
          <w:bCs/>
          <w:i/>
          <w:color w:val="FF0000"/>
          <w:sz w:val="20"/>
          <w:szCs w:val="20"/>
        </w:rPr>
      </w:pPr>
      <w:r w:rsidRPr="00542DD4">
        <w:rPr>
          <w:rFonts w:ascii="Arial" w:hAnsi="Arial" w:cs="Arial"/>
          <w:sz w:val="20"/>
          <w:szCs w:val="20"/>
        </w:rPr>
        <w:t xml:space="preserve">Artículo </w:t>
      </w:r>
      <w:r w:rsidR="008808F6">
        <w:rPr>
          <w:rFonts w:ascii="Arial" w:hAnsi="Arial" w:cs="Arial"/>
          <w:sz w:val="20"/>
          <w:szCs w:val="20"/>
        </w:rPr>
        <w:t>9</w:t>
      </w:r>
      <w:r w:rsidRPr="00542DD4">
        <w:rPr>
          <w:rFonts w:ascii="Arial" w:hAnsi="Arial" w:cs="Arial"/>
          <w:sz w:val="20"/>
          <w:szCs w:val="20"/>
        </w:rPr>
        <w:t xml:space="preserve">. </w:t>
      </w:r>
      <w:r w:rsidRPr="00542DD4">
        <w:rPr>
          <w:rFonts w:ascii="Arial" w:hAnsi="Arial" w:cs="Arial"/>
          <w:bCs/>
          <w:i/>
          <w:sz w:val="20"/>
          <w:szCs w:val="20"/>
        </w:rPr>
        <w:t>Seguro de responsabilidad civil.</w:t>
      </w:r>
      <w:r>
        <w:rPr>
          <w:rFonts w:ascii="Arial" w:hAnsi="Arial" w:cs="Arial"/>
          <w:bCs/>
          <w:i/>
          <w:color w:val="FF0000"/>
          <w:sz w:val="20"/>
          <w:szCs w:val="20"/>
        </w:rPr>
        <w:t xml:space="preserve"> </w:t>
      </w:r>
    </w:p>
    <w:p w:rsidR="0093032B" w:rsidRPr="004F4C9C" w:rsidRDefault="0093032B" w:rsidP="00D905F2">
      <w:pPr>
        <w:ind w:firstLine="708"/>
        <w:jc w:val="both"/>
        <w:rPr>
          <w:rFonts w:ascii="Arial" w:hAnsi="Arial" w:cs="Arial"/>
          <w:sz w:val="20"/>
          <w:szCs w:val="20"/>
        </w:rPr>
      </w:pPr>
      <w:r w:rsidRPr="00F941EF">
        <w:rPr>
          <w:rFonts w:ascii="Arial" w:hAnsi="Arial" w:cs="Arial"/>
          <w:sz w:val="20"/>
          <w:szCs w:val="20"/>
        </w:rPr>
        <w:t>Los prestadores del servicio de alojamiento en apartamentos turísticos</w:t>
      </w:r>
      <w:r w:rsidRPr="00860664">
        <w:rPr>
          <w:rFonts w:ascii="Arial" w:hAnsi="Arial" w:cs="Arial"/>
          <w:sz w:val="20"/>
          <w:szCs w:val="20"/>
        </w:rPr>
        <w:t xml:space="preserve"> deberán tener suscrito un contrato de seguro de responsabilidad civil que cubra, de forma suficiente, los posibles riesgos de la actividad </w:t>
      </w:r>
      <w:r>
        <w:rPr>
          <w:rFonts w:ascii="Arial" w:hAnsi="Arial" w:cs="Arial"/>
          <w:sz w:val="20"/>
          <w:szCs w:val="20"/>
        </w:rPr>
        <w:t>turística</w:t>
      </w:r>
      <w:r w:rsidRPr="00860664">
        <w:rPr>
          <w:rFonts w:ascii="Arial" w:hAnsi="Arial" w:cs="Arial"/>
          <w:sz w:val="20"/>
          <w:szCs w:val="20"/>
        </w:rPr>
        <w:t>. En cualquier caso la cuantía mínima de cobertura será de quinientos mil euros por siniestro. Los</w:t>
      </w:r>
      <w:r w:rsidR="00D905F2">
        <w:rPr>
          <w:rFonts w:ascii="Arial" w:hAnsi="Arial" w:cs="Arial"/>
          <w:sz w:val="20"/>
          <w:szCs w:val="20"/>
        </w:rPr>
        <w:t xml:space="preserve"> </w:t>
      </w:r>
      <w:r w:rsidRPr="00860664">
        <w:rPr>
          <w:rFonts w:ascii="Arial" w:hAnsi="Arial" w:cs="Arial"/>
          <w:sz w:val="20"/>
          <w:szCs w:val="20"/>
        </w:rPr>
        <w:t>contratos de seguro deberán mantenerse en vigor durante todo</w:t>
      </w:r>
      <w:r>
        <w:rPr>
          <w:rFonts w:ascii="Arial" w:hAnsi="Arial" w:cs="Arial"/>
          <w:sz w:val="20"/>
          <w:szCs w:val="20"/>
        </w:rPr>
        <w:t xml:space="preserve"> el tiempo de prestación de la actividad de alojamiento</w:t>
      </w:r>
      <w:r w:rsidRPr="00860664">
        <w:rPr>
          <w:rFonts w:ascii="Arial" w:hAnsi="Arial" w:cs="Arial"/>
          <w:sz w:val="20"/>
          <w:szCs w:val="20"/>
        </w:rPr>
        <w:t>.</w:t>
      </w:r>
      <w:r w:rsidRPr="00A43699">
        <w:rPr>
          <w:rFonts w:ascii="Arial" w:hAnsi="Arial" w:cs="Arial"/>
          <w:sz w:val="20"/>
          <w:szCs w:val="20"/>
        </w:rPr>
        <w:t xml:space="preserve"> </w:t>
      </w:r>
      <w:r w:rsidRPr="004F4C9C">
        <w:rPr>
          <w:rFonts w:ascii="Arial" w:hAnsi="Arial" w:cs="Arial"/>
          <w:sz w:val="20"/>
          <w:szCs w:val="20"/>
        </w:rPr>
        <w:t>Estas coberturas deben incluir toda clase de siniestros: daños corporales, daños materiales y los perjuicios económicos causados.</w:t>
      </w:r>
    </w:p>
    <w:p w:rsidR="0093032B" w:rsidRPr="004F4C9C" w:rsidRDefault="0093032B" w:rsidP="0093032B">
      <w:pPr>
        <w:jc w:val="both"/>
        <w:rPr>
          <w:rFonts w:ascii="Arial" w:hAnsi="Arial" w:cs="Arial"/>
          <w:sz w:val="20"/>
          <w:szCs w:val="20"/>
        </w:rPr>
      </w:pPr>
      <w:r w:rsidRPr="004F4C9C">
        <w:rPr>
          <w:rFonts w:ascii="Arial" w:hAnsi="Arial" w:cs="Arial"/>
          <w:sz w:val="20"/>
          <w:szCs w:val="20"/>
        </w:rPr>
        <w:t xml:space="preserve">Artículo </w:t>
      </w:r>
      <w:r w:rsidR="008808F6">
        <w:rPr>
          <w:rFonts w:ascii="Arial" w:hAnsi="Arial" w:cs="Arial"/>
          <w:sz w:val="20"/>
          <w:szCs w:val="20"/>
        </w:rPr>
        <w:t>10</w:t>
      </w:r>
      <w:r w:rsidRPr="004F4C9C">
        <w:rPr>
          <w:rFonts w:ascii="Arial" w:hAnsi="Arial" w:cs="Arial"/>
          <w:sz w:val="20"/>
          <w:szCs w:val="20"/>
        </w:rPr>
        <w:t xml:space="preserve">. </w:t>
      </w:r>
      <w:r w:rsidRPr="004F4C9C">
        <w:rPr>
          <w:rFonts w:ascii="Arial" w:hAnsi="Arial" w:cs="Arial"/>
          <w:i/>
          <w:sz w:val="20"/>
          <w:szCs w:val="20"/>
        </w:rPr>
        <w:t>Responsable del establecimiento.</w:t>
      </w:r>
    </w:p>
    <w:p w:rsidR="0093032B" w:rsidRPr="004F4C9C" w:rsidRDefault="0093032B" w:rsidP="00D905F2">
      <w:pPr>
        <w:ind w:firstLine="708"/>
        <w:jc w:val="both"/>
        <w:rPr>
          <w:rFonts w:ascii="Arial" w:hAnsi="Arial" w:cs="Arial"/>
          <w:sz w:val="20"/>
          <w:szCs w:val="20"/>
        </w:rPr>
      </w:pPr>
      <w:r w:rsidRPr="004F4C9C">
        <w:rPr>
          <w:rFonts w:ascii="Arial" w:hAnsi="Arial" w:cs="Arial"/>
          <w:sz w:val="20"/>
          <w:szCs w:val="20"/>
        </w:rPr>
        <w:t xml:space="preserve">1. La existencia de un responsable de </w:t>
      </w:r>
      <w:r w:rsidRPr="00D905F2">
        <w:rPr>
          <w:rFonts w:ascii="Arial" w:hAnsi="Arial" w:cs="Arial"/>
          <w:sz w:val="20"/>
          <w:szCs w:val="20"/>
        </w:rPr>
        <w:t>los</w:t>
      </w:r>
      <w:r w:rsidRPr="004F4C9C">
        <w:rPr>
          <w:rFonts w:ascii="Arial" w:hAnsi="Arial" w:cs="Arial"/>
          <w:sz w:val="20"/>
          <w:szCs w:val="20"/>
        </w:rPr>
        <w:t xml:space="preserve"> apartamentos turísticos será preceptiva en todas las categorías.</w:t>
      </w:r>
    </w:p>
    <w:p w:rsidR="0093032B" w:rsidRPr="004F4C9C" w:rsidRDefault="0093032B" w:rsidP="00D905F2">
      <w:pPr>
        <w:ind w:firstLine="708"/>
        <w:jc w:val="both"/>
        <w:rPr>
          <w:rFonts w:ascii="Arial" w:hAnsi="Arial" w:cs="Arial"/>
          <w:sz w:val="20"/>
          <w:szCs w:val="20"/>
        </w:rPr>
      </w:pPr>
      <w:r w:rsidRPr="004F4C9C">
        <w:rPr>
          <w:rFonts w:ascii="Arial" w:hAnsi="Arial" w:cs="Arial"/>
          <w:sz w:val="20"/>
          <w:szCs w:val="20"/>
        </w:rPr>
        <w:t xml:space="preserve">2. Corresponde al responsable de </w:t>
      </w:r>
      <w:r w:rsidRPr="00D905F2">
        <w:rPr>
          <w:rFonts w:ascii="Arial" w:hAnsi="Arial" w:cs="Arial"/>
          <w:sz w:val="20"/>
          <w:szCs w:val="20"/>
        </w:rPr>
        <w:t>los</w:t>
      </w:r>
      <w:r>
        <w:rPr>
          <w:rFonts w:ascii="Arial" w:hAnsi="Arial" w:cs="Arial"/>
          <w:sz w:val="20"/>
          <w:szCs w:val="20"/>
        </w:rPr>
        <w:t xml:space="preserve"> </w:t>
      </w:r>
      <w:r w:rsidRPr="004F4C9C">
        <w:rPr>
          <w:rFonts w:ascii="Arial" w:hAnsi="Arial" w:cs="Arial"/>
          <w:sz w:val="20"/>
          <w:szCs w:val="20"/>
        </w:rPr>
        <w:t>apartamentos turísticos la gestión de los mismos ante el usuario, debiendo velar especialmente tanto por su buen régimen de funcionamiento y correcta prestación de todos los servicios, como por el cumplimiento de las normas de orden turístico vigentes.</w:t>
      </w:r>
    </w:p>
    <w:p w:rsidR="0093032B" w:rsidRDefault="0093032B" w:rsidP="0093032B">
      <w:pPr>
        <w:ind w:firstLine="708"/>
        <w:jc w:val="both"/>
        <w:rPr>
          <w:rFonts w:ascii="Arial" w:hAnsi="Arial" w:cs="Arial"/>
          <w:sz w:val="20"/>
          <w:szCs w:val="20"/>
        </w:rPr>
      </w:pPr>
      <w:r w:rsidRPr="004F4C9C">
        <w:rPr>
          <w:rFonts w:ascii="Arial" w:hAnsi="Arial" w:cs="Arial"/>
          <w:sz w:val="20"/>
          <w:szCs w:val="20"/>
        </w:rPr>
        <w:t xml:space="preserve">3. La designación y cambios que se produzcan respecto del responsable deberán ser comunicados por el </w:t>
      </w:r>
      <w:r w:rsidRPr="00D905F2">
        <w:rPr>
          <w:rFonts w:ascii="Arial" w:hAnsi="Arial" w:cs="Arial"/>
          <w:sz w:val="20"/>
          <w:szCs w:val="20"/>
        </w:rPr>
        <w:t>prestador del servicio</w:t>
      </w:r>
      <w:r w:rsidRPr="004F4C9C">
        <w:rPr>
          <w:rFonts w:ascii="Arial" w:hAnsi="Arial" w:cs="Arial"/>
          <w:sz w:val="20"/>
          <w:szCs w:val="20"/>
        </w:rPr>
        <w:t xml:space="preserve"> al Instituto de Turismo de la Región de Murcia.</w:t>
      </w:r>
    </w:p>
    <w:p w:rsidR="00D905F2" w:rsidRDefault="00D905F2" w:rsidP="00FE058E">
      <w:pPr>
        <w:ind w:firstLine="284"/>
        <w:jc w:val="center"/>
        <w:rPr>
          <w:rFonts w:ascii="Arial" w:hAnsi="Arial" w:cs="Arial"/>
          <w:sz w:val="20"/>
          <w:szCs w:val="20"/>
        </w:rPr>
      </w:pPr>
    </w:p>
    <w:p w:rsidR="00BD0F56" w:rsidRPr="00D741CB" w:rsidRDefault="00BD0F56" w:rsidP="00FE058E">
      <w:pPr>
        <w:ind w:firstLine="284"/>
        <w:jc w:val="center"/>
        <w:rPr>
          <w:rFonts w:ascii="Arial" w:hAnsi="Arial" w:cs="Arial"/>
          <w:sz w:val="20"/>
          <w:szCs w:val="20"/>
        </w:rPr>
      </w:pPr>
      <w:r w:rsidRPr="00D741CB">
        <w:rPr>
          <w:rFonts w:ascii="Arial" w:hAnsi="Arial" w:cs="Arial"/>
          <w:sz w:val="20"/>
          <w:szCs w:val="20"/>
        </w:rPr>
        <w:t>CAPITULO II</w:t>
      </w:r>
    </w:p>
    <w:p w:rsidR="00BD0F56" w:rsidRPr="00FF5BDA" w:rsidRDefault="00BD0F56" w:rsidP="00FE058E">
      <w:pPr>
        <w:ind w:firstLine="284"/>
        <w:jc w:val="center"/>
        <w:rPr>
          <w:rFonts w:ascii="Arial" w:hAnsi="Arial" w:cs="Arial"/>
          <w:b/>
          <w:i/>
          <w:sz w:val="20"/>
          <w:szCs w:val="20"/>
        </w:rPr>
      </w:pPr>
      <w:r w:rsidRPr="00FF5BDA">
        <w:rPr>
          <w:rFonts w:ascii="Arial" w:hAnsi="Arial" w:cs="Arial"/>
          <w:b/>
          <w:i/>
          <w:sz w:val="20"/>
          <w:szCs w:val="20"/>
        </w:rPr>
        <w:t>Régimen de servicios, precios y reservas</w:t>
      </w:r>
    </w:p>
    <w:p w:rsidR="00BD0F56" w:rsidRDefault="00BD0F56" w:rsidP="00FE058E">
      <w:pPr>
        <w:jc w:val="both"/>
        <w:rPr>
          <w:rFonts w:ascii="Arial" w:hAnsi="Arial" w:cs="Arial"/>
          <w:i/>
          <w:sz w:val="20"/>
          <w:szCs w:val="20"/>
        </w:rPr>
      </w:pPr>
      <w:r w:rsidRPr="006E6A46">
        <w:rPr>
          <w:rFonts w:ascii="Arial" w:hAnsi="Arial" w:cs="Arial"/>
          <w:sz w:val="20"/>
          <w:szCs w:val="20"/>
        </w:rPr>
        <w:t>Artículo</w:t>
      </w:r>
      <w:r>
        <w:rPr>
          <w:rFonts w:ascii="Arial" w:hAnsi="Arial" w:cs="Arial"/>
          <w:sz w:val="20"/>
          <w:szCs w:val="20"/>
        </w:rPr>
        <w:t xml:space="preserve"> </w:t>
      </w:r>
      <w:r w:rsidR="00542DD4">
        <w:rPr>
          <w:rFonts w:ascii="Arial" w:hAnsi="Arial" w:cs="Arial"/>
          <w:sz w:val="20"/>
          <w:szCs w:val="20"/>
        </w:rPr>
        <w:t>1</w:t>
      </w:r>
      <w:r w:rsidR="008808F6">
        <w:rPr>
          <w:rFonts w:ascii="Arial" w:hAnsi="Arial" w:cs="Arial"/>
          <w:sz w:val="20"/>
          <w:szCs w:val="20"/>
        </w:rPr>
        <w:t>1</w:t>
      </w:r>
      <w:r w:rsidRPr="006E6A46">
        <w:rPr>
          <w:rFonts w:ascii="Arial" w:hAnsi="Arial" w:cs="Arial"/>
          <w:sz w:val="20"/>
          <w:szCs w:val="20"/>
        </w:rPr>
        <w:t xml:space="preserve">. </w:t>
      </w:r>
      <w:r w:rsidR="0096479C" w:rsidRPr="00542DD4">
        <w:rPr>
          <w:rFonts w:ascii="Arial" w:hAnsi="Arial" w:cs="Arial"/>
          <w:i/>
          <w:sz w:val="20"/>
          <w:szCs w:val="20"/>
        </w:rPr>
        <w:t>Servicio de</w:t>
      </w:r>
      <w:r w:rsidR="00D905F2">
        <w:rPr>
          <w:rFonts w:ascii="Arial" w:hAnsi="Arial" w:cs="Arial"/>
          <w:i/>
          <w:sz w:val="20"/>
          <w:szCs w:val="20"/>
        </w:rPr>
        <w:t xml:space="preserve"> </w:t>
      </w:r>
      <w:r w:rsidRPr="00D905F2">
        <w:rPr>
          <w:rFonts w:ascii="Arial" w:hAnsi="Arial" w:cs="Arial"/>
          <w:i/>
          <w:sz w:val="20"/>
          <w:szCs w:val="20"/>
        </w:rPr>
        <w:t>atención al público.</w:t>
      </w:r>
      <w:r w:rsidRPr="006E6A46">
        <w:rPr>
          <w:rFonts w:ascii="Arial" w:hAnsi="Arial" w:cs="Arial"/>
          <w:i/>
          <w:sz w:val="20"/>
          <w:szCs w:val="20"/>
        </w:rPr>
        <w:t xml:space="preserve"> </w:t>
      </w:r>
    </w:p>
    <w:p w:rsidR="00BD0F56" w:rsidRPr="000C7AE6" w:rsidRDefault="00BD0F56" w:rsidP="00FE058E">
      <w:pPr>
        <w:ind w:firstLine="708"/>
        <w:jc w:val="both"/>
        <w:rPr>
          <w:rFonts w:ascii="Arial" w:hAnsi="Arial" w:cs="Arial"/>
          <w:i/>
          <w:sz w:val="20"/>
          <w:szCs w:val="20"/>
        </w:rPr>
      </w:pPr>
      <w:r w:rsidRPr="00D905F2">
        <w:rPr>
          <w:rFonts w:ascii="Arial" w:hAnsi="Arial" w:cs="Arial"/>
          <w:sz w:val="20"/>
          <w:szCs w:val="20"/>
        </w:rPr>
        <w:t>Los</w:t>
      </w:r>
      <w:r w:rsidR="00D905F2" w:rsidRPr="00D905F2">
        <w:rPr>
          <w:rFonts w:ascii="Arial" w:hAnsi="Arial" w:cs="Arial"/>
          <w:sz w:val="20"/>
          <w:szCs w:val="20"/>
        </w:rPr>
        <w:t xml:space="preserve"> </w:t>
      </w:r>
      <w:r w:rsidR="00646EE0" w:rsidRPr="00D905F2">
        <w:rPr>
          <w:rFonts w:ascii="Arial" w:hAnsi="Arial" w:cs="Arial"/>
          <w:sz w:val="20"/>
          <w:szCs w:val="20"/>
        </w:rPr>
        <w:t>prestadores de</w:t>
      </w:r>
      <w:r w:rsidR="00D905F2" w:rsidRPr="00D905F2">
        <w:rPr>
          <w:rFonts w:ascii="Arial" w:hAnsi="Arial" w:cs="Arial"/>
          <w:sz w:val="20"/>
          <w:szCs w:val="20"/>
        </w:rPr>
        <w:t>l servicio de</w:t>
      </w:r>
      <w:r w:rsidR="00646EE0" w:rsidRPr="00D905F2">
        <w:rPr>
          <w:rFonts w:ascii="Arial" w:hAnsi="Arial" w:cs="Arial"/>
          <w:sz w:val="20"/>
          <w:szCs w:val="20"/>
        </w:rPr>
        <w:t xml:space="preserve"> alojamiento</w:t>
      </w:r>
      <w:r w:rsidRPr="00D905F2">
        <w:rPr>
          <w:rFonts w:ascii="Arial" w:hAnsi="Arial" w:cs="Arial"/>
          <w:sz w:val="20"/>
          <w:szCs w:val="20"/>
        </w:rPr>
        <w:t xml:space="preserve"> </w:t>
      </w:r>
      <w:r w:rsidR="00646EE0" w:rsidRPr="00D905F2">
        <w:rPr>
          <w:rFonts w:ascii="Arial" w:hAnsi="Arial" w:cs="Arial"/>
          <w:sz w:val="20"/>
          <w:szCs w:val="20"/>
        </w:rPr>
        <w:t>en</w:t>
      </w:r>
      <w:r w:rsidRPr="00D905F2">
        <w:rPr>
          <w:rFonts w:ascii="Arial" w:hAnsi="Arial" w:cs="Arial"/>
          <w:sz w:val="20"/>
          <w:szCs w:val="20"/>
        </w:rPr>
        <w:t xml:space="preserve"> apartamentos turísticos deberán disponer de </w:t>
      </w:r>
      <w:r w:rsidR="0096479C" w:rsidRPr="00D905F2">
        <w:rPr>
          <w:rFonts w:ascii="Arial" w:hAnsi="Arial" w:cs="Arial"/>
          <w:sz w:val="20"/>
          <w:szCs w:val="20"/>
        </w:rPr>
        <w:t xml:space="preserve">un servicio de </w:t>
      </w:r>
      <w:r w:rsidR="00D905F2" w:rsidRPr="00D905F2">
        <w:rPr>
          <w:rFonts w:ascii="Arial" w:hAnsi="Arial" w:cs="Arial"/>
          <w:sz w:val="20"/>
          <w:szCs w:val="20"/>
        </w:rPr>
        <w:t xml:space="preserve">atención al público </w:t>
      </w:r>
      <w:r w:rsidRPr="00D905F2">
        <w:rPr>
          <w:rFonts w:ascii="Arial" w:hAnsi="Arial" w:cs="Arial"/>
          <w:sz w:val="20"/>
          <w:szCs w:val="20"/>
        </w:rPr>
        <w:t>a efectos administrativos, asistenciales y de información.</w:t>
      </w:r>
    </w:p>
    <w:p w:rsidR="00BD0F56" w:rsidRDefault="00BD0F56" w:rsidP="00FE058E">
      <w:pPr>
        <w:jc w:val="both"/>
        <w:rPr>
          <w:rFonts w:ascii="Arial" w:hAnsi="Arial" w:cs="Arial"/>
          <w:bCs/>
          <w:i/>
          <w:sz w:val="20"/>
          <w:szCs w:val="20"/>
        </w:rPr>
      </w:pPr>
      <w:r w:rsidRPr="00076475">
        <w:rPr>
          <w:rFonts w:ascii="Arial" w:hAnsi="Arial" w:cs="Arial"/>
          <w:bCs/>
          <w:sz w:val="20"/>
          <w:szCs w:val="20"/>
        </w:rPr>
        <w:t>Artículo</w:t>
      </w:r>
      <w:r>
        <w:rPr>
          <w:rFonts w:ascii="Arial" w:hAnsi="Arial" w:cs="Arial"/>
          <w:bCs/>
          <w:sz w:val="20"/>
          <w:szCs w:val="20"/>
        </w:rPr>
        <w:t xml:space="preserve"> </w:t>
      </w:r>
      <w:r w:rsidR="008808F6">
        <w:rPr>
          <w:rFonts w:ascii="Arial" w:hAnsi="Arial" w:cs="Arial"/>
          <w:bCs/>
          <w:sz w:val="20"/>
          <w:szCs w:val="20"/>
        </w:rPr>
        <w:t>12</w:t>
      </w:r>
      <w:r>
        <w:rPr>
          <w:rFonts w:ascii="Arial" w:hAnsi="Arial" w:cs="Arial"/>
          <w:bCs/>
          <w:sz w:val="20"/>
          <w:szCs w:val="20"/>
        </w:rPr>
        <w:t>.</w:t>
      </w:r>
      <w:r w:rsidRPr="00076475">
        <w:rPr>
          <w:rFonts w:ascii="Arial" w:hAnsi="Arial" w:cs="Arial"/>
          <w:bCs/>
          <w:sz w:val="20"/>
          <w:szCs w:val="20"/>
        </w:rPr>
        <w:t xml:space="preserve"> </w:t>
      </w:r>
      <w:r w:rsidRPr="00076475">
        <w:rPr>
          <w:rFonts w:ascii="Arial" w:hAnsi="Arial" w:cs="Arial"/>
          <w:bCs/>
          <w:i/>
          <w:sz w:val="20"/>
          <w:szCs w:val="20"/>
        </w:rPr>
        <w:t>Hojas de Reclamaciones</w:t>
      </w:r>
      <w:r>
        <w:rPr>
          <w:rFonts w:ascii="Arial" w:hAnsi="Arial" w:cs="Arial"/>
          <w:bCs/>
          <w:i/>
          <w:sz w:val="20"/>
          <w:szCs w:val="20"/>
        </w:rPr>
        <w:t>.</w:t>
      </w:r>
    </w:p>
    <w:p w:rsidR="00BD0F56" w:rsidRDefault="001C60A6" w:rsidP="001C60A6">
      <w:pPr>
        <w:autoSpaceDE w:val="0"/>
        <w:autoSpaceDN w:val="0"/>
        <w:adjustRightInd w:val="0"/>
        <w:spacing w:after="0"/>
        <w:ind w:firstLine="708"/>
        <w:jc w:val="both"/>
        <w:rPr>
          <w:rFonts w:ascii="Arial" w:hAnsi="Arial" w:cs="Arial"/>
          <w:sz w:val="20"/>
          <w:szCs w:val="20"/>
        </w:rPr>
      </w:pPr>
      <w:r>
        <w:rPr>
          <w:rFonts w:ascii="Arial" w:hAnsi="Arial" w:cs="Arial"/>
          <w:sz w:val="20"/>
          <w:szCs w:val="20"/>
        </w:rPr>
        <w:t xml:space="preserve">1. </w:t>
      </w:r>
      <w:r w:rsidR="00BD0F56" w:rsidRPr="001C60A6">
        <w:rPr>
          <w:rFonts w:ascii="Arial" w:hAnsi="Arial" w:cs="Arial"/>
          <w:sz w:val="20"/>
          <w:szCs w:val="20"/>
        </w:rPr>
        <w:t>Todas las empresas de apartamentos turísticos deberán tener a disposición y facilitar a los clientes las correspondientes hojas de reclamaciones en los términos establecidos en el Decreto nº 3/2014, de 31 de enero, por el que se regula el sistema unificado de reclamaciones de los consumidores y usuarios en la Comunidad Autónoma de la Región de Murcia.  Su existencia se anunciará al público de forma visible que permita su fácil lectura y expresada en español, inglés y en otros dos idiomas a elegir, de acuerdo con el artículo 40.6 de la Ley de Turismo de la Región de Murcia.</w:t>
      </w:r>
    </w:p>
    <w:p w:rsidR="001C60A6" w:rsidRDefault="001C60A6" w:rsidP="001C60A6">
      <w:pPr>
        <w:autoSpaceDE w:val="0"/>
        <w:autoSpaceDN w:val="0"/>
        <w:adjustRightInd w:val="0"/>
        <w:spacing w:after="0"/>
        <w:ind w:firstLine="708"/>
        <w:jc w:val="both"/>
        <w:rPr>
          <w:rFonts w:ascii="Arial" w:hAnsi="Arial" w:cs="Arial"/>
          <w:sz w:val="20"/>
          <w:szCs w:val="20"/>
        </w:rPr>
      </w:pPr>
    </w:p>
    <w:p w:rsidR="00BD0F56" w:rsidRDefault="001C60A6" w:rsidP="001C60A6">
      <w:pPr>
        <w:autoSpaceDE w:val="0"/>
        <w:autoSpaceDN w:val="0"/>
        <w:adjustRightInd w:val="0"/>
        <w:spacing w:after="0"/>
        <w:ind w:firstLine="708"/>
        <w:jc w:val="both"/>
        <w:rPr>
          <w:rFonts w:ascii="Arial" w:hAnsi="Arial" w:cs="Arial"/>
          <w:sz w:val="20"/>
          <w:szCs w:val="20"/>
        </w:rPr>
      </w:pPr>
      <w:r w:rsidRPr="00D905F2">
        <w:rPr>
          <w:rFonts w:ascii="Arial" w:hAnsi="Arial" w:cs="Arial"/>
          <w:sz w:val="20"/>
          <w:szCs w:val="20"/>
        </w:rPr>
        <w:t xml:space="preserve">2. En la oficina de atención al público, en su caso, o en cada uno de los apartamentos </w:t>
      </w:r>
      <w:r w:rsidR="00A97CB2" w:rsidRPr="00D905F2">
        <w:rPr>
          <w:rFonts w:ascii="Arial" w:hAnsi="Arial" w:cs="Arial"/>
          <w:sz w:val="20"/>
          <w:szCs w:val="20"/>
        </w:rPr>
        <w:t>se hallará el cartel anunciador de la exist</w:t>
      </w:r>
      <w:r w:rsidR="002004A8" w:rsidRPr="00D905F2">
        <w:rPr>
          <w:rFonts w:ascii="Arial" w:hAnsi="Arial" w:cs="Arial"/>
          <w:sz w:val="20"/>
          <w:szCs w:val="20"/>
        </w:rPr>
        <w:t>encia de hojas de reclamaciones</w:t>
      </w:r>
      <w:r w:rsidR="002004A8">
        <w:rPr>
          <w:rFonts w:ascii="Arial" w:hAnsi="Arial" w:cs="Arial"/>
          <w:sz w:val="20"/>
          <w:szCs w:val="20"/>
        </w:rPr>
        <w:t xml:space="preserve"> </w:t>
      </w:r>
      <w:r w:rsidR="002004A8" w:rsidRPr="00D905F2">
        <w:rPr>
          <w:rFonts w:ascii="Arial" w:hAnsi="Arial" w:cs="Arial"/>
          <w:sz w:val="20"/>
          <w:szCs w:val="20"/>
        </w:rPr>
        <w:t>y se dispondrá de las m</w:t>
      </w:r>
      <w:r w:rsidR="004F607C" w:rsidRPr="00D905F2">
        <w:rPr>
          <w:rFonts w:ascii="Arial" w:hAnsi="Arial" w:cs="Arial"/>
          <w:sz w:val="20"/>
          <w:szCs w:val="20"/>
        </w:rPr>
        <w:t>ismas.</w:t>
      </w:r>
    </w:p>
    <w:p w:rsidR="001C60A6" w:rsidRPr="00D741CB" w:rsidRDefault="001C60A6" w:rsidP="001C60A6">
      <w:pPr>
        <w:autoSpaceDE w:val="0"/>
        <w:autoSpaceDN w:val="0"/>
        <w:adjustRightInd w:val="0"/>
        <w:spacing w:after="0"/>
        <w:ind w:firstLine="708"/>
        <w:jc w:val="both"/>
        <w:rPr>
          <w:rFonts w:ascii="Arial" w:hAnsi="Arial" w:cs="Arial"/>
          <w:sz w:val="20"/>
          <w:szCs w:val="20"/>
        </w:rPr>
      </w:pPr>
    </w:p>
    <w:p w:rsidR="00BD0F56" w:rsidRPr="00076475" w:rsidRDefault="00BD0F56" w:rsidP="00FE058E">
      <w:pPr>
        <w:jc w:val="both"/>
        <w:outlineLvl w:val="0"/>
        <w:rPr>
          <w:rFonts w:ascii="Arial" w:hAnsi="Arial" w:cs="Arial"/>
          <w:bCs/>
          <w:sz w:val="20"/>
          <w:szCs w:val="20"/>
        </w:rPr>
      </w:pPr>
      <w:r w:rsidRPr="00076475">
        <w:rPr>
          <w:rFonts w:ascii="Arial" w:hAnsi="Arial" w:cs="Arial"/>
          <w:bCs/>
          <w:sz w:val="20"/>
          <w:szCs w:val="20"/>
        </w:rPr>
        <w:t>Artículo</w:t>
      </w:r>
      <w:r>
        <w:rPr>
          <w:rFonts w:ascii="Arial" w:hAnsi="Arial" w:cs="Arial"/>
          <w:bCs/>
          <w:sz w:val="20"/>
          <w:szCs w:val="20"/>
        </w:rPr>
        <w:t xml:space="preserve"> 1</w:t>
      </w:r>
      <w:r w:rsidR="008808F6">
        <w:rPr>
          <w:rFonts w:ascii="Arial" w:hAnsi="Arial" w:cs="Arial"/>
          <w:bCs/>
          <w:sz w:val="20"/>
          <w:szCs w:val="20"/>
        </w:rPr>
        <w:t>3</w:t>
      </w:r>
      <w:r>
        <w:rPr>
          <w:rFonts w:ascii="Arial" w:hAnsi="Arial" w:cs="Arial"/>
          <w:bCs/>
          <w:sz w:val="20"/>
          <w:szCs w:val="20"/>
        </w:rPr>
        <w:t>.</w:t>
      </w:r>
      <w:r w:rsidRPr="00076475">
        <w:rPr>
          <w:rFonts w:ascii="Arial" w:hAnsi="Arial" w:cs="Arial"/>
          <w:bCs/>
          <w:sz w:val="20"/>
          <w:szCs w:val="20"/>
        </w:rPr>
        <w:t xml:space="preserve"> </w:t>
      </w:r>
      <w:r w:rsidRPr="00076475">
        <w:rPr>
          <w:rFonts w:ascii="Arial" w:hAnsi="Arial" w:cs="Arial"/>
          <w:bCs/>
          <w:i/>
          <w:sz w:val="20"/>
          <w:szCs w:val="20"/>
        </w:rPr>
        <w:t>Precios</w:t>
      </w:r>
      <w:r>
        <w:rPr>
          <w:rFonts w:ascii="Arial" w:hAnsi="Arial" w:cs="Arial"/>
          <w:bCs/>
          <w:i/>
          <w:sz w:val="20"/>
          <w:szCs w:val="20"/>
        </w:rPr>
        <w:t>.</w:t>
      </w:r>
    </w:p>
    <w:p w:rsidR="00BD0F56" w:rsidRDefault="00BD0F56" w:rsidP="00FE058E">
      <w:pPr>
        <w:ind w:firstLine="708"/>
        <w:jc w:val="both"/>
        <w:rPr>
          <w:rFonts w:ascii="Arial" w:hAnsi="Arial" w:cs="Arial"/>
          <w:sz w:val="20"/>
          <w:szCs w:val="20"/>
        </w:rPr>
      </w:pPr>
      <w:r>
        <w:rPr>
          <w:rFonts w:ascii="Arial" w:hAnsi="Arial" w:cs="Arial"/>
          <w:sz w:val="20"/>
          <w:szCs w:val="20"/>
        </w:rPr>
        <w:t xml:space="preserve">1. Los precios </w:t>
      </w:r>
      <w:r w:rsidR="00D70BF3" w:rsidRPr="00D905F2">
        <w:rPr>
          <w:rFonts w:ascii="Arial" w:hAnsi="Arial" w:cs="Arial"/>
          <w:sz w:val="20"/>
          <w:szCs w:val="20"/>
        </w:rPr>
        <w:t>por</w:t>
      </w:r>
      <w:r w:rsidR="00BB5D5D">
        <w:rPr>
          <w:rFonts w:ascii="Arial" w:hAnsi="Arial" w:cs="Arial"/>
          <w:sz w:val="20"/>
          <w:szCs w:val="20"/>
        </w:rPr>
        <w:t xml:space="preserve"> </w:t>
      </w:r>
      <w:r>
        <w:rPr>
          <w:rFonts w:ascii="Arial" w:hAnsi="Arial" w:cs="Arial"/>
          <w:sz w:val="20"/>
          <w:szCs w:val="20"/>
        </w:rPr>
        <w:t xml:space="preserve">los servicios </w:t>
      </w:r>
      <w:r w:rsidR="004D741A" w:rsidRPr="00BB5D5D">
        <w:rPr>
          <w:rFonts w:ascii="Arial" w:hAnsi="Arial" w:cs="Arial"/>
          <w:sz w:val="20"/>
          <w:szCs w:val="20"/>
        </w:rPr>
        <w:t>de alojamiento en</w:t>
      </w:r>
      <w:r w:rsidRPr="00BB5D5D">
        <w:rPr>
          <w:rFonts w:ascii="Arial" w:hAnsi="Arial" w:cs="Arial"/>
          <w:sz w:val="20"/>
          <w:szCs w:val="20"/>
        </w:rPr>
        <w:t xml:space="preserve"> apartamentos turísticos</w:t>
      </w:r>
      <w:r>
        <w:rPr>
          <w:rFonts w:ascii="Arial" w:hAnsi="Arial" w:cs="Arial"/>
          <w:sz w:val="20"/>
          <w:szCs w:val="20"/>
        </w:rPr>
        <w:t xml:space="preserve"> son libres, pudiéndose fijar y modificar a lo largo del año, distinguiéndose entre los distintos tipos de apartamentos, temporadas, cunas para niños si las hubiere, garajes o aparcamientos y el de los demás servicios.</w:t>
      </w:r>
    </w:p>
    <w:p w:rsidR="00BD0F56" w:rsidRDefault="00BD0F56" w:rsidP="00FE058E">
      <w:pPr>
        <w:ind w:firstLine="708"/>
        <w:jc w:val="both"/>
        <w:rPr>
          <w:rFonts w:ascii="Arial" w:hAnsi="Arial" w:cs="Arial"/>
          <w:sz w:val="20"/>
          <w:szCs w:val="20"/>
        </w:rPr>
      </w:pPr>
      <w:r>
        <w:rPr>
          <w:rFonts w:ascii="Arial" w:hAnsi="Arial" w:cs="Arial"/>
          <w:sz w:val="20"/>
          <w:szCs w:val="20"/>
        </w:rPr>
        <w:t xml:space="preserve">2. Las relaciones de precios </w:t>
      </w:r>
      <w:r w:rsidRPr="00BB5D5D">
        <w:rPr>
          <w:rFonts w:ascii="Arial" w:hAnsi="Arial" w:cs="Arial"/>
          <w:sz w:val="20"/>
          <w:szCs w:val="20"/>
        </w:rPr>
        <w:t>deberán figurar en lugares perfectamente visibles</w:t>
      </w:r>
      <w:r w:rsidR="00A97CB2" w:rsidRPr="00BB5D5D">
        <w:rPr>
          <w:rFonts w:ascii="Arial" w:hAnsi="Arial" w:cs="Arial"/>
          <w:sz w:val="20"/>
          <w:szCs w:val="20"/>
        </w:rPr>
        <w:t xml:space="preserve"> bien en la oficina de atención al público, en su caso, o en cada apartamento,</w:t>
      </w:r>
      <w:r>
        <w:rPr>
          <w:rFonts w:ascii="Arial" w:hAnsi="Arial" w:cs="Arial"/>
          <w:sz w:val="20"/>
          <w:szCs w:val="20"/>
        </w:rPr>
        <w:t xml:space="preserve"> y </w:t>
      </w:r>
      <w:r w:rsidRPr="00564CF9">
        <w:rPr>
          <w:rFonts w:ascii="Arial" w:hAnsi="Arial" w:cs="Arial"/>
          <w:sz w:val="20"/>
          <w:szCs w:val="20"/>
        </w:rPr>
        <w:t xml:space="preserve">ser </w:t>
      </w:r>
      <w:r>
        <w:rPr>
          <w:rFonts w:ascii="Arial" w:hAnsi="Arial" w:cs="Arial"/>
          <w:sz w:val="20"/>
          <w:szCs w:val="20"/>
        </w:rPr>
        <w:t xml:space="preserve">legibles permitiendo su lectura sin dificultad, para garantizar su conocimiento por los clientes. En ningún caso se podrán cobrar precios superiores a los que estén </w:t>
      </w:r>
      <w:r w:rsidRPr="00BB5D5D">
        <w:rPr>
          <w:rFonts w:ascii="Arial" w:hAnsi="Arial" w:cs="Arial"/>
          <w:sz w:val="20"/>
          <w:szCs w:val="20"/>
        </w:rPr>
        <w:t>expuestos</w:t>
      </w:r>
      <w:r>
        <w:rPr>
          <w:rFonts w:ascii="Arial" w:hAnsi="Arial" w:cs="Arial"/>
          <w:sz w:val="20"/>
          <w:szCs w:val="20"/>
        </w:rPr>
        <w:t xml:space="preserve"> al público. Si existiera cualquier contradicción en su publicidad, se aplicará el precio inferior.</w:t>
      </w:r>
    </w:p>
    <w:p w:rsidR="00BD0F56" w:rsidRPr="00B02ED8" w:rsidRDefault="00BD0F56" w:rsidP="00FE058E">
      <w:pPr>
        <w:jc w:val="both"/>
        <w:rPr>
          <w:rFonts w:ascii="Arial" w:hAnsi="Arial" w:cs="Arial"/>
          <w:i/>
          <w:sz w:val="20"/>
          <w:szCs w:val="20"/>
        </w:rPr>
      </w:pPr>
      <w:r w:rsidRPr="00B02ED8">
        <w:rPr>
          <w:rFonts w:ascii="Arial" w:hAnsi="Arial" w:cs="Arial"/>
          <w:sz w:val="20"/>
          <w:szCs w:val="20"/>
        </w:rPr>
        <w:t>Artículo</w:t>
      </w:r>
      <w:r>
        <w:rPr>
          <w:rFonts w:ascii="Arial" w:hAnsi="Arial" w:cs="Arial"/>
          <w:sz w:val="20"/>
          <w:szCs w:val="20"/>
        </w:rPr>
        <w:t xml:space="preserve"> 1</w:t>
      </w:r>
      <w:r w:rsidR="008808F6">
        <w:rPr>
          <w:rFonts w:ascii="Arial" w:hAnsi="Arial" w:cs="Arial"/>
          <w:sz w:val="20"/>
          <w:szCs w:val="20"/>
        </w:rPr>
        <w:t>4</w:t>
      </w:r>
      <w:r>
        <w:rPr>
          <w:rFonts w:ascii="Arial" w:hAnsi="Arial" w:cs="Arial"/>
          <w:sz w:val="20"/>
          <w:szCs w:val="20"/>
        </w:rPr>
        <w:t>.</w:t>
      </w:r>
      <w:r w:rsidRPr="00B02ED8">
        <w:rPr>
          <w:rFonts w:ascii="Arial" w:hAnsi="Arial" w:cs="Arial"/>
          <w:sz w:val="20"/>
          <w:szCs w:val="20"/>
        </w:rPr>
        <w:t xml:space="preserve"> </w:t>
      </w:r>
      <w:r w:rsidRPr="00B02ED8">
        <w:rPr>
          <w:rFonts w:ascii="Arial" w:hAnsi="Arial" w:cs="Arial"/>
          <w:i/>
          <w:sz w:val="20"/>
          <w:szCs w:val="20"/>
        </w:rPr>
        <w:t>Servicios mínimos incluidos en el precio</w:t>
      </w:r>
      <w:r>
        <w:rPr>
          <w:rFonts w:ascii="Arial" w:hAnsi="Arial" w:cs="Arial"/>
          <w:i/>
          <w:sz w:val="20"/>
          <w:szCs w:val="20"/>
        </w:rPr>
        <w:t>.</w:t>
      </w:r>
    </w:p>
    <w:p w:rsidR="00BD0F56" w:rsidRDefault="00BD0F56" w:rsidP="00FE058E">
      <w:pPr>
        <w:ind w:firstLine="708"/>
        <w:jc w:val="both"/>
        <w:rPr>
          <w:rFonts w:ascii="Arial" w:hAnsi="Arial" w:cs="Arial"/>
          <w:sz w:val="20"/>
          <w:szCs w:val="20"/>
        </w:rPr>
      </w:pPr>
      <w:r w:rsidRPr="00AB71C0">
        <w:rPr>
          <w:rFonts w:ascii="Arial" w:hAnsi="Arial" w:cs="Arial"/>
          <w:sz w:val="20"/>
          <w:szCs w:val="20"/>
        </w:rPr>
        <w:t>1. En el precio del alojamiento estarán siempre comprendidos los servicios y suministros siguientes:</w:t>
      </w:r>
    </w:p>
    <w:p w:rsidR="00BD0F56" w:rsidRPr="00AB71C0" w:rsidRDefault="00BD0F56" w:rsidP="00564CF9">
      <w:pPr>
        <w:ind w:left="708"/>
        <w:jc w:val="both"/>
        <w:rPr>
          <w:rFonts w:ascii="Arial" w:hAnsi="Arial" w:cs="Arial"/>
          <w:sz w:val="20"/>
          <w:szCs w:val="20"/>
        </w:rPr>
      </w:pPr>
      <w:r>
        <w:rPr>
          <w:rFonts w:ascii="Arial" w:hAnsi="Arial" w:cs="Arial"/>
          <w:sz w:val="20"/>
          <w:szCs w:val="20"/>
        </w:rPr>
        <w:t xml:space="preserve">a) </w:t>
      </w:r>
      <w:r w:rsidRPr="00BB5D5D">
        <w:rPr>
          <w:rFonts w:ascii="Arial" w:hAnsi="Arial" w:cs="Arial"/>
          <w:sz w:val="20"/>
          <w:szCs w:val="20"/>
        </w:rPr>
        <w:t xml:space="preserve">Limpieza </w:t>
      </w:r>
      <w:r w:rsidR="00D70BF3" w:rsidRPr="00BB5D5D">
        <w:rPr>
          <w:rFonts w:ascii="Arial" w:hAnsi="Arial" w:cs="Arial"/>
          <w:sz w:val="20"/>
          <w:szCs w:val="20"/>
        </w:rPr>
        <w:t>previa al inicio de la estancia.</w:t>
      </w:r>
    </w:p>
    <w:p w:rsidR="00BD0F56" w:rsidRPr="00AB71C0" w:rsidRDefault="00BD0F56" w:rsidP="00564CF9">
      <w:pPr>
        <w:ind w:left="708"/>
        <w:jc w:val="both"/>
        <w:rPr>
          <w:rFonts w:ascii="Arial" w:hAnsi="Arial" w:cs="Arial"/>
          <w:sz w:val="20"/>
          <w:szCs w:val="20"/>
        </w:rPr>
      </w:pPr>
      <w:r>
        <w:rPr>
          <w:rFonts w:ascii="Arial" w:hAnsi="Arial" w:cs="Arial"/>
          <w:sz w:val="20"/>
          <w:szCs w:val="20"/>
        </w:rPr>
        <w:t>b</w:t>
      </w:r>
      <w:r w:rsidRPr="00AB71C0">
        <w:rPr>
          <w:rFonts w:ascii="Arial" w:hAnsi="Arial" w:cs="Arial"/>
          <w:sz w:val="20"/>
          <w:szCs w:val="20"/>
        </w:rPr>
        <w:t>) Conservación, mantenimiento y reparaciones.</w:t>
      </w:r>
    </w:p>
    <w:p w:rsidR="00BD0F56" w:rsidRPr="00AB71C0" w:rsidRDefault="00BD0F56" w:rsidP="00564CF9">
      <w:pPr>
        <w:ind w:left="708"/>
        <w:jc w:val="both"/>
        <w:rPr>
          <w:rFonts w:ascii="Arial" w:hAnsi="Arial" w:cs="Arial"/>
          <w:sz w:val="20"/>
          <w:szCs w:val="20"/>
        </w:rPr>
      </w:pPr>
      <w:r>
        <w:rPr>
          <w:rFonts w:ascii="Arial" w:hAnsi="Arial" w:cs="Arial"/>
          <w:sz w:val="20"/>
          <w:szCs w:val="20"/>
        </w:rPr>
        <w:t>c</w:t>
      </w:r>
      <w:r w:rsidRPr="00AB71C0">
        <w:rPr>
          <w:rFonts w:ascii="Arial" w:hAnsi="Arial" w:cs="Arial"/>
          <w:sz w:val="20"/>
          <w:szCs w:val="20"/>
        </w:rPr>
        <w:t>) Suministro de agua caliente y fría permanente.</w:t>
      </w:r>
    </w:p>
    <w:p w:rsidR="00BD0F56" w:rsidRDefault="00BD0F56" w:rsidP="003A2C59">
      <w:pPr>
        <w:ind w:firstLine="708"/>
        <w:jc w:val="both"/>
        <w:rPr>
          <w:rFonts w:ascii="Arial" w:hAnsi="Arial" w:cs="Arial"/>
          <w:sz w:val="20"/>
          <w:szCs w:val="20"/>
        </w:rPr>
      </w:pPr>
      <w:r>
        <w:rPr>
          <w:rFonts w:ascii="Arial" w:hAnsi="Arial" w:cs="Arial"/>
          <w:sz w:val="20"/>
          <w:szCs w:val="20"/>
        </w:rPr>
        <w:t>d</w:t>
      </w:r>
      <w:r w:rsidRPr="00AB71C0">
        <w:rPr>
          <w:rFonts w:ascii="Arial" w:hAnsi="Arial" w:cs="Arial"/>
          <w:sz w:val="20"/>
          <w:szCs w:val="20"/>
        </w:rPr>
        <w:t>) Energía eléctrica y combustible necesario, en su caso, para la cocina, calentador de agua y calefacción.</w:t>
      </w:r>
    </w:p>
    <w:p w:rsidR="00BD0F56" w:rsidRPr="00AB71C0" w:rsidRDefault="00BD0F56" w:rsidP="00564CF9">
      <w:pPr>
        <w:ind w:left="708"/>
        <w:jc w:val="both"/>
        <w:rPr>
          <w:rFonts w:ascii="Arial" w:hAnsi="Arial" w:cs="Arial"/>
          <w:sz w:val="20"/>
          <w:szCs w:val="20"/>
        </w:rPr>
      </w:pPr>
      <w:r>
        <w:rPr>
          <w:rFonts w:ascii="Arial" w:hAnsi="Arial" w:cs="Arial"/>
          <w:sz w:val="20"/>
          <w:szCs w:val="20"/>
        </w:rPr>
        <w:t>e</w:t>
      </w:r>
      <w:r w:rsidRPr="00AB71C0">
        <w:rPr>
          <w:rFonts w:ascii="Arial" w:hAnsi="Arial" w:cs="Arial"/>
          <w:sz w:val="20"/>
          <w:szCs w:val="20"/>
        </w:rPr>
        <w:t>) Caja fuerte general del establecimiento.</w:t>
      </w:r>
    </w:p>
    <w:p w:rsidR="00BD0F56" w:rsidRPr="00AB71C0" w:rsidRDefault="00BD0F56" w:rsidP="00FE058E">
      <w:pPr>
        <w:ind w:firstLine="708"/>
        <w:jc w:val="both"/>
        <w:rPr>
          <w:rFonts w:ascii="Arial" w:hAnsi="Arial" w:cs="Arial"/>
          <w:sz w:val="20"/>
          <w:szCs w:val="20"/>
        </w:rPr>
      </w:pPr>
      <w:r w:rsidRPr="00AB71C0">
        <w:rPr>
          <w:rFonts w:ascii="Arial" w:hAnsi="Arial" w:cs="Arial"/>
          <w:sz w:val="20"/>
          <w:szCs w:val="20"/>
        </w:rPr>
        <w:t>2. El precio comprenderá también, si los hubiere, el uso de los servicios e instalaciones comunes siguientes:</w:t>
      </w:r>
    </w:p>
    <w:p w:rsidR="00BD0F56" w:rsidRPr="00AB71C0" w:rsidRDefault="00BD0F56" w:rsidP="00564CF9">
      <w:pPr>
        <w:ind w:left="708"/>
        <w:jc w:val="both"/>
        <w:rPr>
          <w:rFonts w:ascii="Arial" w:hAnsi="Arial" w:cs="Arial"/>
          <w:sz w:val="20"/>
          <w:szCs w:val="20"/>
        </w:rPr>
      </w:pPr>
      <w:r w:rsidRPr="00AB71C0">
        <w:rPr>
          <w:rFonts w:ascii="Arial" w:hAnsi="Arial" w:cs="Arial"/>
          <w:sz w:val="20"/>
          <w:szCs w:val="20"/>
        </w:rPr>
        <w:t>a) Jardines, terrazas y salones sociales con sus equipamientos.</w:t>
      </w:r>
    </w:p>
    <w:p w:rsidR="00BD0F56" w:rsidRPr="00AB71C0" w:rsidRDefault="00BD0F56" w:rsidP="00564CF9">
      <w:pPr>
        <w:ind w:left="708"/>
        <w:jc w:val="both"/>
        <w:rPr>
          <w:rFonts w:ascii="Arial" w:hAnsi="Arial" w:cs="Arial"/>
          <w:sz w:val="20"/>
          <w:szCs w:val="20"/>
        </w:rPr>
      </w:pPr>
      <w:r w:rsidRPr="00AB71C0">
        <w:rPr>
          <w:rFonts w:ascii="Arial" w:hAnsi="Arial" w:cs="Arial"/>
          <w:sz w:val="20"/>
          <w:szCs w:val="20"/>
        </w:rPr>
        <w:t>b) Parques infantiles.</w:t>
      </w:r>
    </w:p>
    <w:p w:rsidR="00BD0F56" w:rsidRPr="00AB71C0" w:rsidRDefault="00BD0F56" w:rsidP="00564CF9">
      <w:pPr>
        <w:ind w:left="708"/>
        <w:jc w:val="both"/>
        <w:rPr>
          <w:rFonts w:ascii="Arial" w:hAnsi="Arial" w:cs="Arial"/>
          <w:sz w:val="20"/>
          <w:szCs w:val="20"/>
        </w:rPr>
      </w:pPr>
      <w:r w:rsidRPr="00AB71C0">
        <w:rPr>
          <w:rFonts w:ascii="Arial" w:hAnsi="Arial" w:cs="Arial"/>
          <w:sz w:val="20"/>
          <w:szCs w:val="20"/>
        </w:rPr>
        <w:t>c) Aparcamientos al aire libre, sin vigilancia, ni reserva de plazas.</w:t>
      </w:r>
    </w:p>
    <w:p w:rsidR="00BD0F56" w:rsidRDefault="00BD0F56" w:rsidP="003A2C59">
      <w:pPr>
        <w:ind w:firstLine="708"/>
        <w:jc w:val="both"/>
        <w:rPr>
          <w:rFonts w:ascii="Arial" w:hAnsi="Arial" w:cs="Arial"/>
          <w:sz w:val="20"/>
          <w:szCs w:val="20"/>
        </w:rPr>
      </w:pPr>
      <w:r w:rsidRPr="00AB71C0">
        <w:rPr>
          <w:rFonts w:ascii="Arial" w:hAnsi="Arial" w:cs="Arial"/>
          <w:sz w:val="20"/>
          <w:szCs w:val="20"/>
        </w:rPr>
        <w:t xml:space="preserve">d) Piscinas, que deberán ajustarse a la normativa vigente en la materia, y el </w:t>
      </w:r>
      <w:r>
        <w:rPr>
          <w:rFonts w:ascii="Arial" w:hAnsi="Arial" w:cs="Arial"/>
          <w:sz w:val="20"/>
          <w:szCs w:val="20"/>
        </w:rPr>
        <w:t>mobiliario propio de las mismas.</w:t>
      </w:r>
    </w:p>
    <w:p w:rsidR="00BD0F56" w:rsidRDefault="00BD0F56" w:rsidP="00FE058E">
      <w:pPr>
        <w:jc w:val="both"/>
        <w:outlineLvl w:val="0"/>
        <w:rPr>
          <w:rFonts w:ascii="Arial" w:hAnsi="Arial" w:cs="Arial"/>
          <w:bCs/>
          <w:sz w:val="20"/>
          <w:szCs w:val="20"/>
        </w:rPr>
      </w:pPr>
      <w:r w:rsidRPr="00076475">
        <w:rPr>
          <w:rFonts w:ascii="Arial" w:hAnsi="Arial" w:cs="Arial"/>
          <w:bCs/>
          <w:sz w:val="20"/>
          <w:szCs w:val="20"/>
        </w:rPr>
        <w:t>Artículo</w:t>
      </w:r>
      <w:r w:rsidR="008808F6">
        <w:rPr>
          <w:rFonts w:ascii="Arial" w:hAnsi="Arial" w:cs="Arial"/>
          <w:bCs/>
          <w:sz w:val="20"/>
          <w:szCs w:val="20"/>
        </w:rPr>
        <w:t xml:space="preserve"> 15</w:t>
      </w:r>
      <w:r>
        <w:rPr>
          <w:rFonts w:ascii="Arial" w:hAnsi="Arial" w:cs="Arial"/>
          <w:bCs/>
          <w:sz w:val="20"/>
          <w:szCs w:val="20"/>
        </w:rPr>
        <w:t>.</w:t>
      </w:r>
      <w:r w:rsidRPr="00076475">
        <w:rPr>
          <w:rFonts w:ascii="Arial" w:hAnsi="Arial" w:cs="Arial"/>
          <w:bCs/>
          <w:sz w:val="20"/>
          <w:szCs w:val="20"/>
        </w:rPr>
        <w:t xml:space="preserve"> </w:t>
      </w:r>
      <w:r w:rsidRPr="00076475">
        <w:rPr>
          <w:rFonts w:ascii="Arial" w:hAnsi="Arial" w:cs="Arial"/>
          <w:bCs/>
          <w:i/>
          <w:sz w:val="20"/>
          <w:szCs w:val="20"/>
        </w:rPr>
        <w:t>Facturación</w:t>
      </w:r>
      <w:r>
        <w:rPr>
          <w:rFonts w:ascii="Arial" w:hAnsi="Arial" w:cs="Arial"/>
          <w:bCs/>
          <w:i/>
          <w:sz w:val="20"/>
          <w:szCs w:val="20"/>
        </w:rPr>
        <w:t>.</w:t>
      </w:r>
    </w:p>
    <w:p w:rsidR="00BD0F56" w:rsidRPr="00F9720A" w:rsidRDefault="00DB082B" w:rsidP="00FE058E">
      <w:pPr>
        <w:ind w:firstLine="708"/>
        <w:jc w:val="both"/>
        <w:outlineLvl w:val="0"/>
        <w:rPr>
          <w:rFonts w:ascii="Arial" w:hAnsi="Arial" w:cs="Arial"/>
          <w:bCs/>
          <w:sz w:val="20"/>
          <w:szCs w:val="20"/>
        </w:rPr>
      </w:pPr>
      <w:r w:rsidRPr="00BB5D5D">
        <w:rPr>
          <w:rFonts w:ascii="Arial" w:hAnsi="Arial" w:cs="Arial"/>
          <w:sz w:val="20"/>
          <w:szCs w:val="20"/>
        </w:rPr>
        <w:t>L</w:t>
      </w:r>
      <w:r w:rsidR="00BD0F56" w:rsidRPr="00BB5D5D">
        <w:rPr>
          <w:rFonts w:ascii="Arial" w:hAnsi="Arial" w:cs="Arial"/>
          <w:sz w:val="20"/>
          <w:szCs w:val="20"/>
        </w:rPr>
        <w:t>os prestad</w:t>
      </w:r>
      <w:r w:rsidRPr="00BB5D5D">
        <w:rPr>
          <w:rFonts w:ascii="Arial" w:hAnsi="Arial" w:cs="Arial"/>
          <w:sz w:val="20"/>
          <w:szCs w:val="20"/>
        </w:rPr>
        <w:t>ores del servicio</w:t>
      </w:r>
      <w:r w:rsidR="00BD0F56">
        <w:rPr>
          <w:rFonts w:ascii="Arial" w:hAnsi="Arial" w:cs="Arial"/>
          <w:sz w:val="20"/>
          <w:szCs w:val="20"/>
        </w:rPr>
        <w:t xml:space="preserve"> de aparta</w:t>
      </w:r>
      <w:r w:rsidR="00BB5D5D">
        <w:rPr>
          <w:rFonts w:ascii="Arial" w:hAnsi="Arial" w:cs="Arial"/>
          <w:sz w:val="20"/>
          <w:szCs w:val="20"/>
        </w:rPr>
        <w:t>mentos turísticos están obligado</w:t>
      </w:r>
      <w:r w:rsidR="00BD0F56">
        <w:rPr>
          <w:rFonts w:ascii="Arial" w:hAnsi="Arial" w:cs="Arial"/>
          <w:sz w:val="20"/>
          <w:szCs w:val="20"/>
        </w:rPr>
        <w:t>s a expedir facturas o documentos sustitutivos en la forma legalmente establecida, debiendo reflejar los servicios y productos que por cualquier concepto se cobre al cliente.</w:t>
      </w:r>
    </w:p>
    <w:p w:rsidR="00BD0F56" w:rsidRDefault="00BD0F56" w:rsidP="00FE058E">
      <w:pPr>
        <w:jc w:val="both"/>
        <w:outlineLvl w:val="0"/>
        <w:rPr>
          <w:rFonts w:ascii="Arial" w:hAnsi="Arial" w:cs="Arial"/>
          <w:bCs/>
          <w:i/>
          <w:sz w:val="20"/>
          <w:szCs w:val="20"/>
        </w:rPr>
      </w:pPr>
      <w:r w:rsidRPr="00076475">
        <w:rPr>
          <w:rFonts w:ascii="Arial" w:hAnsi="Arial" w:cs="Arial"/>
          <w:bCs/>
          <w:sz w:val="20"/>
          <w:szCs w:val="20"/>
        </w:rPr>
        <w:t>Artículo</w:t>
      </w:r>
      <w:r w:rsidR="008808F6">
        <w:rPr>
          <w:rFonts w:ascii="Arial" w:hAnsi="Arial" w:cs="Arial"/>
          <w:bCs/>
          <w:sz w:val="20"/>
          <w:szCs w:val="20"/>
        </w:rPr>
        <w:t xml:space="preserve"> 16</w:t>
      </w:r>
      <w:r>
        <w:rPr>
          <w:rFonts w:ascii="Arial" w:hAnsi="Arial" w:cs="Arial"/>
          <w:bCs/>
          <w:sz w:val="20"/>
          <w:szCs w:val="20"/>
        </w:rPr>
        <w:t>.</w:t>
      </w:r>
      <w:r w:rsidRPr="00076475">
        <w:rPr>
          <w:rFonts w:ascii="Arial" w:hAnsi="Arial" w:cs="Arial"/>
          <w:bCs/>
          <w:sz w:val="20"/>
          <w:szCs w:val="20"/>
        </w:rPr>
        <w:t xml:space="preserve"> </w:t>
      </w:r>
      <w:r>
        <w:rPr>
          <w:rFonts w:ascii="Arial" w:hAnsi="Arial" w:cs="Arial"/>
          <w:bCs/>
          <w:i/>
          <w:sz w:val="20"/>
          <w:szCs w:val="20"/>
        </w:rPr>
        <w:t>Reservas.</w:t>
      </w:r>
    </w:p>
    <w:p w:rsidR="00BD0F56" w:rsidRPr="00076475" w:rsidRDefault="00BD0F56" w:rsidP="00FE058E">
      <w:pPr>
        <w:ind w:firstLine="708"/>
        <w:jc w:val="both"/>
        <w:rPr>
          <w:rFonts w:ascii="Arial" w:hAnsi="Arial" w:cs="Arial"/>
          <w:bCs/>
          <w:i/>
          <w:sz w:val="20"/>
          <w:szCs w:val="20"/>
        </w:rPr>
      </w:pPr>
      <w:r w:rsidRPr="005F6F9F">
        <w:rPr>
          <w:rFonts w:ascii="Arial" w:hAnsi="Arial" w:cs="Arial"/>
          <w:sz w:val="20"/>
          <w:szCs w:val="20"/>
        </w:rPr>
        <w:t xml:space="preserve">Los </w:t>
      </w:r>
      <w:r w:rsidR="002C11B6" w:rsidRPr="00BB5D5D">
        <w:rPr>
          <w:rFonts w:ascii="Arial" w:hAnsi="Arial" w:cs="Arial"/>
          <w:sz w:val="20"/>
          <w:szCs w:val="20"/>
        </w:rPr>
        <w:t>prestadores del servicio</w:t>
      </w:r>
      <w:r w:rsidRPr="005F6F9F">
        <w:rPr>
          <w:rFonts w:ascii="Arial" w:hAnsi="Arial" w:cs="Arial"/>
          <w:sz w:val="20"/>
          <w:szCs w:val="20"/>
        </w:rPr>
        <w:t xml:space="preserve"> de </w:t>
      </w:r>
      <w:r>
        <w:rPr>
          <w:rFonts w:ascii="Arial" w:hAnsi="Arial" w:cs="Arial"/>
          <w:sz w:val="20"/>
          <w:szCs w:val="20"/>
        </w:rPr>
        <w:t>apartamentos turísticos</w:t>
      </w:r>
      <w:r w:rsidRPr="005F6F9F">
        <w:rPr>
          <w:rFonts w:ascii="Arial" w:hAnsi="Arial" w:cs="Arial"/>
          <w:sz w:val="20"/>
          <w:szCs w:val="20"/>
        </w:rPr>
        <w:t xml:space="preserve"> podrán exigir a los clientes una cantidad anticipada en concepto de señal por la reserva del alojamiento. Tanto para la reserva como para su anulación se estará a las condiciones que pacten </w:t>
      </w:r>
      <w:r w:rsidRPr="00AB0ED0">
        <w:rPr>
          <w:rFonts w:ascii="Arial" w:hAnsi="Arial" w:cs="Arial"/>
          <w:sz w:val="20"/>
          <w:szCs w:val="20"/>
        </w:rPr>
        <w:t>libremente las partes.</w:t>
      </w:r>
    </w:p>
    <w:p w:rsidR="00BD0F56" w:rsidRPr="00076475" w:rsidRDefault="00BD0F56" w:rsidP="00FE058E">
      <w:pPr>
        <w:jc w:val="both"/>
        <w:rPr>
          <w:rFonts w:ascii="Arial" w:hAnsi="Arial" w:cs="Arial"/>
          <w:sz w:val="20"/>
          <w:szCs w:val="20"/>
        </w:rPr>
      </w:pPr>
      <w:r w:rsidRPr="00076475">
        <w:rPr>
          <w:rFonts w:ascii="Arial" w:hAnsi="Arial" w:cs="Arial"/>
          <w:sz w:val="20"/>
          <w:szCs w:val="20"/>
        </w:rPr>
        <w:t>Artículo</w:t>
      </w:r>
      <w:r w:rsidR="008808F6">
        <w:rPr>
          <w:rFonts w:ascii="Arial" w:hAnsi="Arial" w:cs="Arial"/>
          <w:sz w:val="20"/>
          <w:szCs w:val="20"/>
        </w:rPr>
        <w:t xml:space="preserve"> 17</w:t>
      </w:r>
      <w:r>
        <w:rPr>
          <w:rFonts w:ascii="Arial" w:hAnsi="Arial" w:cs="Arial"/>
          <w:sz w:val="20"/>
          <w:szCs w:val="20"/>
        </w:rPr>
        <w:t xml:space="preserve">. </w:t>
      </w:r>
      <w:r w:rsidRPr="00076475">
        <w:rPr>
          <w:rFonts w:ascii="Arial" w:hAnsi="Arial" w:cs="Arial"/>
          <w:i/>
          <w:sz w:val="20"/>
          <w:szCs w:val="20"/>
        </w:rPr>
        <w:t>Pérdida de reserva o anticipo</w:t>
      </w:r>
      <w:r>
        <w:rPr>
          <w:rFonts w:ascii="Arial" w:hAnsi="Arial" w:cs="Arial"/>
          <w:i/>
          <w:sz w:val="20"/>
          <w:szCs w:val="20"/>
        </w:rPr>
        <w:t>.</w:t>
      </w:r>
      <w:r w:rsidRPr="00076475">
        <w:rPr>
          <w:rFonts w:ascii="Arial" w:hAnsi="Arial" w:cs="Arial"/>
          <w:sz w:val="20"/>
          <w:szCs w:val="20"/>
        </w:rPr>
        <w:t xml:space="preserve"> </w:t>
      </w:r>
    </w:p>
    <w:p w:rsidR="00BD0F56" w:rsidRDefault="00BD0F56" w:rsidP="00FE058E">
      <w:pPr>
        <w:ind w:firstLine="708"/>
        <w:jc w:val="both"/>
        <w:rPr>
          <w:rFonts w:ascii="Arial" w:hAnsi="Arial" w:cs="Arial"/>
          <w:sz w:val="20"/>
          <w:szCs w:val="20"/>
        </w:rPr>
      </w:pPr>
      <w:r>
        <w:rPr>
          <w:rFonts w:ascii="Arial" w:hAnsi="Arial" w:cs="Arial"/>
          <w:sz w:val="20"/>
          <w:szCs w:val="20"/>
        </w:rPr>
        <w:t>Salvo pacto en contrario, cesará la obligación de mantener la reserva, con pérdida de señal, cuando el alojamiento no fuere ocupado antes de las 12:00 horas del día siguiente al fijado para ello, excepto que dentro de dicho plazo el usuario confirme su llegada y ésta se haya de producir antes de que el importe del alojamiento por los días a transcurrir exceda de la cuantía de la señal.</w:t>
      </w:r>
    </w:p>
    <w:p w:rsidR="00BD0F56" w:rsidRPr="00076475" w:rsidRDefault="00BD0F56" w:rsidP="00FE058E">
      <w:pPr>
        <w:jc w:val="both"/>
        <w:rPr>
          <w:rFonts w:ascii="Arial" w:hAnsi="Arial" w:cs="Arial"/>
          <w:sz w:val="20"/>
          <w:szCs w:val="20"/>
        </w:rPr>
      </w:pPr>
      <w:r w:rsidRPr="00076475">
        <w:rPr>
          <w:rFonts w:ascii="Arial" w:hAnsi="Arial" w:cs="Arial"/>
          <w:sz w:val="20"/>
          <w:szCs w:val="20"/>
        </w:rPr>
        <w:t>Artículo</w:t>
      </w:r>
      <w:r w:rsidR="008808F6">
        <w:rPr>
          <w:rFonts w:ascii="Arial" w:hAnsi="Arial" w:cs="Arial"/>
          <w:sz w:val="20"/>
          <w:szCs w:val="20"/>
        </w:rPr>
        <w:t xml:space="preserve"> 18</w:t>
      </w:r>
      <w:r>
        <w:rPr>
          <w:rFonts w:ascii="Arial" w:hAnsi="Arial" w:cs="Arial"/>
          <w:sz w:val="20"/>
          <w:szCs w:val="20"/>
        </w:rPr>
        <w:t>.</w:t>
      </w:r>
      <w:r w:rsidRPr="00076475">
        <w:rPr>
          <w:rFonts w:ascii="Arial" w:hAnsi="Arial" w:cs="Arial"/>
          <w:sz w:val="20"/>
          <w:szCs w:val="20"/>
        </w:rPr>
        <w:t xml:space="preserve"> </w:t>
      </w:r>
      <w:r w:rsidRPr="00076475">
        <w:rPr>
          <w:rFonts w:ascii="Arial" w:hAnsi="Arial" w:cs="Arial"/>
          <w:i/>
          <w:sz w:val="20"/>
          <w:szCs w:val="20"/>
        </w:rPr>
        <w:t>Admisión</w:t>
      </w:r>
      <w:r>
        <w:rPr>
          <w:rFonts w:ascii="Arial" w:hAnsi="Arial" w:cs="Arial"/>
          <w:i/>
          <w:sz w:val="20"/>
          <w:szCs w:val="20"/>
        </w:rPr>
        <w:t>.</w:t>
      </w:r>
    </w:p>
    <w:p w:rsidR="00BD0F56" w:rsidRDefault="00BD0F56" w:rsidP="00FE058E">
      <w:pPr>
        <w:ind w:firstLine="708"/>
        <w:jc w:val="both"/>
        <w:rPr>
          <w:rFonts w:ascii="Arial" w:hAnsi="Arial" w:cs="Arial"/>
          <w:sz w:val="20"/>
          <w:szCs w:val="20"/>
        </w:rPr>
      </w:pPr>
      <w:r w:rsidRPr="00504B21">
        <w:rPr>
          <w:rFonts w:ascii="Arial" w:hAnsi="Arial" w:cs="Arial"/>
          <w:sz w:val="20"/>
          <w:szCs w:val="20"/>
        </w:rPr>
        <w:t>El cliente deberá ser informado antes de su admisión del precio que le será aplicado, a cuyo efecto se le hará entrega de un documento en el que constará nombre y categoría del establecimiento, su código de identificación fiscal, unidad de alojamiento, precios de la misma y fechas con horas de entrada y salida inicialmente prevista. Dicho documento será firmado por el cliente y su copia se conservará en el establecimiento durante un año.</w:t>
      </w:r>
    </w:p>
    <w:p w:rsidR="00BD0F56" w:rsidRPr="00076475" w:rsidRDefault="008808F6" w:rsidP="00FE058E">
      <w:pPr>
        <w:jc w:val="both"/>
        <w:rPr>
          <w:rFonts w:ascii="Arial" w:hAnsi="Arial" w:cs="Arial"/>
          <w:sz w:val="20"/>
          <w:szCs w:val="20"/>
        </w:rPr>
      </w:pPr>
      <w:r>
        <w:rPr>
          <w:rFonts w:ascii="Arial" w:hAnsi="Arial" w:cs="Arial"/>
          <w:sz w:val="20"/>
          <w:szCs w:val="20"/>
        </w:rPr>
        <w:t>Artículo 19</w:t>
      </w:r>
      <w:r w:rsidR="00BD0F56">
        <w:rPr>
          <w:rFonts w:ascii="Arial" w:hAnsi="Arial" w:cs="Arial"/>
          <w:sz w:val="20"/>
          <w:szCs w:val="20"/>
        </w:rPr>
        <w:t xml:space="preserve">. </w:t>
      </w:r>
      <w:r w:rsidR="00BD0F56" w:rsidRPr="00076475">
        <w:rPr>
          <w:rFonts w:ascii="Arial" w:hAnsi="Arial" w:cs="Arial"/>
          <w:i/>
          <w:sz w:val="20"/>
          <w:szCs w:val="20"/>
        </w:rPr>
        <w:t>Alojamiento: comienzo y terminación</w:t>
      </w:r>
      <w:r w:rsidR="00BD0F56">
        <w:rPr>
          <w:rFonts w:ascii="Arial" w:hAnsi="Arial" w:cs="Arial"/>
          <w:i/>
          <w:sz w:val="20"/>
          <w:szCs w:val="20"/>
        </w:rPr>
        <w:t>.</w:t>
      </w:r>
    </w:p>
    <w:p w:rsidR="00BD0F56" w:rsidRPr="00B65669" w:rsidRDefault="00BD0F56" w:rsidP="00FE058E">
      <w:pPr>
        <w:ind w:firstLine="708"/>
        <w:jc w:val="both"/>
        <w:rPr>
          <w:rFonts w:ascii="Arial" w:hAnsi="Arial" w:cs="Arial"/>
          <w:sz w:val="20"/>
          <w:szCs w:val="20"/>
        </w:rPr>
      </w:pPr>
      <w:r>
        <w:rPr>
          <w:rFonts w:ascii="Arial" w:hAnsi="Arial" w:cs="Arial"/>
          <w:sz w:val="20"/>
          <w:szCs w:val="20"/>
        </w:rPr>
        <w:t>El alojamiento se contará, salvo pacto en contrario, por días o jornadas, que</w:t>
      </w:r>
      <w:r w:rsidRPr="006E003D">
        <w:rPr>
          <w:rFonts w:ascii="Arial" w:hAnsi="Arial" w:cs="Arial"/>
          <w:sz w:val="20"/>
          <w:szCs w:val="20"/>
        </w:rPr>
        <w:t xml:space="preserve"> comenzará </w:t>
      </w:r>
      <w:r>
        <w:rPr>
          <w:rFonts w:ascii="Arial" w:hAnsi="Arial" w:cs="Arial"/>
          <w:sz w:val="20"/>
          <w:szCs w:val="20"/>
        </w:rPr>
        <w:t>a las 17:00 horas del día de entrada y terminará a las 12:00 horas del día de salida.</w:t>
      </w:r>
    </w:p>
    <w:p w:rsidR="00BD0F56" w:rsidRPr="00076475" w:rsidRDefault="008808F6" w:rsidP="00FE058E">
      <w:pPr>
        <w:jc w:val="both"/>
        <w:rPr>
          <w:rFonts w:ascii="Arial" w:hAnsi="Arial" w:cs="Arial"/>
          <w:i/>
          <w:sz w:val="20"/>
          <w:szCs w:val="20"/>
        </w:rPr>
      </w:pPr>
      <w:r>
        <w:rPr>
          <w:rFonts w:ascii="Arial" w:hAnsi="Arial" w:cs="Arial"/>
          <w:sz w:val="20"/>
          <w:szCs w:val="20"/>
        </w:rPr>
        <w:t>Artículo 20</w:t>
      </w:r>
      <w:r w:rsidR="00BD0F56">
        <w:rPr>
          <w:rFonts w:ascii="Arial" w:hAnsi="Arial" w:cs="Arial"/>
          <w:sz w:val="20"/>
          <w:szCs w:val="20"/>
        </w:rPr>
        <w:t xml:space="preserve">. </w:t>
      </w:r>
      <w:r w:rsidR="00BD0F56" w:rsidRPr="00076475">
        <w:rPr>
          <w:rFonts w:ascii="Arial" w:hAnsi="Arial" w:cs="Arial"/>
          <w:i/>
          <w:sz w:val="20"/>
          <w:szCs w:val="20"/>
        </w:rPr>
        <w:t>Control de entrada y salida de usuarios</w:t>
      </w:r>
      <w:r w:rsidR="00BD0F56">
        <w:rPr>
          <w:rFonts w:ascii="Arial" w:hAnsi="Arial" w:cs="Arial"/>
          <w:i/>
          <w:sz w:val="20"/>
          <w:szCs w:val="20"/>
        </w:rPr>
        <w:t>.</w:t>
      </w:r>
      <w:r w:rsidR="00BD0F56" w:rsidRPr="00076475">
        <w:rPr>
          <w:rFonts w:ascii="Arial" w:hAnsi="Arial" w:cs="Arial"/>
          <w:i/>
          <w:sz w:val="20"/>
          <w:szCs w:val="20"/>
        </w:rPr>
        <w:t xml:space="preserve"> </w:t>
      </w:r>
    </w:p>
    <w:p w:rsidR="00BD0F56" w:rsidRDefault="00BD0F56" w:rsidP="00FE058E">
      <w:pPr>
        <w:ind w:firstLine="708"/>
        <w:jc w:val="both"/>
        <w:rPr>
          <w:rFonts w:ascii="Arial" w:hAnsi="Arial" w:cs="Arial"/>
          <w:sz w:val="20"/>
          <w:szCs w:val="20"/>
        </w:rPr>
      </w:pPr>
      <w:r>
        <w:rPr>
          <w:rFonts w:ascii="Arial" w:hAnsi="Arial" w:cs="Arial"/>
          <w:sz w:val="20"/>
          <w:szCs w:val="20"/>
        </w:rPr>
        <w:t>1. Será requisito indispensable para ocupar el alojamiento la previa inscripción de los usuarios en el correspondiente</w:t>
      </w:r>
      <w:r w:rsidR="00BB5D5D">
        <w:rPr>
          <w:rFonts w:ascii="Arial" w:hAnsi="Arial" w:cs="Arial"/>
          <w:sz w:val="20"/>
          <w:szCs w:val="20"/>
        </w:rPr>
        <w:t xml:space="preserve"> registro del prestador del servicio de apartamentos turísticos</w:t>
      </w:r>
      <w:r>
        <w:rPr>
          <w:rFonts w:ascii="Arial" w:hAnsi="Arial" w:cs="Arial"/>
          <w:sz w:val="20"/>
          <w:szCs w:val="20"/>
        </w:rPr>
        <w:t>, mediante exhibición de los documentos acreditativos de su identidad. En la inscripción se hará constar nombre y apellidos de todos los usuarios mayores de edad, DNI o documento que lo sustituya, así como la fecha de entrada y salida.</w:t>
      </w:r>
    </w:p>
    <w:p w:rsidR="00BD0F56" w:rsidRDefault="00BD0F56" w:rsidP="00FE058E">
      <w:pPr>
        <w:ind w:firstLine="708"/>
        <w:jc w:val="both"/>
        <w:rPr>
          <w:rFonts w:ascii="Arial" w:hAnsi="Arial" w:cs="Arial"/>
          <w:sz w:val="20"/>
          <w:szCs w:val="20"/>
        </w:rPr>
      </w:pPr>
      <w:r>
        <w:rPr>
          <w:rFonts w:ascii="Arial" w:hAnsi="Arial" w:cs="Arial"/>
          <w:sz w:val="20"/>
          <w:szCs w:val="20"/>
        </w:rPr>
        <w:t xml:space="preserve">2. Los </w:t>
      </w:r>
      <w:r w:rsidR="00BB5D5D">
        <w:rPr>
          <w:rFonts w:ascii="Arial" w:hAnsi="Arial" w:cs="Arial"/>
          <w:sz w:val="20"/>
          <w:szCs w:val="20"/>
        </w:rPr>
        <w:t>prestadores del servicio de alojamiento en apartamentos turísticos</w:t>
      </w:r>
      <w:r>
        <w:rPr>
          <w:rFonts w:ascii="Arial" w:hAnsi="Arial" w:cs="Arial"/>
          <w:sz w:val="20"/>
          <w:szCs w:val="20"/>
        </w:rPr>
        <w:t>, por sí o a través de sus asociaciones o centrales de reservas, deberán colaborar con el</w:t>
      </w:r>
      <w:r w:rsidRPr="007C175F">
        <w:rPr>
          <w:rFonts w:ascii="Arial" w:hAnsi="Arial" w:cs="Arial"/>
          <w:sz w:val="20"/>
          <w:szCs w:val="20"/>
        </w:rPr>
        <w:t xml:space="preserve"> Instituto de Turismo de la Región de Murcia</w:t>
      </w:r>
      <w:r>
        <w:rPr>
          <w:rFonts w:ascii="Arial" w:hAnsi="Arial" w:cs="Arial"/>
          <w:sz w:val="20"/>
          <w:szCs w:val="20"/>
        </w:rPr>
        <w:t xml:space="preserve"> a efectos de información estadística.</w:t>
      </w:r>
    </w:p>
    <w:p w:rsidR="00BD0F56" w:rsidRPr="00D741CB" w:rsidRDefault="00BD0F56" w:rsidP="00FE058E">
      <w:pPr>
        <w:ind w:firstLine="284"/>
        <w:jc w:val="center"/>
        <w:rPr>
          <w:rFonts w:ascii="Arial" w:hAnsi="Arial" w:cs="Arial"/>
          <w:sz w:val="20"/>
          <w:szCs w:val="20"/>
        </w:rPr>
      </w:pPr>
      <w:r w:rsidRPr="00D741CB">
        <w:rPr>
          <w:rFonts w:ascii="Arial" w:hAnsi="Arial" w:cs="Arial"/>
          <w:sz w:val="20"/>
          <w:szCs w:val="20"/>
        </w:rPr>
        <w:t>CAPITULO III</w:t>
      </w:r>
    </w:p>
    <w:p w:rsidR="00BD0F56" w:rsidRDefault="00BD0F56" w:rsidP="00FE058E">
      <w:pPr>
        <w:ind w:firstLine="284"/>
        <w:jc w:val="center"/>
        <w:rPr>
          <w:rFonts w:ascii="Arial" w:hAnsi="Arial" w:cs="Arial"/>
          <w:b/>
          <w:sz w:val="20"/>
          <w:szCs w:val="20"/>
        </w:rPr>
      </w:pPr>
      <w:r>
        <w:rPr>
          <w:rFonts w:ascii="Arial" w:hAnsi="Arial" w:cs="Arial"/>
          <w:b/>
          <w:sz w:val="20"/>
          <w:szCs w:val="20"/>
        </w:rPr>
        <w:t>Prescripciones técnicas</w:t>
      </w:r>
    </w:p>
    <w:p w:rsidR="00BD0F56" w:rsidRPr="00D741CB" w:rsidRDefault="00BD0F56" w:rsidP="00FE058E">
      <w:pPr>
        <w:jc w:val="both"/>
        <w:rPr>
          <w:rFonts w:ascii="Arial" w:hAnsi="Arial" w:cs="Arial"/>
          <w:b/>
          <w:sz w:val="20"/>
          <w:szCs w:val="20"/>
        </w:rPr>
      </w:pPr>
      <w:r w:rsidRPr="001B2623">
        <w:rPr>
          <w:rFonts w:ascii="Arial" w:hAnsi="Arial" w:cs="Arial"/>
          <w:sz w:val="20"/>
          <w:szCs w:val="20"/>
        </w:rPr>
        <w:t>Artículo</w:t>
      </w:r>
      <w:r w:rsidR="008808F6">
        <w:rPr>
          <w:rFonts w:ascii="Arial" w:hAnsi="Arial" w:cs="Arial"/>
          <w:sz w:val="20"/>
          <w:szCs w:val="20"/>
        </w:rPr>
        <w:t xml:space="preserve"> 21</w:t>
      </w:r>
      <w:r>
        <w:rPr>
          <w:rFonts w:ascii="Arial" w:hAnsi="Arial" w:cs="Arial"/>
          <w:sz w:val="20"/>
          <w:szCs w:val="20"/>
        </w:rPr>
        <w:t>.</w:t>
      </w:r>
      <w:r w:rsidRPr="001B2623">
        <w:rPr>
          <w:rFonts w:ascii="Arial" w:hAnsi="Arial" w:cs="Arial"/>
          <w:sz w:val="20"/>
          <w:szCs w:val="20"/>
        </w:rPr>
        <w:t xml:space="preserve"> </w:t>
      </w:r>
      <w:r w:rsidRPr="00D470B3">
        <w:rPr>
          <w:rFonts w:ascii="Arial" w:hAnsi="Arial" w:cs="Arial"/>
          <w:i/>
          <w:sz w:val="20"/>
          <w:szCs w:val="20"/>
        </w:rPr>
        <w:t xml:space="preserve">Capacidad </w:t>
      </w:r>
      <w:r>
        <w:rPr>
          <w:rFonts w:ascii="Arial" w:hAnsi="Arial" w:cs="Arial"/>
          <w:i/>
          <w:sz w:val="20"/>
          <w:szCs w:val="20"/>
        </w:rPr>
        <w:t xml:space="preserve">y superficie </w:t>
      </w:r>
      <w:r w:rsidRPr="00D470B3">
        <w:rPr>
          <w:rFonts w:ascii="Arial" w:hAnsi="Arial" w:cs="Arial"/>
          <w:i/>
          <w:sz w:val="20"/>
          <w:szCs w:val="20"/>
        </w:rPr>
        <w:t>del alojamiento</w:t>
      </w:r>
      <w:r>
        <w:rPr>
          <w:rFonts w:ascii="Arial" w:hAnsi="Arial" w:cs="Arial"/>
          <w:i/>
          <w:sz w:val="20"/>
          <w:szCs w:val="20"/>
        </w:rPr>
        <w:t>.</w:t>
      </w:r>
      <w:r w:rsidRPr="00D470B3">
        <w:rPr>
          <w:rFonts w:ascii="Arial" w:hAnsi="Arial" w:cs="Arial"/>
          <w:i/>
          <w:sz w:val="20"/>
          <w:szCs w:val="20"/>
        </w:rPr>
        <w:t xml:space="preserve"> </w:t>
      </w:r>
    </w:p>
    <w:p w:rsidR="00BD0F56" w:rsidRDefault="00BD0F56" w:rsidP="00FE058E">
      <w:pPr>
        <w:ind w:firstLine="708"/>
        <w:jc w:val="both"/>
        <w:rPr>
          <w:rFonts w:ascii="Arial" w:hAnsi="Arial" w:cs="Arial"/>
          <w:sz w:val="20"/>
          <w:szCs w:val="20"/>
        </w:rPr>
      </w:pPr>
      <w:r>
        <w:rPr>
          <w:rFonts w:ascii="Arial" w:hAnsi="Arial" w:cs="Arial"/>
          <w:sz w:val="20"/>
          <w:szCs w:val="20"/>
        </w:rPr>
        <w:t xml:space="preserve">1. </w:t>
      </w:r>
      <w:r w:rsidRPr="00AB71C0">
        <w:rPr>
          <w:rFonts w:ascii="Arial" w:hAnsi="Arial" w:cs="Arial"/>
          <w:sz w:val="20"/>
          <w:szCs w:val="20"/>
        </w:rPr>
        <w:t>La capacidad de plazas</w:t>
      </w:r>
      <w:r>
        <w:rPr>
          <w:rFonts w:ascii="Arial" w:hAnsi="Arial" w:cs="Arial"/>
          <w:sz w:val="20"/>
          <w:szCs w:val="20"/>
        </w:rPr>
        <w:t xml:space="preserve"> </w:t>
      </w:r>
      <w:r w:rsidRPr="00776F4D">
        <w:rPr>
          <w:rFonts w:ascii="Arial" w:hAnsi="Arial" w:cs="Arial"/>
          <w:sz w:val="20"/>
          <w:szCs w:val="20"/>
        </w:rPr>
        <w:t>de los alojamientos</w:t>
      </w:r>
      <w:r w:rsidRPr="00AB71C0">
        <w:rPr>
          <w:rFonts w:ascii="Arial" w:hAnsi="Arial" w:cs="Arial"/>
          <w:sz w:val="20"/>
          <w:szCs w:val="20"/>
        </w:rPr>
        <w:t xml:space="preserve"> vendrá determinada por el número de camas existentes en los dormitorios, incluidas las posibles literas</w:t>
      </w:r>
      <w:r>
        <w:rPr>
          <w:rFonts w:ascii="Arial" w:hAnsi="Arial" w:cs="Arial"/>
          <w:sz w:val="20"/>
          <w:szCs w:val="20"/>
        </w:rPr>
        <w:t>/cama nido</w:t>
      </w:r>
      <w:r w:rsidRPr="00AB71C0">
        <w:rPr>
          <w:rFonts w:ascii="Arial" w:hAnsi="Arial" w:cs="Arial"/>
          <w:sz w:val="20"/>
          <w:szCs w:val="20"/>
        </w:rPr>
        <w:t>,</w:t>
      </w:r>
      <w:r>
        <w:rPr>
          <w:rFonts w:ascii="Arial" w:hAnsi="Arial" w:cs="Arial"/>
          <w:sz w:val="20"/>
          <w:szCs w:val="20"/>
        </w:rPr>
        <w:t xml:space="preserve"> y por el de muebles convertibles.</w:t>
      </w:r>
    </w:p>
    <w:p w:rsidR="00BD0F56" w:rsidRDefault="00BD0F56" w:rsidP="00FE058E">
      <w:pPr>
        <w:ind w:firstLine="708"/>
        <w:jc w:val="both"/>
        <w:rPr>
          <w:rFonts w:ascii="Arial" w:hAnsi="Arial" w:cs="Arial"/>
          <w:sz w:val="20"/>
          <w:szCs w:val="20"/>
        </w:rPr>
      </w:pPr>
      <w:r w:rsidRPr="00AB71C0">
        <w:rPr>
          <w:rFonts w:ascii="Arial" w:hAnsi="Arial" w:cs="Arial"/>
          <w:sz w:val="20"/>
          <w:szCs w:val="20"/>
        </w:rPr>
        <w:t xml:space="preserve">En el dormitorio podrán instalarse tantas camas como permita la superficie especificada en </w:t>
      </w:r>
      <w:r w:rsidRPr="00D60734">
        <w:rPr>
          <w:rFonts w:ascii="Arial" w:hAnsi="Arial" w:cs="Arial"/>
          <w:sz w:val="20"/>
          <w:szCs w:val="20"/>
        </w:rPr>
        <w:t xml:space="preserve">el </w:t>
      </w:r>
      <w:r w:rsidRPr="00D90A48">
        <w:rPr>
          <w:rFonts w:ascii="Arial" w:hAnsi="Arial" w:cs="Arial"/>
          <w:sz w:val="20"/>
          <w:szCs w:val="20"/>
        </w:rPr>
        <w:t xml:space="preserve">artículo </w:t>
      </w:r>
      <w:r w:rsidR="00954E29" w:rsidRPr="00D90A48">
        <w:rPr>
          <w:rFonts w:ascii="Arial" w:hAnsi="Arial" w:cs="Arial"/>
          <w:sz w:val="20"/>
          <w:szCs w:val="20"/>
        </w:rPr>
        <w:t>2</w:t>
      </w:r>
      <w:r w:rsidR="00D90A48" w:rsidRPr="00D90A48">
        <w:rPr>
          <w:rFonts w:ascii="Arial" w:hAnsi="Arial" w:cs="Arial"/>
          <w:sz w:val="20"/>
          <w:szCs w:val="20"/>
        </w:rPr>
        <w:t>7</w:t>
      </w:r>
      <w:r w:rsidRPr="00254BF2">
        <w:rPr>
          <w:rFonts w:ascii="Arial" w:hAnsi="Arial" w:cs="Arial"/>
          <w:sz w:val="20"/>
          <w:szCs w:val="20"/>
        </w:rPr>
        <w:t>.</w:t>
      </w:r>
      <w:r w:rsidRPr="00AB71C0">
        <w:rPr>
          <w:rFonts w:ascii="Arial" w:hAnsi="Arial" w:cs="Arial"/>
          <w:sz w:val="20"/>
          <w:szCs w:val="20"/>
        </w:rPr>
        <w:t xml:space="preserve"> Si se tratara de literas</w:t>
      </w:r>
      <w:r>
        <w:rPr>
          <w:rFonts w:ascii="Arial" w:hAnsi="Arial" w:cs="Arial"/>
          <w:sz w:val="20"/>
          <w:szCs w:val="20"/>
        </w:rPr>
        <w:t>/cama nido</w:t>
      </w:r>
      <w:r w:rsidRPr="00AB71C0">
        <w:rPr>
          <w:rFonts w:ascii="Arial" w:hAnsi="Arial" w:cs="Arial"/>
          <w:sz w:val="20"/>
          <w:szCs w:val="20"/>
        </w:rPr>
        <w:t xml:space="preserve">, esta superficie </w:t>
      </w:r>
      <w:r>
        <w:rPr>
          <w:rFonts w:ascii="Arial" w:hAnsi="Arial" w:cs="Arial"/>
          <w:sz w:val="20"/>
          <w:szCs w:val="20"/>
        </w:rPr>
        <w:t>será como mínimo de</w:t>
      </w:r>
      <w:r w:rsidRPr="00AB71C0">
        <w:rPr>
          <w:rFonts w:ascii="Arial" w:hAnsi="Arial" w:cs="Arial"/>
          <w:sz w:val="20"/>
          <w:szCs w:val="20"/>
        </w:rPr>
        <w:t xml:space="preserve"> 4 </w:t>
      </w:r>
      <w:r>
        <w:rPr>
          <w:rFonts w:ascii="Arial" w:hAnsi="Arial" w:cs="Arial"/>
          <w:sz w:val="20"/>
          <w:szCs w:val="20"/>
        </w:rPr>
        <w:t>m</w:t>
      </w:r>
      <w:r w:rsidRPr="00E26A4B">
        <w:rPr>
          <w:rFonts w:ascii="Arial" w:hAnsi="Arial" w:cs="Arial"/>
          <w:sz w:val="20"/>
          <w:szCs w:val="20"/>
          <w:vertAlign w:val="superscript"/>
        </w:rPr>
        <w:t>2</w:t>
      </w:r>
      <w:r>
        <w:rPr>
          <w:rFonts w:ascii="Arial" w:hAnsi="Arial" w:cs="Arial"/>
          <w:sz w:val="20"/>
          <w:szCs w:val="20"/>
          <w:vertAlign w:val="superscript"/>
        </w:rPr>
        <w:t xml:space="preserve"> </w:t>
      </w:r>
      <w:r w:rsidRPr="00AB71C0">
        <w:rPr>
          <w:rFonts w:ascii="Arial" w:hAnsi="Arial" w:cs="Arial"/>
          <w:sz w:val="20"/>
          <w:szCs w:val="20"/>
        </w:rPr>
        <w:t xml:space="preserve">por cada </w:t>
      </w:r>
      <w:r>
        <w:rPr>
          <w:rFonts w:ascii="Arial" w:hAnsi="Arial" w:cs="Arial"/>
          <w:sz w:val="20"/>
          <w:szCs w:val="20"/>
        </w:rPr>
        <w:t>plaza</w:t>
      </w:r>
      <w:r w:rsidR="00DB082B">
        <w:rPr>
          <w:rFonts w:ascii="Arial" w:hAnsi="Arial" w:cs="Arial"/>
          <w:sz w:val="20"/>
          <w:szCs w:val="20"/>
        </w:rPr>
        <w:t xml:space="preserve"> </w:t>
      </w:r>
      <w:r w:rsidR="00DB082B" w:rsidRPr="000017B2">
        <w:rPr>
          <w:rFonts w:ascii="Arial" w:hAnsi="Arial" w:cs="Arial"/>
          <w:sz w:val="20"/>
          <w:szCs w:val="20"/>
        </w:rPr>
        <w:t>de estas</w:t>
      </w:r>
      <w:r w:rsidRPr="00AB71C0">
        <w:rPr>
          <w:rFonts w:ascii="Arial" w:hAnsi="Arial" w:cs="Arial"/>
          <w:sz w:val="20"/>
          <w:szCs w:val="20"/>
        </w:rPr>
        <w:t>, no admitiéndose nunca más de una</w:t>
      </w:r>
      <w:r>
        <w:rPr>
          <w:rFonts w:ascii="Arial" w:hAnsi="Arial" w:cs="Arial"/>
          <w:sz w:val="20"/>
          <w:szCs w:val="20"/>
        </w:rPr>
        <w:t xml:space="preserve"> litera/cama nido por dormitorio.</w:t>
      </w:r>
    </w:p>
    <w:p w:rsidR="00BD0F56" w:rsidRDefault="00BD0F56" w:rsidP="00FE058E">
      <w:pPr>
        <w:ind w:firstLine="708"/>
        <w:jc w:val="both"/>
        <w:rPr>
          <w:rFonts w:ascii="Arial" w:hAnsi="Arial" w:cs="Arial"/>
          <w:sz w:val="20"/>
          <w:szCs w:val="20"/>
        </w:rPr>
      </w:pPr>
      <w:r w:rsidRPr="00AB71C0">
        <w:rPr>
          <w:rFonts w:ascii="Arial" w:hAnsi="Arial" w:cs="Arial"/>
          <w:sz w:val="20"/>
          <w:szCs w:val="20"/>
        </w:rPr>
        <w:t>A los efectos d</w:t>
      </w:r>
      <w:r>
        <w:rPr>
          <w:rFonts w:ascii="Arial" w:hAnsi="Arial" w:cs="Arial"/>
          <w:sz w:val="20"/>
          <w:szCs w:val="20"/>
        </w:rPr>
        <w:t>e la</w:t>
      </w:r>
      <w:r w:rsidRPr="00AB71C0">
        <w:rPr>
          <w:rFonts w:ascii="Arial" w:hAnsi="Arial" w:cs="Arial"/>
          <w:sz w:val="20"/>
          <w:szCs w:val="20"/>
        </w:rPr>
        <w:t xml:space="preserve"> presente </w:t>
      </w:r>
      <w:r>
        <w:rPr>
          <w:rFonts w:ascii="Arial" w:hAnsi="Arial" w:cs="Arial"/>
          <w:sz w:val="20"/>
          <w:szCs w:val="20"/>
        </w:rPr>
        <w:t>norma</w:t>
      </w:r>
      <w:r w:rsidRPr="00AB71C0">
        <w:rPr>
          <w:rFonts w:ascii="Arial" w:hAnsi="Arial" w:cs="Arial"/>
          <w:sz w:val="20"/>
          <w:szCs w:val="20"/>
        </w:rPr>
        <w:t>, se entiende por litera el mueble formado por dos camas colocadas una sobre otra con un espacio entre las dos</w:t>
      </w:r>
      <w:r>
        <w:rPr>
          <w:rFonts w:ascii="Arial" w:hAnsi="Arial" w:cs="Arial"/>
          <w:sz w:val="20"/>
          <w:szCs w:val="20"/>
        </w:rPr>
        <w:t xml:space="preserve">. </w:t>
      </w:r>
    </w:p>
    <w:p w:rsidR="00BD0F56" w:rsidRDefault="00BD0F56" w:rsidP="00FE058E">
      <w:pPr>
        <w:ind w:firstLine="708"/>
        <w:jc w:val="both"/>
        <w:rPr>
          <w:rFonts w:ascii="Arial" w:hAnsi="Arial" w:cs="Arial"/>
          <w:sz w:val="20"/>
          <w:szCs w:val="20"/>
        </w:rPr>
      </w:pPr>
      <w:r w:rsidRPr="00AB71C0">
        <w:rPr>
          <w:rFonts w:ascii="Arial" w:hAnsi="Arial" w:cs="Arial"/>
          <w:sz w:val="20"/>
          <w:szCs w:val="20"/>
        </w:rPr>
        <w:t xml:space="preserve">El número de plazas </w:t>
      </w:r>
      <w:r>
        <w:rPr>
          <w:rFonts w:ascii="Arial" w:hAnsi="Arial" w:cs="Arial"/>
          <w:sz w:val="20"/>
          <w:szCs w:val="20"/>
        </w:rPr>
        <w:t>en</w:t>
      </w:r>
      <w:r w:rsidRPr="00AB71C0">
        <w:rPr>
          <w:rFonts w:ascii="Arial" w:hAnsi="Arial" w:cs="Arial"/>
          <w:sz w:val="20"/>
          <w:szCs w:val="20"/>
        </w:rPr>
        <w:t xml:space="preserve"> </w:t>
      </w:r>
      <w:r>
        <w:rPr>
          <w:rFonts w:ascii="Arial" w:hAnsi="Arial" w:cs="Arial"/>
          <w:sz w:val="20"/>
          <w:szCs w:val="20"/>
        </w:rPr>
        <w:t>muebles</w:t>
      </w:r>
      <w:r w:rsidRPr="00AB71C0">
        <w:rPr>
          <w:rFonts w:ascii="Arial" w:hAnsi="Arial" w:cs="Arial"/>
          <w:sz w:val="20"/>
          <w:szCs w:val="20"/>
        </w:rPr>
        <w:t xml:space="preserve"> convertibles no podrá exceder del 50% de l</w:t>
      </w:r>
      <w:r>
        <w:rPr>
          <w:rFonts w:ascii="Arial" w:hAnsi="Arial" w:cs="Arial"/>
          <w:sz w:val="20"/>
          <w:szCs w:val="20"/>
        </w:rPr>
        <w:t>a</w:t>
      </w:r>
      <w:r w:rsidRPr="00AB71C0">
        <w:rPr>
          <w:rFonts w:ascii="Arial" w:hAnsi="Arial" w:cs="Arial"/>
          <w:sz w:val="20"/>
          <w:szCs w:val="20"/>
        </w:rPr>
        <w:t>s corr</w:t>
      </w:r>
      <w:r>
        <w:rPr>
          <w:rFonts w:ascii="Arial" w:hAnsi="Arial" w:cs="Arial"/>
          <w:sz w:val="20"/>
          <w:szCs w:val="20"/>
        </w:rPr>
        <w:t xml:space="preserve">espondientes a los dormitorios; excepto en los apartamentos de un </w:t>
      </w:r>
      <w:r w:rsidRPr="00131E59">
        <w:rPr>
          <w:rFonts w:ascii="Arial" w:hAnsi="Arial" w:cs="Arial"/>
          <w:sz w:val="20"/>
          <w:szCs w:val="20"/>
        </w:rPr>
        <w:t>solo</w:t>
      </w:r>
      <w:r>
        <w:rPr>
          <w:rFonts w:ascii="Arial" w:hAnsi="Arial" w:cs="Arial"/>
          <w:sz w:val="20"/>
          <w:szCs w:val="20"/>
        </w:rPr>
        <w:t xml:space="preserve"> dormitorio doble en los que se podrá permitir un máximo de 2 plazas en convertibles.</w:t>
      </w:r>
    </w:p>
    <w:p w:rsidR="00BD0F56" w:rsidRDefault="00BD0F56" w:rsidP="00FE058E">
      <w:pPr>
        <w:ind w:firstLine="708"/>
        <w:jc w:val="both"/>
        <w:rPr>
          <w:rFonts w:ascii="Arial" w:hAnsi="Arial" w:cs="Arial"/>
          <w:sz w:val="20"/>
          <w:szCs w:val="20"/>
        </w:rPr>
      </w:pPr>
      <w:r>
        <w:rPr>
          <w:rFonts w:ascii="Arial" w:hAnsi="Arial" w:cs="Arial"/>
          <w:sz w:val="20"/>
          <w:szCs w:val="20"/>
        </w:rPr>
        <w:t>S</w:t>
      </w:r>
      <w:r w:rsidRPr="00AB71C0">
        <w:rPr>
          <w:rFonts w:ascii="Arial" w:hAnsi="Arial" w:cs="Arial"/>
          <w:sz w:val="20"/>
          <w:szCs w:val="20"/>
        </w:rPr>
        <w:t>e considerarán de dos plazas</w:t>
      </w:r>
      <w:r w:rsidR="00DB082B">
        <w:rPr>
          <w:rFonts w:ascii="Arial" w:hAnsi="Arial" w:cs="Arial"/>
          <w:sz w:val="20"/>
          <w:szCs w:val="20"/>
        </w:rPr>
        <w:t xml:space="preserve"> </w:t>
      </w:r>
      <w:r w:rsidR="00DB082B" w:rsidRPr="000017B2">
        <w:rPr>
          <w:rFonts w:ascii="Arial" w:hAnsi="Arial" w:cs="Arial"/>
          <w:sz w:val="20"/>
          <w:szCs w:val="20"/>
        </w:rPr>
        <w:t>o dobles</w:t>
      </w:r>
      <w:r w:rsidRPr="00AB71C0">
        <w:rPr>
          <w:rFonts w:ascii="Arial" w:hAnsi="Arial" w:cs="Arial"/>
          <w:sz w:val="20"/>
          <w:szCs w:val="20"/>
        </w:rPr>
        <w:t xml:space="preserve"> aquellas camas cuya anchura mínima sea de 1'35 metros.</w:t>
      </w:r>
    </w:p>
    <w:p w:rsidR="00BD0F56" w:rsidRDefault="00BD0F56" w:rsidP="00FE058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2. </w:t>
      </w:r>
      <w:r w:rsidRPr="004C2F7A">
        <w:rPr>
          <w:rFonts w:ascii="Arial" w:hAnsi="Arial" w:cs="Arial"/>
          <w:sz w:val="20"/>
          <w:szCs w:val="20"/>
        </w:rPr>
        <w:t>En las habitaciones abuhardilladas no se computará a efecto de superficie aquella cuya</w:t>
      </w:r>
      <w:r>
        <w:rPr>
          <w:rFonts w:ascii="Arial" w:hAnsi="Arial" w:cs="Arial"/>
          <w:sz w:val="20"/>
          <w:szCs w:val="20"/>
        </w:rPr>
        <w:t xml:space="preserve"> altura libre sea inferior a 1,50 metros. </w:t>
      </w:r>
    </w:p>
    <w:p w:rsidR="00BD0F56" w:rsidRPr="0089125D" w:rsidRDefault="008808F6" w:rsidP="00FE058E">
      <w:pPr>
        <w:jc w:val="both"/>
        <w:rPr>
          <w:rFonts w:ascii="Arial" w:hAnsi="Arial" w:cs="Arial"/>
          <w:i/>
          <w:sz w:val="20"/>
          <w:szCs w:val="20"/>
        </w:rPr>
      </w:pPr>
      <w:r>
        <w:rPr>
          <w:rFonts w:ascii="Arial" w:hAnsi="Arial" w:cs="Arial"/>
          <w:sz w:val="20"/>
          <w:szCs w:val="20"/>
        </w:rPr>
        <w:t>Artículo 22</w:t>
      </w:r>
      <w:r w:rsidR="00BD0F56">
        <w:rPr>
          <w:rFonts w:ascii="Arial" w:hAnsi="Arial" w:cs="Arial"/>
          <w:sz w:val="20"/>
          <w:szCs w:val="20"/>
        </w:rPr>
        <w:t xml:space="preserve">.  </w:t>
      </w:r>
      <w:r w:rsidR="00BD0F56" w:rsidRPr="0089125D">
        <w:rPr>
          <w:rFonts w:ascii="Arial" w:hAnsi="Arial" w:cs="Arial"/>
          <w:i/>
          <w:sz w:val="20"/>
          <w:szCs w:val="20"/>
        </w:rPr>
        <w:t>Apartamentos tipo estudio</w:t>
      </w:r>
      <w:r w:rsidR="00BD0F56">
        <w:rPr>
          <w:rFonts w:ascii="Arial" w:hAnsi="Arial" w:cs="Arial"/>
          <w:i/>
          <w:sz w:val="20"/>
          <w:szCs w:val="20"/>
        </w:rPr>
        <w:t>.</w:t>
      </w:r>
    </w:p>
    <w:p w:rsidR="00BD0F56" w:rsidRPr="00AB71C0" w:rsidRDefault="00BD0F56" w:rsidP="00FE058E">
      <w:pPr>
        <w:ind w:firstLine="708"/>
        <w:jc w:val="both"/>
        <w:rPr>
          <w:rFonts w:ascii="Arial" w:hAnsi="Arial" w:cs="Arial"/>
          <w:sz w:val="20"/>
          <w:szCs w:val="20"/>
        </w:rPr>
      </w:pPr>
      <w:r w:rsidRPr="00AB71C0">
        <w:rPr>
          <w:rFonts w:ascii="Arial" w:hAnsi="Arial" w:cs="Arial"/>
          <w:sz w:val="20"/>
          <w:szCs w:val="20"/>
        </w:rPr>
        <w:t>1. Son aquellas unidades de alojamiento compuestas por una sala conjunta de estar-comedor-dormitorio, una cocina incorporada o no a ésta y un cuarto de baño en pieza independiente.</w:t>
      </w:r>
    </w:p>
    <w:p w:rsidR="00BD0F56" w:rsidRPr="00AB71C0" w:rsidRDefault="007A12A6" w:rsidP="00FE058E">
      <w:pPr>
        <w:ind w:firstLine="708"/>
        <w:jc w:val="both"/>
        <w:rPr>
          <w:rFonts w:ascii="Arial" w:hAnsi="Arial" w:cs="Arial"/>
          <w:sz w:val="20"/>
          <w:szCs w:val="20"/>
        </w:rPr>
      </w:pPr>
      <w:r>
        <w:rPr>
          <w:rFonts w:ascii="Arial" w:hAnsi="Arial" w:cs="Arial"/>
          <w:sz w:val="20"/>
          <w:szCs w:val="20"/>
        </w:rPr>
        <w:t xml:space="preserve">2. </w:t>
      </w:r>
      <w:r w:rsidR="00BD0F56" w:rsidRPr="00AB71C0">
        <w:rPr>
          <w:rFonts w:ascii="Arial" w:hAnsi="Arial" w:cs="Arial"/>
          <w:sz w:val="20"/>
          <w:szCs w:val="20"/>
        </w:rPr>
        <w:t>La capacidad de estas unidades de alojamiento será de dos plazas, con la posibilidad de</w:t>
      </w:r>
      <w:r w:rsidR="00BD0F56">
        <w:rPr>
          <w:rFonts w:ascii="Arial" w:hAnsi="Arial" w:cs="Arial"/>
          <w:sz w:val="20"/>
          <w:szCs w:val="20"/>
        </w:rPr>
        <w:t xml:space="preserve"> instalar un convertible que se computará como una plaza más</w:t>
      </w:r>
      <w:r w:rsidR="00BD0F56" w:rsidRPr="00AB71C0">
        <w:rPr>
          <w:rFonts w:ascii="Arial" w:hAnsi="Arial" w:cs="Arial"/>
          <w:sz w:val="20"/>
          <w:szCs w:val="20"/>
        </w:rPr>
        <w:t>.</w:t>
      </w:r>
    </w:p>
    <w:p w:rsidR="00BD0F56" w:rsidRPr="00C66862" w:rsidRDefault="00BD0F56" w:rsidP="00FE058E">
      <w:pPr>
        <w:ind w:firstLine="708"/>
        <w:jc w:val="both"/>
        <w:rPr>
          <w:rFonts w:ascii="Arial" w:hAnsi="Arial" w:cs="Arial"/>
          <w:sz w:val="20"/>
          <w:szCs w:val="20"/>
        </w:rPr>
      </w:pPr>
      <w:r w:rsidRPr="00C66862">
        <w:rPr>
          <w:rFonts w:ascii="Arial" w:hAnsi="Arial" w:cs="Arial"/>
          <w:sz w:val="20"/>
          <w:szCs w:val="20"/>
        </w:rPr>
        <w:t>En los estudios de 1 llave no será necesaria la instalación de lavadora.</w:t>
      </w:r>
      <w:r w:rsidR="007A12A6">
        <w:rPr>
          <w:rFonts w:ascii="Arial" w:hAnsi="Arial" w:cs="Arial"/>
          <w:sz w:val="20"/>
          <w:szCs w:val="20"/>
        </w:rPr>
        <w:t xml:space="preserve"> </w:t>
      </w:r>
      <w:r w:rsidRPr="00C66862">
        <w:rPr>
          <w:rFonts w:ascii="Arial" w:hAnsi="Arial" w:cs="Arial"/>
          <w:sz w:val="20"/>
          <w:szCs w:val="20"/>
        </w:rPr>
        <w:t xml:space="preserve"> </w:t>
      </w:r>
    </w:p>
    <w:p w:rsidR="00BD0F56" w:rsidRPr="00AB71C0" w:rsidRDefault="007A12A6" w:rsidP="00FE058E">
      <w:pPr>
        <w:ind w:firstLine="708"/>
        <w:jc w:val="both"/>
        <w:rPr>
          <w:rFonts w:ascii="Arial" w:hAnsi="Arial" w:cs="Arial"/>
          <w:sz w:val="20"/>
          <w:szCs w:val="20"/>
        </w:rPr>
      </w:pPr>
      <w:r>
        <w:rPr>
          <w:rFonts w:ascii="Arial" w:hAnsi="Arial" w:cs="Arial"/>
          <w:sz w:val="20"/>
          <w:szCs w:val="20"/>
        </w:rPr>
        <w:t xml:space="preserve">3. </w:t>
      </w:r>
      <w:r w:rsidR="00BD0F56">
        <w:rPr>
          <w:rFonts w:ascii="Arial" w:hAnsi="Arial" w:cs="Arial"/>
          <w:sz w:val="20"/>
          <w:szCs w:val="20"/>
        </w:rPr>
        <w:t>Las camas deberán ser muebles convertibles, salvo que</w:t>
      </w:r>
      <w:r w:rsidR="000017B2">
        <w:rPr>
          <w:rFonts w:ascii="Arial" w:hAnsi="Arial" w:cs="Arial"/>
          <w:sz w:val="20"/>
          <w:szCs w:val="20"/>
        </w:rPr>
        <w:t>,</w:t>
      </w:r>
      <w:r w:rsidR="00BD0F56">
        <w:rPr>
          <w:rFonts w:ascii="Arial" w:hAnsi="Arial" w:cs="Arial"/>
          <w:sz w:val="20"/>
          <w:szCs w:val="20"/>
        </w:rPr>
        <w:t xml:space="preserve"> </w:t>
      </w:r>
      <w:r w:rsidR="00DD3970" w:rsidRPr="000017B2">
        <w:rPr>
          <w:rFonts w:ascii="Arial" w:hAnsi="Arial" w:cs="Arial"/>
          <w:sz w:val="20"/>
          <w:szCs w:val="20"/>
        </w:rPr>
        <w:t>excepcionalmente</w:t>
      </w:r>
      <w:r w:rsidR="00DD3970">
        <w:rPr>
          <w:rFonts w:ascii="Arial" w:hAnsi="Arial" w:cs="Arial"/>
          <w:sz w:val="20"/>
          <w:szCs w:val="20"/>
        </w:rPr>
        <w:t xml:space="preserve"> </w:t>
      </w:r>
      <w:r w:rsidR="00BD0F56">
        <w:rPr>
          <w:rFonts w:ascii="Arial" w:hAnsi="Arial" w:cs="Arial"/>
          <w:sz w:val="20"/>
          <w:szCs w:val="20"/>
        </w:rPr>
        <w:t xml:space="preserve">por las dimensiones, configuración y distribución del estar-comedor-dormitorio, permita crear dos zonas </w:t>
      </w:r>
      <w:r w:rsidR="00DD3970" w:rsidRPr="000017B2">
        <w:rPr>
          <w:rFonts w:ascii="Arial" w:hAnsi="Arial" w:cs="Arial"/>
          <w:sz w:val="20"/>
          <w:szCs w:val="20"/>
        </w:rPr>
        <w:t>claramente diferenciadas,</w:t>
      </w:r>
      <w:r w:rsidR="00DD3970">
        <w:rPr>
          <w:rFonts w:ascii="Arial" w:hAnsi="Arial" w:cs="Arial"/>
          <w:sz w:val="20"/>
          <w:szCs w:val="20"/>
        </w:rPr>
        <w:t xml:space="preserve"> </w:t>
      </w:r>
      <w:r w:rsidR="00BD0F56">
        <w:rPr>
          <w:rFonts w:ascii="Arial" w:hAnsi="Arial" w:cs="Arial"/>
          <w:sz w:val="20"/>
          <w:szCs w:val="20"/>
        </w:rPr>
        <w:t>una de estar-comedor y otra de dormitorio.</w:t>
      </w:r>
    </w:p>
    <w:p w:rsidR="00BD0F56" w:rsidRDefault="00BD0F56" w:rsidP="007A12A6">
      <w:pPr>
        <w:ind w:firstLine="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A12A6" w:rsidRPr="000017B2">
        <w:rPr>
          <w:rFonts w:ascii="Arial" w:hAnsi="Arial" w:cs="Arial"/>
          <w:sz w:val="20"/>
          <w:szCs w:val="20"/>
        </w:rPr>
        <w:t>4</w:t>
      </w:r>
      <w:r w:rsidRPr="000017B2">
        <w:rPr>
          <w:rFonts w:ascii="Arial" w:hAnsi="Arial" w:cs="Arial"/>
          <w:sz w:val="20"/>
          <w:szCs w:val="20"/>
        </w:rPr>
        <w:t xml:space="preserve">. </w:t>
      </w:r>
      <w:r w:rsidR="007A12A6" w:rsidRPr="000017B2">
        <w:rPr>
          <w:rFonts w:ascii="Arial" w:hAnsi="Arial" w:cs="Arial"/>
          <w:sz w:val="20"/>
          <w:szCs w:val="20"/>
        </w:rPr>
        <w:t>Las dimensiones mínimas, según categoría,</w:t>
      </w:r>
      <w:r w:rsidRPr="000017B2">
        <w:rPr>
          <w:rFonts w:ascii="Arial" w:hAnsi="Arial" w:cs="Arial"/>
          <w:sz w:val="20"/>
          <w:szCs w:val="20"/>
        </w:rPr>
        <w:t xml:space="preserve"> </w:t>
      </w:r>
      <w:r w:rsidR="007A12A6" w:rsidRPr="000017B2">
        <w:rPr>
          <w:rFonts w:ascii="Arial" w:hAnsi="Arial" w:cs="Arial"/>
          <w:sz w:val="20"/>
          <w:szCs w:val="20"/>
        </w:rPr>
        <w:t xml:space="preserve">de la sala de </w:t>
      </w:r>
      <w:r w:rsidRPr="000017B2">
        <w:rPr>
          <w:rFonts w:ascii="Arial" w:hAnsi="Arial" w:cs="Arial"/>
          <w:sz w:val="20"/>
          <w:szCs w:val="20"/>
        </w:rPr>
        <w:t xml:space="preserve">estar-comedor- dormitorio, </w:t>
      </w:r>
      <w:r w:rsidR="007A12A6" w:rsidRPr="000017B2">
        <w:rPr>
          <w:rFonts w:ascii="Arial" w:hAnsi="Arial" w:cs="Arial"/>
          <w:sz w:val="20"/>
          <w:szCs w:val="20"/>
        </w:rPr>
        <w:t>serán</w:t>
      </w:r>
      <w:r w:rsidRPr="00AB71C0">
        <w:rPr>
          <w:rFonts w:ascii="Arial" w:hAnsi="Arial" w:cs="Arial"/>
          <w:sz w:val="20"/>
          <w:szCs w:val="20"/>
        </w:rPr>
        <w:t>:</w:t>
      </w:r>
    </w:p>
    <w:tbl>
      <w:tblPr>
        <w:tblW w:w="4291" w:type="pct"/>
        <w:jc w:val="center"/>
        <w:tblBorders>
          <w:top w:val="single" w:sz="6" w:space="0" w:color="005478"/>
          <w:left w:val="single" w:sz="6" w:space="0" w:color="005478"/>
          <w:bottom w:val="single" w:sz="6" w:space="0" w:color="005478"/>
          <w:right w:val="single" w:sz="6" w:space="0" w:color="005478"/>
        </w:tblBorders>
        <w:tblCellMar>
          <w:top w:w="15" w:type="dxa"/>
          <w:left w:w="15" w:type="dxa"/>
          <w:bottom w:w="15" w:type="dxa"/>
          <w:right w:w="15" w:type="dxa"/>
        </w:tblCellMar>
        <w:tblLook w:val="0000" w:firstRow="0" w:lastRow="0" w:firstColumn="0" w:lastColumn="0" w:noHBand="0" w:noVBand="0"/>
      </w:tblPr>
      <w:tblGrid>
        <w:gridCol w:w="2100"/>
        <w:gridCol w:w="996"/>
        <w:gridCol w:w="1002"/>
        <w:gridCol w:w="983"/>
        <w:gridCol w:w="1134"/>
        <w:gridCol w:w="1109"/>
      </w:tblGrid>
      <w:tr w:rsidR="00BD0F56" w:rsidRPr="006671D0" w:rsidTr="00521380">
        <w:trPr>
          <w:jc w:val="center"/>
        </w:trPr>
        <w:tc>
          <w:tcPr>
            <w:tcW w:w="5000" w:type="pct"/>
            <w:gridSpan w:val="6"/>
            <w:tcBorders>
              <w:top w:val="outset" w:sz="6" w:space="0" w:color="auto"/>
              <w:left w:val="outset" w:sz="6" w:space="0" w:color="auto"/>
              <w:bottom w:val="outset" w:sz="6" w:space="0" w:color="auto"/>
              <w:right w:val="outset" w:sz="6" w:space="0" w:color="auto"/>
            </w:tcBorders>
            <w:vAlign w:val="bottom"/>
          </w:tcPr>
          <w:p w:rsidR="00BD0F56" w:rsidRPr="006671D0" w:rsidRDefault="00BD0F56" w:rsidP="00FE058E">
            <w:pPr>
              <w:jc w:val="center"/>
              <w:rPr>
                <w:rFonts w:ascii="Arial" w:hAnsi="Arial" w:cs="Arial"/>
                <w:b/>
                <w:bCs/>
                <w:sz w:val="18"/>
                <w:szCs w:val="18"/>
              </w:rPr>
            </w:pPr>
            <w:r>
              <w:rPr>
                <w:rFonts w:ascii="Arial" w:hAnsi="Arial" w:cs="Arial"/>
                <w:b/>
                <w:bCs/>
                <w:sz w:val="18"/>
                <w:szCs w:val="18"/>
              </w:rPr>
              <w:t>Categoría</w:t>
            </w:r>
          </w:p>
        </w:tc>
      </w:tr>
      <w:tr w:rsidR="00BD0F56" w:rsidRPr="00AB71C0" w:rsidTr="00131E59">
        <w:trPr>
          <w:trHeight w:val="571"/>
          <w:jc w:val="center"/>
        </w:trPr>
        <w:tc>
          <w:tcPr>
            <w:tcW w:w="1434" w:type="pct"/>
            <w:tcBorders>
              <w:top w:val="outset" w:sz="6" w:space="0" w:color="auto"/>
              <w:left w:val="outset" w:sz="6" w:space="0" w:color="auto"/>
              <w:bottom w:val="outset" w:sz="6" w:space="0" w:color="auto"/>
              <w:right w:val="outset" w:sz="6" w:space="0" w:color="auto"/>
            </w:tcBorders>
            <w:vAlign w:val="center"/>
          </w:tcPr>
          <w:p w:rsidR="00BD0F56" w:rsidRPr="00AB71C0" w:rsidRDefault="00BD0F56" w:rsidP="00FE058E">
            <w:pPr>
              <w:jc w:val="center"/>
              <w:rPr>
                <w:rFonts w:ascii="Arial" w:hAnsi="Arial" w:cs="Arial"/>
                <w:b/>
                <w:bCs/>
                <w:sz w:val="20"/>
                <w:szCs w:val="20"/>
              </w:rPr>
            </w:pPr>
            <w:r w:rsidRPr="00AB71C0">
              <w:rPr>
                <w:rFonts w:ascii="Arial" w:hAnsi="Arial" w:cs="Arial"/>
                <w:b/>
                <w:bCs/>
                <w:sz w:val="20"/>
                <w:szCs w:val="20"/>
              </w:rPr>
              <w:t> </w:t>
            </w:r>
          </w:p>
        </w:tc>
        <w:tc>
          <w:tcPr>
            <w:tcW w:w="680" w:type="pct"/>
            <w:tcBorders>
              <w:top w:val="outset" w:sz="6" w:space="0" w:color="auto"/>
              <w:left w:val="outset" w:sz="6" w:space="0" w:color="auto"/>
              <w:bottom w:val="outset" w:sz="6" w:space="0" w:color="auto"/>
              <w:right w:val="outset" w:sz="6" w:space="0" w:color="auto"/>
            </w:tcBorders>
            <w:vAlign w:val="center"/>
          </w:tcPr>
          <w:p w:rsidR="00BD0F56" w:rsidRPr="00AB71C0" w:rsidRDefault="002D0B9F" w:rsidP="00FE058E">
            <w:pPr>
              <w:jc w:val="center"/>
              <w:rPr>
                <w:rFonts w:ascii="Arial" w:hAnsi="Arial" w:cs="Arial"/>
                <w:b/>
                <w:bCs/>
                <w:sz w:val="20"/>
                <w:szCs w:val="20"/>
              </w:rPr>
            </w:pPr>
            <w:r>
              <w:rPr>
                <w:rFonts w:ascii="Arial" w:hAnsi="Arial" w:cs="Arial"/>
                <w:b/>
                <w:noProof/>
                <w:sz w:val="20"/>
                <w:szCs w:val="20"/>
                <w:lang w:eastAsia="es-ES"/>
              </w:rPr>
              <w:drawing>
                <wp:inline distT="0" distB="0" distL="0" distR="0">
                  <wp:extent cx="360680" cy="246380"/>
                  <wp:effectExtent l="0" t="0" r="1270" b="1270"/>
                  <wp:docPr id="1" name="Imagen 19" descr="1l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1lla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 cy="246380"/>
                          </a:xfrm>
                          <a:prstGeom prst="rect">
                            <a:avLst/>
                          </a:prstGeom>
                          <a:noFill/>
                          <a:ln>
                            <a:noFill/>
                          </a:ln>
                        </pic:spPr>
                      </pic:pic>
                    </a:graphicData>
                  </a:graphic>
                </wp:inline>
              </w:drawing>
            </w:r>
          </w:p>
        </w:tc>
        <w:tc>
          <w:tcPr>
            <w:tcW w:w="684" w:type="pct"/>
            <w:tcBorders>
              <w:top w:val="outset" w:sz="6" w:space="0" w:color="auto"/>
              <w:left w:val="outset" w:sz="6" w:space="0" w:color="auto"/>
              <w:bottom w:val="outset" w:sz="6" w:space="0" w:color="auto"/>
              <w:right w:val="outset" w:sz="6" w:space="0" w:color="auto"/>
            </w:tcBorders>
            <w:vAlign w:val="center"/>
          </w:tcPr>
          <w:p w:rsidR="00BD0F56" w:rsidRPr="00AB71C0" w:rsidRDefault="002D0B9F" w:rsidP="00FE058E">
            <w:pPr>
              <w:jc w:val="center"/>
              <w:rPr>
                <w:rFonts w:ascii="Arial" w:hAnsi="Arial" w:cs="Arial"/>
                <w:b/>
                <w:bCs/>
                <w:sz w:val="20"/>
                <w:szCs w:val="20"/>
              </w:rPr>
            </w:pPr>
            <w:r>
              <w:rPr>
                <w:rFonts w:ascii="Arial" w:hAnsi="Arial" w:cs="Arial"/>
                <w:b/>
                <w:noProof/>
                <w:sz w:val="20"/>
                <w:szCs w:val="20"/>
                <w:lang w:eastAsia="es-ES"/>
              </w:rPr>
              <w:drawing>
                <wp:inline distT="0" distB="0" distL="0" distR="0">
                  <wp:extent cx="360680" cy="246380"/>
                  <wp:effectExtent l="0" t="0" r="1270" b="1270"/>
                  <wp:docPr id="2" name="Imagen 18" descr="2l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2lla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0" cy="246380"/>
                          </a:xfrm>
                          <a:prstGeom prst="rect">
                            <a:avLst/>
                          </a:prstGeom>
                          <a:noFill/>
                          <a:ln>
                            <a:noFill/>
                          </a:ln>
                        </pic:spPr>
                      </pic:pic>
                    </a:graphicData>
                  </a:graphic>
                </wp:inline>
              </w:drawing>
            </w:r>
          </w:p>
        </w:tc>
        <w:tc>
          <w:tcPr>
            <w:tcW w:w="671" w:type="pct"/>
            <w:tcBorders>
              <w:top w:val="outset" w:sz="6" w:space="0" w:color="auto"/>
              <w:left w:val="outset" w:sz="6" w:space="0" w:color="auto"/>
              <w:bottom w:val="outset" w:sz="6" w:space="0" w:color="auto"/>
              <w:right w:val="outset" w:sz="6" w:space="0" w:color="auto"/>
            </w:tcBorders>
            <w:vAlign w:val="center"/>
          </w:tcPr>
          <w:p w:rsidR="00BD0F56" w:rsidRPr="00AB71C0" w:rsidRDefault="002D0B9F" w:rsidP="00FE058E">
            <w:pPr>
              <w:jc w:val="center"/>
              <w:rPr>
                <w:rFonts w:ascii="Arial" w:hAnsi="Arial" w:cs="Arial"/>
                <w:b/>
                <w:bCs/>
                <w:sz w:val="20"/>
                <w:szCs w:val="20"/>
              </w:rPr>
            </w:pPr>
            <w:r>
              <w:rPr>
                <w:rFonts w:ascii="Arial" w:hAnsi="Arial" w:cs="Arial"/>
                <w:b/>
                <w:noProof/>
                <w:sz w:val="20"/>
                <w:szCs w:val="20"/>
                <w:lang w:eastAsia="es-ES"/>
              </w:rPr>
              <w:drawing>
                <wp:inline distT="0" distB="0" distL="0" distR="0">
                  <wp:extent cx="360680" cy="246380"/>
                  <wp:effectExtent l="0" t="0" r="1270" b="1270"/>
                  <wp:docPr id="3" name="Imagen 17" descr="3l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3lla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80" cy="246380"/>
                          </a:xfrm>
                          <a:prstGeom prst="rect">
                            <a:avLst/>
                          </a:prstGeom>
                          <a:noFill/>
                          <a:ln>
                            <a:noFill/>
                          </a:ln>
                        </pic:spPr>
                      </pic:pic>
                    </a:graphicData>
                  </a:graphic>
                </wp:inline>
              </w:drawing>
            </w:r>
          </w:p>
        </w:tc>
        <w:tc>
          <w:tcPr>
            <w:tcW w:w="774" w:type="pct"/>
            <w:tcBorders>
              <w:top w:val="outset" w:sz="6" w:space="0" w:color="auto"/>
              <w:left w:val="outset" w:sz="6" w:space="0" w:color="auto"/>
              <w:bottom w:val="outset" w:sz="6" w:space="0" w:color="auto"/>
              <w:right w:val="outset" w:sz="6" w:space="0" w:color="auto"/>
            </w:tcBorders>
            <w:vAlign w:val="center"/>
          </w:tcPr>
          <w:p w:rsidR="00BD0F56" w:rsidRPr="00AB71C0" w:rsidRDefault="002D0B9F" w:rsidP="00FE058E">
            <w:pPr>
              <w:jc w:val="center"/>
              <w:rPr>
                <w:rFonts w:ascii="Arial" w:hAnsi="Arial" w:cs="Arial"/>
                <w:b/>
                <w:bCs/>
                <w:sz w:val="20"/>
                <w:szCs w:val="20"/>
              </w:rPr>
            </w:pPr>
            <w:r>
              <w:rPr>
                <w:rFonts w:ascii="Arial" w:hAnsi="Arial" w:cs="Arial"/>
                <w:b/>
                <w:noProof/>
                <w:sz w:val="20"/>
                <w:szCs w:val="20"/>
                <w:lang w:eastAsia="es-ES"/>
              </w:rPr>
              <w:drawing>
                <wp:inline distT="0" distB="0" distL="0" distR="0">
                  <wp:extent cx="360680" cy="246380"/>
                  <wp:effectExtent l="0" t="0" r="1270" b="1270"/>
                  <wp:docPr id="4" name="Imagen 16" descr="4l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4lla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680" cy="246380"/>
                          </a:xfrm>
                          <a:prstGeom prst="rect">
                            <a:avLst/>
                          </a:prstGeom>
                          <a:noFill/>
                          <a:ln>
                            <a:noFill/>
                          </a:ln>
                        </pic:spPr>
                      </pic:pic>
                    </a:graphicData>
                  </a:graphic>
                </wp:inline>
              </w:drawing>
            </w:r>
          </w:p>
        </w:tc>
        <w:tc>
          <w:tcPr>
            <w:tcW w:w="757" w:type="pct"/>
            <w:tcBorders>
              <w:top w:val="outset" w:sz="6" w:space="0" w:color="auto"/>
              <w:left w:val="outset" w:sz="6" w:space="0" w:color="auto"/>
              <w:bottom w:val="outset" w:sz="6" w:space="0" w:color="auto"/>
              <w:right w:val="outset" w:sz="6" w:space="0" w:color="auto"/>
            </w:tcBorders>
          </w:tcPr>
          <w:p w:rsidR="00BD0F56" w:rsidRDefault="002D0B9F" w:rsidP="00FE058E">
            <w:pPr>
              <w:jc w:val="center"/>
              <w:rPr>
                <w:rFonts w:ascii="Arial" w:hAnsi="Arial" w:cs="Arial"/>
                <w:b/>
                <w:bCs/>
                <w:noProof/>
                <w:sz w:val="20"/>
                <w:szCs w:val="20"/>
                <w:lang w:eastAsia="es-ES"/>
              </w:rPr>
            </w:pPr>
            <w:r>
              <w:rPr>
                <w:rFonts w:ascii="Arial" w:hAnsi="Arial" w:cs="Arial"/>
                <w:b/>
                <w:noProof/>
                <w:sz w:val="20"/>
                <w:szCs w:val="20"/>
                <w:lang w:eastAsia="es-ES"/>
              </w:rPr>
              <w:drawing>
                <wp:inline distT="0" distB="0" distL="0" distR="0">
                  <wp:extent cx="505460" cy="354965"/>
                  <wp:effectExtent l="0" t="0" r="8890" b="698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60" cy="354965"/>
                          </a:xfrm>
                          <a:prstGeom prst="rect">
                            <a:avLst/>
                          </a:prstGeom>
                          <a:noFill/>
                          <a:ln>
                            <a:noFill/>
                          </a:ln>
                        </pic:spPr>
                      </pic:pic>
                    </a:graphicData>
                  </a:graphic>
                </wp:inline>
              </w:drawing>
            </w:r>
          </w:p>
        </w:tc>
      </w:tr>
      <w:tr w:rsidR="00BD0F56" w:rsidRPr="006671D0" w:rsidTr="00131E59">
        <w:trPr>
          <w:jc w:val="center"/>
        </w:trPr>
        <w:tc>
          <w:tcPr>
            <w:tcW w:w="1434" w:type="pct"/>
            <w:tcBorders>
              <w:top w:val="outset" w:sz="6" w:space="0" w:color="auto"/>
              <w:left w:val="outset" w:sz="6" w:space="0" w:color="auto"/>
              <w:bottom w:val="inset" w:sz="6" w:space="0" w:color="auto"/>
              <w:right w:val="outset" w:sz="6" w:space="0" w:color="auto"/>
            </w:tcBorders>
            <w:tcMar>
              <w:top w:w="15" w:type="dxa"/>
              <w:left w:w="96" w:type="dxa"/>
              <w:bottom w:w="15" w:type="dxa"/>
              <w:right w:w="15" w:type="dxa"/>
            </w:tcMar>
            <w:vAlign w:val="bottom"/>
          </w:tcPr>
          <w:p w:rsidR="00BD0F56" w:rsidRPr="006671D0" w:rsidRDefault="00BD0F56" w:rsidP="00FE058E">
            <w:pPr>
              <w:jc w:val="center"/>
              <w:rPr>
                <w:rFonts w:ascii="Arial" w:hAnsi="Arial" w:cs="Arial"/>
                <w:color w:val="333333"/>
                <w:sz w:val="18"/>
                <w:szCs w:val="18"/>
              </w:rPr>
            </w:pPr>
            <w:r w:rsidRPr="006671D0">
              <w:rPr>
                <w:rFonts w:ascii="Arial" w:hAnsi="Arial" w:cs="Arial"/>
                <w:color w:val="333333"/>
                <w:sz w:val="18"/>
                <w:szCs w:val="18"/>
              </w:rPr>
              <w:t>Superficie</w:t>
            </w:r>
          </w:p>
        </w:tc>
        <w:tc>
          <w:tcPr>
            <w:tcW w:w="680" w:type="pct"/>
            <w:tcBorders>
              <w:top w:val="outset" w:sz="6" w:space="0" w:color="auto"/>
              <w:left w:val="outset" w:sz="6" w:space="0" w:color="auto"/>
              <w:bottom w:val="inset" w:sz="6" w:space="0" w:color="auto"/>
              <w:right w:val="outset" w:sz="6" w:space="0" w:color="auto"/>
            </w:tcBorders>
            <w:tcMar>
              <w:top w:w="15" w:type="dxa"/>
              <w:left w:w="96" w:type="dxa"/>
              <w:bottom w:w="15" w:type="dxa"/>
              <w:right w:w="15" w:type="dxa"/>
            </w:tcMar>
            <w:vAlign w:val="bottom"/>
          </w:tcPr>
          <w:p w:rsidR="00BD0F56" w:rsidRPr="006671D0" w:rsidRDefault="00BD0F56" w:rsidP="00FE058E">
            <w:pPr>
              <w:jc w:val="center"/>
              <w:rPr>
                <w:rFonts w:ascii="Arial" w:hAnsi="Arial" w:cs="Arial"/>
                <w:color w:val="333333"/>
                <w:sz w:val="18"/>
                <w:szCs w:val="18"/>
              </w:rPr>
            </w:pPr>
            <w:r w:rsidRPr="006671D0">
              <w:rPr>
                <w:rFonts w:ascii="Arial" w:hAnsi="Arial" w:cs="Arial"/>
                <w:color w:val="333333"/>
                <w:sz w:val="18"/>
                <w:szCs w:val="18"/>
              </w:rPr>
              <w:t>16 m</w:t>
            </w:r>
            <w:r w:rsidRPr="006671D0">
              <w:rPr>
                <w:rFonts w:ascii="Arial" w:hAnsi="Arial" w:cs="Arial"/>
                <w:color w:val="333333"/>
                <w:sz w:val="18"/>
                <w:szCs w:val="18"/>
                <w:vertAlign w:val="superscript"/>
              </w:rPr>
              <w:t>2</w:t>
            </w:r>
          </w:p>
        </w:tc>
        <w:tc>
          <w:tcPr>
            <w:tcW w:w="684" w:type="pct"/>
            <w:tcBorders>
              <w:top w:val="outset" w:sz="6" w:space="0" w:color="auto"/>
              <w:left w:val="outset" w:sz="6" w:space="0" w:color="auto"/>
              <w:bottom w:val="inset" w:sz="6" w:space="0" w:color="auto"/>
              <w:right w:val="outset" w:sz="6" w:space="0" w:color="auto"/>
            </w:tcBorders>
            <w:tcMar>
              <w:top w:w="15" w:type="dxa"/>
              <w:left w:w="96" w:type="dxa"/>
              <w:bottom w:w="15" w:type="dxa"/>
              <w:right w:w="15" w:type="dxa"/>
            </w:tcMar>
            <w:vAlign w:val="bottom"/>
          </w:tcPr>
          <w:p w:rsidR="00BD0F56" w:rsidRPr="006671D0" w:rsidRDefault="00BD0F56" w:rsidP="00FE058E">
            <w:pPr>
              <w:jc w:val="center"/>
              <w:rPr>
                <w:rFonts w:ascii="Arial" w:hAnsi="Arial" w:cs="Arial"/>
                <w:color w:val="333333"/>
                <w:sz w:val="18"/>
                <w:szCs w:val="18"/>
              </w:rPr>
            </w:pPr>
            <w:r w:rsidRPr="006671D0">
              <w:rPr>
                <w:rFonts w:ascii="Arial" w:hAnsi="Arial" w:cs="Arial"/>
                <w:color w:val="333333"/>
                <w:sz w:val="18"/>
                <w:szCs w:val="18"/>
              </w:rPr>
              <w:t>18 m</w:t>
            </w:r>
            <w:r w:rsidRPr="006671D0">
              <w:rPr>
                <w:rFonts w:ascii="Arial" w:hAnsi="Arial" w:cs="Arial"/>
                <w:color w:val="333333"/>
                <w:sz w:val="18"/>
                <w:szCs w:val="18"/>
                <w:vertAlign w:val="superscript"/>
              </w:rPr>
              <w:t>2</w:t>
            </w:r>
          </w:p>
        </w:tc>
        <w:tc>
          <w:tcPr>
            <w:tcW w:w="671" w:type="pct"/>
            <w:tcBorders>
              <w:top w:val="outset" w:sz="6" w:space="0" w:color="auto"/>
              <w:left w:val="outset" w:sz="6" w:space="0" w:color="auto"/>
              <w:bottom w:val="inset" w:sz="6" w:space="0" w:color="auto"/>
              <w:right w:val="outset" w:sz="6" w:space="0" w:color="auto"/>
            </w:tcBorders>
            <w:tcMar>
              <w:top w:w="15" w:type="dxa"/>
              <w:left w:w="96" w:type="dxa"/>
              <w:bottom w:w="15" w:type="dxa"/>
              <w:right w:w="15" w:type="dxa"/>
            </w:tcMar>
            <w:vAlign w:val="bottom"/>
          </w:tcPr>
          <w:p w:rsidR="00BD0F56" w:rsidRPr="006671D0" w:rsidRDefault="00BD0F56" w:rsidP="00FE058E">
            <w:pPr>
              <w:jc w:val="center"/>
              <w:rPr>
                <w:rFonts w:ascii="Arial" w:hAnsi="Arial" w:cs="Arial"/>
                <w:color w:val="333333"/>
                <w:sz w:val="18"/>
                <w:szCs w:val="18"/>
              </w:rPr>
            </w:pPr>
            <w:r w:rsidRPr="006671D0">
              <w:rPr>
                <w:rFonts w:ascii="Arial" w:hAnsi="Arial" w:cs="Arial"/>
                <w:color w:val="333333"/>
                <w:sz w:val="18"/>
                <w:szCs w:val="18"/>
              </w:rPr>
              <w:t>21 m</w:t>
            </w:r>
            <w:r w:rsidRPr="006671D0">
              <w:rPr>
                <w:rFonts w:ascii="Arial" w:hAnsi="Arial" w:cs="Arial"/>
                <w:color w:val="333333"/>
                <w:sz w:val="18"/>
                <w:szCs w:val="18"/>
                <w:vertAlign w:val="superscript"/>
              </w:rPr>
              <w:t>2</w:t>
            </w:r>
          </w:p>
        </w:tc>
        <w:tc>
          <w:tcPr>
            <w:tcW w:w="774" w:type="pct"/>
            <w:tcBorders>
              <w:top w:val="outset" w:sz="6" w:space="0" w:color="auto"/>
              <w:left w:val="outset" w:sz="6" w:space="0" w:color="auto"/>
              <w:bottom w:val="inset" w:sz="6" w:space="0" w:color="auto"/>
              <w:right w:val="inset" w:sz="6" w:space="0" w:color="auto"/>
            </w:tcBorders>
            <w:tcMar>
              <w:top w:w="15" w:type="dxa"/>
              <w:left w:w="96" w:type="dxa"/>
              <w:bottom w:w="15" w:type="dxa"/>
              <w:right w:w="15" w:type="dxa"/>
            </w:tcMar>
            <w:vAlign w:val="bottom"/>
          </w:tcPr>
          <w:p w:rsidR="00BD0F56" w:rsidRPr="006671D0" w:rsidRDefault="00BD0F56" w:rsidP="00FE058E">
            <w:pPr>
              <w:jc w:val="center"/>
              <w:rPr>
                <w:rFonts w:ascii="Arial" w:hAnsi="Arial" w:cs="Arial"/>
                <w:color w:val="333333"/>
                <w:sz w:val="18"/>
                <w:szCs w:val="18"/>
              </w:rPr>
            </w:pPr>
            <w:r w:rsidRPr="006671D0">
              <w:rPr>
                <w:rFonts w:ascii="Arial" w:hAnsi="Arial" w:cs="Arial"/>
                <w:color w:val="333333"/>
                <w:sz w:val="18"/>
                <w:szCs w:val="18"/>
              </w:rPr>
              <w:t>30 m</w:t>
            </w:r>
            <w:r w:rsidRPr="006671D0">
              <w:rPr>
                <w:rFonts w:ascii="Arial" w:hAnsi="Arial" w:cs="Arial"/>
                <w:color w:val="333333"/>
                <w:sz w:val="18"/>
                <w:szCs w:val="18"/>
                <w:vertAlign w:val="superscript"/>
              </w:rPr>
              <w:t>2</w:t>
            </w:r>
          </w:p>
        </w:tc>
        <w:tc>
          <w:tcPr>
            <w:tcW w:w="757" w:type="pct"/>
            <w:tcBorders>
              <w:top w:val="outset" w:sz="6" w:space="0" w:color="auto"/>
              <w:left w:val="outset" w:sz="6" w:space="0" w:color="auto"/>
              <w:bottom w:val="inset" w:sz="6" w:space="0" w:color="auto"/>
              <w:right w:val="inset" w:sz="6" w:space="0" w:color="auto"/>
            </w:tcBorders>
          </w:tcPr>
          <w:p w:rsidR="00BD0F56" w:rsidRPr="006671D0" w:rsidRDefault="00BD0F56" w:rsidP="00FE058E">
            <w:pPr>
              <w:jc w:val="center"/>
              <w:rPr>
                <w:rFonts w:ascii="Arial" w:hAnsi="Arial" w:cs="Arial"/>
                <w:color w:val="333333"/>
                <w:sz w:val="18"/>
                <w:szCs w:val="18"/>
              </w:rPr>
            </w:pPr>
            <w:r>
              <w:rPr>
                <w:rFonts w:ascii="Arial" w:hAnsi="Arial" w:cs="Arial"/>
                <w:color w:val="333333"/>
                <w:sz w:val="18"/>
                <w:szCs w:val="18"/>
              </w:rPr>
              <w:t>35 m</w:t>
            </w:r>
            <w:r w:rsidRPr="00131E59">
              <w:rPr>
                <w:rFonts w:ascii="Arial" w:hAnsi="Arial" w:cs="Arial"/>
                <w:color w:val="333333"/>
                <w:sz w:val="18"/>
                <w:szCs w:val="18"/>
                <w:vertAlign w:val="superscript"/>
              </w:rPr>
              <w:t>2</w:t>
            </w:r>
          </w:p>
        </w:tc>
      </w:tr>
    </w:tbl>
    <w:p w:rsidR="00BD0F56" w:rsidRDefault="00BD0F56" w:rsidP="00FE058E">
      <w:pPr>
        <w:jc w:val="both"/>
        <w:rPr>
          <w:rFonts w:ascii="Arial" w:hAnsi="Arial" w:cs="Arial"/>
          <w:sz w:val="20"/>
          <w:szCs w:val="20"/>
        </w:rPr>
      </w:pPr>
    </w:p>
    <w:p w:rsidR="00BD0F56" w:rsidRDefault="008808F6" w:rsidP="00FE058E">
      <w:pPr>
        <w:jc w:val="both"/>
        <w:outlineLvl w:val="0"/>
        <w:rPr>
          <w:rFonts w:ascii="Arial" w:hAnsi="Arial" w:cs="Arial"/>
          <w:i/>
          <w:sz w:val="20"/>
          <w:szCs w:val="20"/>
        </w:rPr>
      </w:pPr>
      <w:r>
        <w:rPr>
          <w:rFonts w:ascii="Arial" w:hAnsi="Arial" w:cs="Arial"/>
          <w:sz w:val="20"/>
          <w:szCs w:val="20"/>
        </w:rPr>
        <w:t>Artículo 23</w:t>
      </w:r>
      <w:r w:rsidR="00BD0F56">
        <w:rPr>
          <w:rFonts w:ascii="Arial" w:hAnsi="Arial" w:cs="Arial"/>
          <w:sz w:val="20"/>
          <w:szCs w:val="20"/>
        </w:rPr>
        <w:t xml:space="preserve">. </w:t>
      </w:r>
      <w:r w:rsidR="00BD0F56" w:rsidRPr="000017B2">
        <w:rPr>
          <w:rFonts w:ascii="Arial" w:hAnsi="Arial" w:cs="Arial"/>
          <w:i/>
          <w:sz w:val="20"/>
          <w:szCs w:val="20"/>
        </w:rPr>
        <w:t>C</w:t>
      </w:r>
      <w:r w:rsidR="00DD3970" w:rsidRPr="000017B2">
        <w:rPr>
          <w:rFonts w:ascii="Arial" w:hAnsi="Arial" w:cs="Arial"/>
          <w:i/>
          <w:sz w:val="20"/>
          <w:szCs w:val="20"/>
        </w:rPr>
        <w:t>ó</w:t>
      </w:r>
      <w:r w:rsidR="00BD0F56" w:rsidRPr="000017B2">
        <w:rPr>
          <w:rFonts w:ascii="Arial" w:hAnsi="Arial" w:cs="Arial"/>
          <w:i/>
          <w:sz w:val="20"/>
          <w:szCs w:val="20"/>
        </w:rPr>
        <w:t>mputo</w:t>
      </w:r>
      <w:r w:rsidR="00BD0F56" w:rsidRPr="00D103BE">
        <w:rPr>
          <w:rFonts w:ascii="Arial" w:hAnsi="Arial" w:cs="Arial"/>
          <w:i/>
          <w:sz w:val="20"/>
          <w:szCs w:val="20"/>
        </w:rPr>
        <w:t xml:space="preserve"> de superficies</w:t>
      </w:r>
      <w:r w:rsidR="00BD0F56">
        <w:rPr>
          <w:rFonts w:ascii="Arial" w:hAnsi="Arial" w:cs="Arial"/>
          <w:i/>
          <w:sz w:val="20"/>
          <w:szCs w:val="20"/>
        </w:rPr>
        <w:t>.</w:t>
      </w:r>
    </w:p>
    <w:p w:rsidR="00BD0F56" w:rsidRPr="00C6069B" w:rsidRDefault="00BD0F56" w:rsidP="00C647CA">
      <w:pPr>
        <w:ind w:firstLine="708"/>
        <w:jc w:val="both"/>
        <w:outlineLvl w:val="0"/>
        <w:rPr>
          <w:rFonts w:ascii="Arial" w:hAnsi="Arial" w:cs="Arial"/>
          <w:i/>
          <w:color w:val="FF0000"/>
          <w:sz w:val="20"/>
          <w:szCs w:val="20"/>
        </w:rPr>
      </w:pPr>
      <w:r w:rsidRPr="00B81A6B">
        <w:rPr>
          <w:rFonts w:ascii="Arial" w:hAnsi="Arial" w:cs="Arial"/>
          <w:sz w:val="20"/>
          <w:szCs w:val="20"/>
        </w:rPr>
        <w:t xml:space="preserve">La superficie computable de las diversas dependencias será la útil. En las habitaciones la superficie se computará conforme al </w:t>
      </w:r>
      <w:r w:rsidRPr="00D90A48">
        <w:rPr>
          <w:rFonts w:ascii="Arial" w:hAnsi="Arial" w:cs="Arial"/>
          <w:sz w:val="20"/>
          <w:szCs w:val="20"/>
        </w:rPr>
        <w:t xml:space="preserve">artículo </w:t>
      </w:r>
      <w:r w:rsidR="00DD3970" w:rsidRPr="00D90A48">
        <w:rPr>
          <w:rFonts w:ascii="Arial" w:hAnsi="Arial" w:cs="Arial"/>
          <w:sz w:val="20"/>
          <w:szCs w:val="20"/>
        </w:rPr>
        <w:t>2</w:t>
      </w:r>
      <w:r w:rsidR="00D90A48" w:rsidRPr="00D90A48">
        <w:rPr>
          <w:rFonts w:ascii="Arial" w:hAnsi="Arial" w:cs="Arial"/>
          <w:sz w:val="20"/>
          <w:szCs w:val="20"/>
        </w:rPr>
        <w:t>1</w:t>
      </w:r>
      <w:r>
        <w:rPr>
          <w:rFonts w:ascii="Arial" w:hAnsi="Arial" w:cs="Arial"/>
          <w:sz w:val="20"/>
          <w:szCs w:val="20"/>
        </w:rPr>
        <w:t xml:space="preserve">, incluyéndose la superficie </w:t>
      </w:r>
      <w:r w:rsidRPr="005F6F9F">
        <w:rPr>
          <w:rFonts w:ascii="Arial" w:hAnsi="Arial" w:cs="Arial"/>
          <w:sz w:val="20"/>
          <w:szCs w:val="20"/>
        </w:rPr>
        <w:t>de los armarios empotrados.</w:t>
      </w:r>
    </w:p>
    <w:p w:rsidR="00BD0F56" w:rsidRPr="00DA56A8" w:rsidRDefault="00BD0F56" w:rsidP="00FE058E">
      <w:pPr>
        <w:jc w:val="both"/>
        <w:outlineLvl w:val="0"/>
        <w:rPr>
          <w:rFonts w:ascii="Arial" w:hAnsi="Arial" w:cs="Arial"/>
          <w:bCs/>
          <w:i/>
          <w:sz w:val="20"/>
          <w:szCs w:val="20"/>
        </w:rPr>
      </w:pPr>
      <w:r w:rsidRPr="00DA56A8">
        <w:rPr>
          <w:rFonts w:ascii="Arial" w:hAnsi="Arial" w:cs="Arial"/>
          <w:sz w:val="20"/>
          <w:szCs w:val="20"/>
        </w:rPr>
        <w:t>Artículo</w:t>
      </w:r>
      <w:r w:rsidR="008808F6">
        <w:rPr>
          <w:rFonts w:ascii="Arial" w:hAnsi="Arial" w:cs="Arial"/>
          <w:sz w:val="20"/>
          <w:szCs w:val="20"/>
        </w:rPr>
        <w:t xml:space="preserve"> 24</w:t>
      </w:r>
      <w:r>
        <w:rPr>
          <w:rFonts w:ascii="Arial" w:hAnsi="Arial" w:cs="Arial"/>
          <w:sz w:val="20"/>
          <w:szCs w:val="20"/>
        </w:rPr>
        <w:t xml:space="preserve">. </w:t>
      </w:r>
      <w:r w:rsidRPr="00DA56A8">
        <w:rPr>
          <w:rFonts w:ascii="Arial" w:hAnsi="Arial" w:cs="Arial"/>
          <w:bCs/>
          <w:i/>
          <w:sz w:val="20"/>
          <w:szCs w:val="20"/>
        </w:rPr>
        <w:t>Mantenimiento y conservación</w:t>
      </w:r>
      <w:r w:rsidRPr="00D83D50">
        <w:rPr>
          <w:rFonts w:ascii="Arial" w:hAnsi="Arial" w:cs="Arial"/>
          <w:bCs/>
          <w:i/>
          <w:sz w:val="20"/>
          <w:szCs w:val="20"/>
        </w:rPr>
        <w:t xml:space="preserve"> de las instalaciones.</w:t>
      </w:r>
      <w:r w:rsidRPr="006E003D">
        <w:rPr>
          <w:rFonts w:ascii="Arial" w:hAnsi="Arial" w:cs="Arial"/>
          <w:bCs/>
          <w:i/>
          <w:color w:val="FF0000"/>
          <w:sz w:val="20"/>
          <w:szCs w:val="20"/>
        </w:rPr>
        <w:t xml:space="preserve"> </w:t>
      </w:r>
    </w:p>
    <w:p w:rsidR="00BD0F56" w:rsidRDefault="00BD0F56" w:rsidP="00FE058E">
      <w:pPr>
        <w:ind w:firstLine="708"/>
        <w:jc w:val="both"/>
        <w:rPr>
          <w:rFonts w:ascii="Arial" w:hAnsi="Arial" w:cs="Arial"/>
          <w:sz w:val="20"/>
          <w:szCs w:val="20"/>
        </w:rPr>
      </w:pPr>
      <w:r>
        <w:rPr>
          <w:rFonts w:ascii="Arial" w:hAnsi="Arial" w:cs="Arial"/>
          <w:sz w:val="20"/>
          <w:szCs w:val="20"/>
        </w:rPr>
        <w:t xml:space="preserve">La calidad de las instalaciones, equipamientos y mobiliario, tendrá que estar en consonancia con la categoría que ostente el apartamento, y </w:t>
      </w:r>
      <w:r w:rsidR="00D9562E" w:rsidRPr="0075352C">
        <w:rPr>
          <w:rFonts w:ascii="Arial" w:hAnsi="Arial" w:cs="Arial"/>
          <w:sz w:val="20"/>
          <w:szCs w:val="20"/>
        </w:rPr>
        <w:t>el prestador del servicio</w:t>
      </w:r>
      <w:r w:rsidR="00D9562E">
        <w:rPr>
          <w:rFonts w:ascii="Arial" w:hAnsi="Arial" w:cs="Arial"/>
          <w:sz w:val="20"/>
          <w:szCs w:val="20"/>
        </w:rPr>
        <w:t xml:space="preserve"> </w:t>
      </w:r>
      <w:r>
        <w:rPr>
          <w:rFonts w:ascii="Arial" w:hAnsi="Arial" w:cs="Arial"/>
          <w:sz w:val="20"/>
          <w:szCs w:val="20"/>
        </w:rPr>
        <w:t xml:space="preserve">velará por que se encuentren en </w:t>
      </w:r>
      <w:r w:rsidRPr="00427097">
        <w:rPr>
          <w:rFonts w:ascii="Arial" w:hAnsi="Arial" w:cs="Arial"/>
          <w:sz w:val="20"/>
          <w:szCs w:val="20"/>
        </w:rPr>
        <w:t xml:space="preserve">buen </w:t>
      </w:r>
      <w:r>
        <w:rPr>
          <w:rFonts w:ascii="Arial" w:hAnsi="Arial" w:cs="Arial"/>
          <w:sz w:val="20"/>
          <w:szCs w:val="20"/>
        </w:rPr>
        <w:t>estado de conservación y mantenimiento</w:t>
      </w:r>
      <w:r w:rsidRPr="00427097">
        <w:rPr>
          <w:rFonts w:ascii="Arial" w:hAnsi="Arial" w:cs="Arial"/>
          <w:sz w:val="20"/>
          <w:szCs w:val="20"/>
        </w:rPr>
        <w:t xml:space="preserve"> mientras estén sometidos al uso turístico.</w:t>
      </w:r>
    </w:p>
    <w:p w:rsidR="00BD0F56" w:rsidRPr="00D741CB" w:rsidRDefault="00BD0F56" w:rsidP="00FE058E">
      <w:pPr>
        <w:ind w:firstLine="284"/>
        <w:jc w:val="center"/>
        <w:rPr>
          <w:rFonts w:ascii="Arial" w:hAnsi="Arial" w:cs="Arial"/>
          <w:sz w:val="20"/>
          <w:szCs w:val="20"/>
        </w:rPr>
      </w:pPr>
      <w:r w:rsidRPr="00D741CB">
        <w:rPr>
          <w:rFonts w:ascii="Arial" w:hAnsi="Arial" w:cs="Arial"/>
          <w:sz w:val="20"/>
          <w:szCs w:val="20"/>
        </w:rPr>
        <w:t xml:space="preserve">CAPITULO </w:t>
      </w:r>
      <w:r w:rsidR="00681A4D">
        <w:rPr>
          <w:rFonts w:ascii="Arial" w:hAnsi="Arial" w:cs="Arial"/>
          <w:sz w:val="20"/>
          <w:szCs w:val="20"/>
        </w:rPr>
        <w:t>I</w:t>
      </w:r>
      <w:r w:rsidRPr="00D741CB">
        <w:rPr>
          <w:rFonts w:ascii="Arial" w:hAnsi="Arial" w:cs="Arial"/>
          <w:sz w:val="20"/>
          <w:szCs w:val="20"/>
        </w:rPr>
        <w:t>V</w:t>
      </w:r>
    </w:p>
    <w:p w:rsidR="00BD0F56" w:rsidRDefault="00BD0F56" w:rsidP="00FE058E">
      <w:pPr>
        <w:ind w:firstLine="284"/>
        <w:jc w:val="center"/>
        <w:rPr>
          <w:rFonts w:ascii="Arial" w:hAnsi="Arial" w:cs="Arial"/>
          <w:b/>
          <w:sz w:val="20"/>
          <w:szCs w:val="20"/>
        </w:rPr>
      </w:pPr>
      <w:r>
        <w:rPr>
          <w:rFonts w:ascii="Arial" w:hAnsi="Arial" w:cs="Arial"/>
          <w:b/>
          <w:sz w:val="20"/>
          <w:szCs w:val="20"/>
        </w:rPr>
        <w:t>Obtención de categoría y criterios de calificación</w:t>
      </w:r>
    </w:p>
    <w:p w:rsidR="00BD0F56" w:rsidRPr="007E4F36" w:rsidRDefault="00BD0F56" w:rsidP="007E4F36">
      <w:pPr>
        <w:tabs>
          <w:tab w:val="left" w:pos="6120"/>
        </w:tabs>
        <w:jc w:val="both"/>
        <w:rPr>
          <w:rFonts w:ascii="Arial" w:hAnsi="Arial" w:cs="Arial"/>
          <w:i/>
          <w:sz w:val="20"/>
          <w:szCs w:val="20"/>
        </w:rPr>
      </w:pPr>
      <w:r w:rsidRPr="009D6A0E">
        <w:rPr>
          <w:rFonts w:ascii="Arial" w:hAnsi="Arial" w:cs="Arial"/>
          <w:sz w:val="20"/>
          <w:szCs w:val="20"/>
        </w:rPr>
        <w:t>Artículo</w:t>
      </w:r>
      <w:r w:rsidR="008808F6">
        <w:rPr>
          <w:rFonts w:ascii="Arial" w:hAnsi="Arial" w:cs="Arial"/>
          <w:sz w:val="20"/>
          <w:szCs w:val="20"/>
        </w:rPr>
        <w:t xml:space="preserve"> 25</w:t>
      </w:r>
      <w:r w:rsidRPr="009D6A0E">
        <w:rPr>
          <w:rFonts w:ascii="Arial" w:hAnsi="Arial" w:cs="Arial"/>
          <w:sz w:val="20"/>
          <w:szCs w:val="20"/>
        </w:rPr>
        <w:t xml:space="preserve">. </w:t>
      </w:r>
      <w:r w:rsidRPr="009D6A0E">
        <w:rPr>
          <w:rFonts w:ascii="Arial" w:hAnsi="Arial" w:cs="Arial"/>
          <w:i/>
          <w:sz w:val="20"/>
          <w:szCs w:val="20"/>
        </w:rPr>
        <w:t>Normas sobre el sistema de calificación por puntos</w:t>
      </w:r>
      <w:r>
        <w:rPr>
          <w:rFonts w:ascii="Arial" w:hAnsi="Arial" w:cs="Arial"/>
          <w:i/>
          <w:sz w:val="20"/>
          <w:szCs w:val="20"/>
        </w:rPr>
        <w:t>.</w:t>
      </w:r>
    </w:p>
    <w:p w:rsidR="00BD0F56" w:rsidRDefault="00BD0F56" w:rsidP="00FE058E">
      <w:pPr>
        <w:ind w:firstLine="284"/>
        <w:jc w:val="both"/>
        <w:rPr>
          <w:rFonts w:ascii="Arial" w:hAnsi="Arial" w:cs="Arial"/>
          <w:sz w:val="20"/>
          <w:szCs w:val="20"/>
        </w:rPr>
      </w:pPr>
      <w:r>
        <w:rPr>
          <w:rFonts w:ascii="Arial" w:hAnsi="Arial" w:cs="Arial"/>
          <w:sz w:val="20"/>
          <w:szCs w:val="20"/>
        </w:rPr>
        <w:t xml:space="preserve">1. A efectos de obtener la categoría correspondiente, los apartamentos turísticos tienen que tener los requisitos obligatorios (OBLI) asignados a cada una de ellas y las condiciones o servicios de libre elección (celda vacía de contenido), según tabla recogida en </w:t>
      </w:r>
      <w:r w:rsidRPr="00DC052D">
        <w:rPr>
          <w:rFonts w:ascii="Arial" w:hAnsi="Arial" w:cs="Arial"/>
          <w:sz w:val="20"/>
          <w:szCs w:val="20"/>
        </w:rPr>
        <w:t xml:space="preserve">el </w:t>
      </w:r>
      <w:r w:rsidR="002B0AF9" w:rsidRPr="00D90A48">
        <w:rPr>
          <w:rFonts w:ascii="Arial" w:hAnsi="Arial" w:cs="Arial"/>
          <w:sz w:val="20"/>
          <w:szCs w:val="20"/>
        </w:rPr>
        <w:t>artículo 2</w:t>
      </w:r>
      <w:r w:rsidR="00D90A48" w:rsidRPr="00D90A48">
        <w:rPr>
          <w:rFonts w:ascii="Arial" w:hAnsi="Arial" w:cs="Arial"/>
          <w:sz w:val="20"/>
          <w:szCs w:val="20"/>
        </w:rPr>
        <w:t>7</w:t>
      </w:r>
      <w:r>
        <w:rPr>
          <w:rFonts w:ascii="Arial" w:hAnsi="Arial" w:cs="Arial"/>
          <w:sz w:val="20"/>
          <w:szCs w:val="20"/>
        </w:rPr>
        <w:t xml:space="preserve">, cuya suma posibilite la puntuación suficiente para acceder a la categoría pretendida. El signo    “ – “ indica que el criterio al que se refiere no está permitido para esa categoría. </w:t>
      </w:r>
    </w:p>
    <w:p w:rsidR="00BD0F56" w:rsidRDefault="00BD0F56" w:rsidP="00FE058E">
      <w:pPr>
        <w:ind w:firstLine="708"/>
        <w:jc w:val="both"/>
        <w:rPr>
          <w:rFonts w:ascii="Arial" w:hAnsi="Arial" w:cs="Arial"/>
          <w:sz w:val="20"/>
          <w:szCs w:val="20"/>
        </w:rPr>
      </w:pPr>
      <w:r>
        <w:rPr>
          <w:rFonts w:ascii="Arial" w:hAnsi="Arial" w:cs="Arial"/>
          <w:sz w:val="20"/>
          <w:szCs w:val="20"/>
        </w:rPr>
        <w:t>2. Para aplicar el sistema de puntuación se tienen que tener en cuenta las normas siguientes:</w:t>
      </w:r>
    </w:p>
    <w:p w:rsidR="00BD0F56" w:rsidRDefault="00BD0F56" w:rsidP="00255DEA">
      <w:pPr>
        <w:ind w:firstLine="708"/>
        <w:jc w:val="both"/>
        <w:rPr>
          <w:rFonts w:ascii="Arial" w:hAnsi="Arial" w:cs="Arial"/>
          <w:sz w:val="20"/>
          <w:szCs w:val="20"/>
        </w:rPr>
      </w:pPr>
      <w:r>
        <w:rPr>
          <w:rFonts w:ascii="Arial" w:hAnsi="Arial" w:cs="Arial"/>
          <w:sz w:val="20"/>
          <w:szCs w:val="20"/>
        </w:rPr>
        <w:t>a) Se denominan “criterios” los requisitos obligatorios de carácter común para todos los establecimientos de la misma categoría y las condiciones o servicios de libre elección.</w:t>
      </w:r>
    </w:p>
    <w:p w:rsidR="00BD0F56" w:rsidRDefault="00BD0F56" w:rsidP="00255DEA">
      <w:pPr>
        <w:ind w:firstLine="708"/>
        <w:jc w:val="both"/>
        <w:rPr>
          <w:rFonts w:ascii="Arial" w:hAnsi="Arial" w:cs="Arial"/>
          <w:sz w:val="20"/>
          <w:szCs w:val="20"/>
        </w:rPr>
      </w:pPr>
      <w:r>
        <w:rPr>
          <w:rFonts w:ascii="Arial" w:hAnsi="Arial" w:cs="Arial"/>
          <w:sz w:val="20"/>
          <w:szCs w:val="20"/>
        </w:rPr>
        <w:t xml:space="preserve">b) Cada criterio tiene asignada una puntuación determinada, cuya suma dará como  resultado  la puntuación final.  </w:t>
      </w:r>
    </w:p>
    <w:p w:rsidR="00BD0F56" w:rsidRDefault="00BD0F56" w:rsidP="00340FB5">
      <w:pPr>
        <w:ind w:firstLine="708"/>
        <w:jc w:val="both"/>
        <w:rPr>
          <w:rFonts w:ascii="Arial" w:hAnsi="Arial" w:cs="Arial"/>
          <w:sz w:val="20"/>
          <w:szCs w:val="20"/>
        </w:rPr>
      </w:pPr>
      <w:r>
        <w:rPr>
          <w:rFonts w:ascii="Arial" w:hAnsi="Arial" w:cs="Arial"/>
          <w:sz w:val="20"/>
          <w:szCs w:val="20"/>
        </w:rPr>
        <w:t xml:space="preserve">c) Las medidas y dimensiones que figuren como requisitos obligatorios se entenderán que son mínimas. </w:t>
      </w:r>
    </w:p>
    <w:p w:rsidR="00BD0F56" w:rsidRDefault="00BD0F56" w:rsidP="00FE058E">
      <w:pPr>
        <w:jc w:val="both"/>
        <w:rPr>
          <w:rFonts w:ascii="Arial" w:hAnsi="Arial" w:cs="Arial"/>
          <w:i/>
          <w:sz w:val="20"/>
          <w:szCs w:val="20"/>
        </w:rPr>
      </w:pPr>
      <w:r w:rsidRPr="00F56F41">
        <w:rPr>
          <w:rFonts w:ascii="Arial" w:hAnsi="Arial" w:cs="Arial"/>
          <w:sz w:val="20"/>
          <w:szCs w:val="20"/>
        </w:rPr>
        <w:t>Artículo</w:t>
      </w:r>
      <w:r w:rsidR="008808F6">
        <w:rPr>
          <w:rFonts w:ascii="Arial" w:hAnsi="Arial" w:cs="Arial"/>
          <w:sz w:val="20"/>
          <w:szCs w:val="20"/>
        </w:rPr>
        <w:t xml:space="preserve"> 26</w:t>
      </w:r>
      <w:r>
        <w:rPr>
          <w:rFonts w:ascii="Arial" w:hAnsi="Arial" w:cs="Arial"/>
          <w:sz w:val="20"/>
          <w:szCs w:val="20"/>
        </w:rPr>
        <w:t>.</w:t>
      </w:r>
      <w:r w:rsidRPr="00F56F41">
        <w:rPr>
          <w:rFonts w:ascii="Arial" w:hAnsi="Arial" w:cs="Arial"/>
          <w:sz w:val="20"/>
          <w:szCs w:val="20"/>
        </w:rPr>
        <w:t xml:space="preserve"> </w:t>
      </w:r>
      <w:r w:rsidRPr="00F56F41">
        <w:rPr>
          <w:rFonts w:ascii="Arial" w:hAnsi="Arial" w:cs="Arial"/>
          <w:i/>
          <w:sz w:val="20"/>
          <w:szCs w:val="20"/>
        </w:rPr>
        <w:t>Puntuación mínima de cada categoría</w:t>
      </w:r>
      <w:r>
        <w:rPr>
          <w:rFonts w:ascii="Arial" w:hAnsi="Arial" w:cs="Arial"/>
          <w:i/>
          <w:sz w:val="20"/>
          <w:szCs w:val="20"/>
        </w:rPr>
        <w:t>.</w:t>
      </w:r>
    </w:p>
    <w:p w:rsidR="00BD0F56" w:rsidRDefault="00BD0F56" w:rsidP="00FE058E">
      <w:pPr>
        <w:ind w:firstLine="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A los e</w:t>
      </w:r>
      <w:r w:rsidRPr="006F11C2">
        <w:rPr>
          <w:rFonts w:ascii="Arial" w:hAnsi="Arial" w:cs="Arial"/>
          <w:sz w:val="20"/>
          <w:szCs w:val="20"/>
        </w:rPr>
        <w:t xml:space="preserve">fectos de acceder a una categoría, se tiene que obtener </w:t>
      </w:r>
      <w:r>
        <w:rPr>
          <w:rFonts w:ascii="Arial" w:hAnsi="Arial" w:cs="Arial"/>
          <w:sz w:val="20"/>
          <w:szCs w:val="20"/>
        </w:rPr>
        <w:t>la puntuación mínima siguiente:</w:t>
      </w:r>
    </w:p>
    <w:p w:rsidR="00BD0F56" w:rsidRPr="00E80575" w:rsidRDefault="00BD0F56" w:rsidP="00FE058E">
      <w:pPr>
        <w:ind w:firstLine="284"/>
        <w:jc w:val="both"/>
        <w:rPr>
          <w:rFonts w:ascii="Arial" w:hAnsi="Arial" w:cs="Arial"/>
          <w:sz w:val="20"/>
          <w:szCs w:val="20"/>
        </w:rPr>
      </w:pPr>
      <w:r w:rsidRPr="00E80575">
        <w:rPr>
          <w:rFonts w:ascii="Arial" w:hAnsi="Arial" w:cs="Arial"/>
          <w:sz w:val="20"/>
          <w:szCs w:val="20"/>
        </w:rPr>
        <w:t>1</w:t>
      </w:r>
      <w:r>
        <w:rPr>
          <w:rFonts w:ascii="Arial" w:hAnsi="Arial" w:cs="Arial"/>
          <w:sz w:val="20"/>
          <w:szCs w:val="20"/>
        </w:rPr>
        <w:t xml:space="preserve"> llave</w:t>
      </w:r>
      <w:r w:rsidRPr="00E80575">
        <w:rPr>
          <w:rFonts w:ascii="Arial" w:hAnsi="Arial" w:cs="Arial"/>
          <w:sz w:val="20"/>
          <w:szCs w:val="20"/>
        </w:rPr>
        <w:t xml:space="preserve">: </w:t>
      </w:r>
      <w:r>
        <w:rPr>
          <w:rFonts w:ascii="Arial" w:hAnsi="Arial" w:cs="Arial"/>
          <w:sz w:val="20"/>
          <w:szCs w:val="20"/>
        </w:rPr>
        <w:t>110</w:t>
      </w:r>
      <w:r w:rsidRPr="00E80575">
        <w:rPr>
          <w:rFonts w:ascii="Arial" w:hAnsi="Arial" w:cs="Arial"/>
          <w:sz w:val="20"/>
          <w:szCs w:val="20"/>
        </w:rPr>
        <w:t xml:space="preserve"> puntos</w:t>
      </w:r>
    </w:p>
    <w:p w:rsidR="00BD0F56" w:rsidRPr="00E80575" w:rsidRDefault="00BD0F56" w:rsidP="00FE058E">
      <w:pPr>
        <w:ind w:firstLine="284"/>
        <w:rPr>
          <w:rFonts w:ascii="Arial" w:hAnsi="Arial" w:cs="Arial"/>
          <w:sz w:val="20"/>
          <w:szCs w:val="20"/>
        </w:rPr>
      </w:pPr>
      <w:r w:rsidRPr="00E80575">
        <w:rPr>
          <w:rFonts w:ascii="Arial" w:hAnsi="Arial" w:cs="Arial"/>
          <w:sz w:val="20"/>
          <w:szCs w:val="20"/>
        </w:rPr>
        <w:t xml:space="preserve">2 </w:t>
      </w:r>
      <w:r>
        <w:rPr>
          <w:rFonts w:ascii="Arial" w:hAnsi="Arial" w:cs="Arial"/>
          <w:sz w:val="20"/>
          <w:szCs w:val="20"/>
        </w:rPr>
        <w:t>llaves</w:t>
      </w:r>
      <w:r w:rsidRPr="00E80575">
        <w:rPr>
          <w:rFonts w:ascii="Arial" w:hAnsi="Arial" w:cs="Arial"/>
          <w:sz w:val="20"/>
          <w:szCs w:val="20"/>
        </w:rPr>
        <w:t xml:space="preserve">: </w:t>
      </w:r>
      <w:r>
        <w:rPr>
          <w:rFonts w:ascii="Arial" w:hAnsi="Arial" w:cs="Arial"/>
          <w:sz w:val="20"/>
          <w:szCs w:val="20"/>
        </w:rPr>
        <w:t>140</w:t>
      </w:r>
      <w:r w:rsidRPr="00E80575">
        <w:rPr>
          <w:rFonts w:ascii="Arial" w:hAnsi="Arial" w:cs="Arial"/>
          <w:sz w:val="20"/>
          <w:szCs w:val="20"/>
        </w:rPr>
        <w:t xml:space="preserve"> puntos</w:t>
      </w:r>
    </w:p>
    <w:p w:rsidR="00BD0F56" w:rsidRPr="00E80575" w:rsidRDefault="00BD0F56" w:rsidP="00FE058E">
      <w:pPr>
        <w:ind w:firstLine="284"/>
        <w:rPr>
          <w:rFonts w:ascii="Arial" w:hAnsi="Arial" w:cs="Arial"/>
          <w:sz w:val="20"/>
          <w:szCs w:val="20"/>
        </w:rPr>
      </w:pPr>
      <w:r w:rsidRPr="00E80575">
        <w:rPr>
          <w:rFonts w:ascii="Arial" w:hAnsi="Arial" w:cs="Arial"/>
          <w:sz w:val="20"/>
          <w:szCs w:val="20"/>
        </w:rPr>
        <w:t xml:space="preserve">3 </w:t>
      </w:r>
      <w:r>
        <w:rPr>
          <w:rFonts w:ascii="Arial" w:hAnsi="Arial" w:cs="Arial"/>
          <w:sz w:val="20"/>
          <w:szCs w:val="20"/>
        </w:rPr>
        <w:t>llaves</w:t>
      </w:r>
      <w:r w:rsidRPr="00E80575">
        <w:rPr>
          <w:rFonts w:ascii="Arial" w:hAnsi="Arial" w:cs="Arial"/>
          <w:sz w:val="20"/>
          <w:szCs w:val="20"/>
        </w:rPr>
        <w:t xml:space="preserve">: </w:t>
      </w:r>
      <w:r>
        <w:rPr>
          <w:rFonts w:ascii="Arial" w:hAnsi="Arial" w:cs="Arial"/>
          <w:sz w:val="20"/>
          <w:szCs w:val="20"/>
        </w:rPr>
        <w:t>170</w:t>
      </w:r>
      <w:r w:rsidRPr="00E80575">
        <w:rPr>
          <w:rFonts w:ascii="Arial" w:hAnsi="Arial" w:cs="Arial"/>
          <w:sz w:val="20"/>
          <w:szCs w:val="20"/>
        </w:rPr>
        <w:t xml:space="preserve"> puntos</w:t>
      </w:r>
    </w:p>
    <w:p w:rsidR="00BD0F56" w:rsidRDefault="00BD0F56" w:rsidP="00FE058E">
      <w:pPr>
        <w:ind w:firstLine="284"/>
        <w:rPr>
          <w:rFonts w:ascii="Arial" w:hAnsi="Arial" w:cs="Arial"/>
          <w:sz w:val="20"/>
          <w:szCs w:val="20"/>
        </w:rPr>
      </w:pPr>
      <w:r w:rsidRPr="00E80575">
        <w:rPr>
          <w:rFonts w:ascii="Arial" w:hAnsi="Arial" w:cs="Arial"/>
          <w:sz w:val="20"/>
          <w:szCs w:val="20"/>
        </w:rPr>
        <w:t xml:space="preserve">4 </w:t>
      </w:r>
      <w:r>
        <w:rPr>
          <w:rFonts w:ascii="Arial" w:hAnsi="Arial" w:cs="Arial"/>
          <w:sz w:val="20"/>
          <w:szCs w:val="20"/>
        </w:rPr>
        <w:t>llaves</w:t>
      </w:r>
      <w:r w:rsidRPr="00E80575">
        <w:rPr>
          <w:rFonts w:ascii="Arial" w:hAnsi="Arial" w:cs="Arial"/>
          <w:sz w:val="20"/>
          <w:szCs w:val="20"/>
        </w:rPr>
        <w:t xml:space="preserve">: </w:t>
      </w:r>
      <w:r>
        <w:rPr>
          <w:rFonts w:ascii="Arial" w:hAnsi="Arial" w:cs="Arial"/>
          <w:sz w:val="20"/>
          <w:szCs w:val="20"/>
        </w:rPr>
        <w:t>200</w:t>
      </w:r>
      <w:r w:rsidRPr="00E80575">
        <w:rPr>
          <w:rFonts w:ascii="Arial" w:hAnsi="Arial" w:cs="Arial"/>
          <w:sz w:val="20"/>
          <w:szCs w:val="20"/>
        </w:rPr>
        <w:t xml:space="preserve"> puntos</w:t>
      </w:r>
    </w:p>
    <w:p w:rsidR="00BD0F56" w:rsidRPr="00B21D45" w:rsidRDefault="00BD0F56" w:rsidP="00FE058E">
      <w:pPr>
        <w:ind w:firstLine="284"/>
        <w:rPr>
          <w:rFonts w:ascii="Arial" w:hAnsi="Arial" w:cs="Arial"/>
          <w:sz w:val="20"/>
          <w:szCs w:val="20"/>
        </w:rPr>
      </w:pPr>
      <w:r>
        <w:rPr>
          <w:rFonts w:ascii="Arial" w:hAnsi="Arial" w:cs="Arial"/>
          <w:sz w:val="20"/>
          <w:szCs w:val="20"/>
        </w:rPr>
        <w:t>5 llaves: 280 puntos</w:t>
      </w:r>
    </w:p>
    <w:p w:rsidR="00BD0F56" w:rsidRDefault="00BD0F56" w:rsidP="00FE058E">
      <w:pPr>
        <w:rPr>
          <w:rFonts w:ascii="Arial" w:hAnsi="Arial" w:cs="Arial"/>
          <w:i/>
          <w:sz w:val="20"/>
          <w:szCs w:val="20"/>
        </w:rPr>
      </w:pPr>
      <w:r w:rsidRPr="00F56F41">
        <w:rPr>
          <w:rFonts w:ascii="Arial" w:hAnsi="Arial" w:cs="Arial"/>
          <w:sz w:val="20"/>
          <w:szCs w:val="20"/>
        </w:rPr>
        <w:t>Artículo</w:t>
      </w:r>
      <w:r w:rsidR="008808F6">
        <w:rPr>
          <w:rFonts w:ascii="Arial" w:hAnsi="Arial" w:cs="Arial"/>
          <w:sz w:val="20"/>
          <w:szCs w:val="20"/>
        </w:rPr>
        <w:t xml:space="preserve"> 27</w:t>
      </w:r>
      <w:r>
        <w:rPr>
          <w:rFonts w:ascii="Arial" w:hAnsi="Arial" w:cs="Arial"/>
          <w:sz w:val="20"/>
          <w:szCs w:val="20"/>
        </w:rPr>
        <w:t>.</w:t>
      </w:r>
      <w:r w:rsidRPr="00F56F41">
        <w:rPr>
          <w:rFonts w:ascii="Arial" w:hAnsi="Arial" w:cs="Arial"/>
          <w:sz w:val="20"/>
          <w:szCs w:val="20"/>
        </w:rPr>
        <w:t xml:space="preserve"> </w:t>
      </w:r>
      <w:r w:rsidRPr="00F56F41">
        <w:rPr>
          <w:rFonts w:ascii="Arial" w:hAnsi="Arial" w:cs="Arial"/>
          <w:i/>
          <w:sz w:val="20"/>
          <w:szCs w:val="20"/>
        </w:rPr>
        <w:t xml:space="preserve">Criterios de </w:t>
      </w:r>
      <w:r w:rsidRPr="00EE6E57">
        <w:rPr>
          <w:rFonts w:ascii="Arial" w:hAnsi="Arial" w:cs="Arial"/>
          <w:i/>
          <w:sz w:val="20"/>
          <w:szCs w:val="20"/>
        </w:rPr>
        <w:t>calificación</w:t>
      </w:r>
      <w:r w:rsidR="00A16516">
        <w:rPr>
          <w:rFonts w:ascii="Arial" w:hAnsi="Arial" w:cs="Arial"/>
          <w:i/>
          <w:sz w:val="20"/>
          <w:szCs w:val="20"/>
        </w:rPr>
        <w:t xml:space="preserve"> </w:t>
      </w:r>
      <w:r>
        <w:rPr>
          <w:rFonts w:ascii="Arial" w:hAnsi="Arial" w:cs="Arial"/>
          <w:i/>
          <w:sz w:val="20"/>
          <w:szCs w:val="20"/>
        </w:rPr>
        <w:t>de los apartamentos turísticos.</w:t>
      </w:r>
    </w:p>
    <w:p w:rsidR="00BD0F56" w:rsidRDefault="00BD0F56" w:rsidP="00FE058E">
      <w:pPr>
        <w:ind w:firstLine="284"/>
        <w:rPr>
          <w:rFonts w:ascii="Arial" w:hAnsi="Arial" w:cs="Arial"/>
          <w:i/>
          <w:sz w:val="20"/>
          <w:szCs w:val="20"/>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538"/>
        <w:gridCol w:w="2610"/>
        <w:gridCol w:w="901"/>
        <w:gridCol w:w="798"/>
        <w:gridCol w:w="798"/>
        <w:gridCol w:w="798"/>
        <w:gridCol w:w="798"/>
        <w:gridCol w:w="798"/>
      </w:tblGrid>
      <w:tr w:rsidR="00BD0F56" w:rsidRPr="00742EA2" w:rsidTr="00E15C38">
        <w:trPr>
          <w:trHeight w:val="567"/>
          <w:tblHeader/>
        </w:trPr>
        <w:tc>
          <w:tcPr>
            <w:tcW w:w="1574" w:type="dxa"/>
            <w:vAlign w:val="center"/>
          </w:tcPr>
          <w:p w:rsidR="00BD0F56" w:rsidRPr="00742EA2" w:rsidRDefault="00BD0F56" w:rsidP="00FE058E">
            <w:pPr>
              <w:jc w:val="center"/>
              <w:rPr>
                <w:rFonts w:ascii="Arial" w:hAnsi="Arial" w:cs="Arial"/>
                <w:b/>
                <w:sz w:val="16"/>
                <w:szCs w:val="16"/>
              </w:rPr>
            </w:pPr>
            <w:r w:rsidRPr="00742EA2">
              <w:rPr>
                <w:rFonts w:ascii="Arial" w:hAnsi="Arial" w:cs="Arial"/>
                <w:b/>
                <w:sz w:val="16"/>
                <w:szCs w:val="16"/>
              </w:rPr>
              <w:t>Área</w:t>
            </w:r>
          </w:p>
        </w:tc>
        <w:tc>
          <w:tcPr>
            <w:tcW w:w="538" w:type="dxa"/>
            <w:vAlign w:val="center"/>
          </w:tcPr>
          <w:p w:rsidR="00BD0F56" w:rsidRPr="00742EA2" w:rsidRDefault="00BD0F56" w:rsidP="00FE058E">
            <w:pPr>
              <w:jc w:val="center"/>
              <w:rPr>
                <w:rFonts w:ascii="Arial" w:hAnsi="Arial" w:cs="Arial"/>
                <w:b/>
                <w:sz w:val="16"/>
                <w:szCs w:val="16"/>
              </w:rPr>
            </w:pPr>
            <w:r w:rsidRPr="00742EA2">
              <w:rPr>
                <w:rFonts w:ascii="Arial" w:hAnsi="Arial" w:cs="Arial"/>
                <w:b/>
                <w:sz w:val="16"/>
                <w:szCs w:val="16"/>
              </w:rPr>
              <w:t>Nº</w:t>
            </w:r>
          </w:p>
        </w:tc>
        <w:tc>
          <w:tcPr>
            <w:tcW w:w="2610" w:type="dxa"/>
            <w:vAlign w:val="center"/>
          </w:tcPr>
          <w:p w:rsidR="00BD0F56" w:rsidRPr="00742EA2" w:rsidRDefault="00BD0F56" w:rsidP="00FE058E">
            <w:pPr>
              <w:jc w:val="center"/>
              <w:rPr>
                <w:rFonts w:ascii="Arial" w:hAnsi="Arial" w:cs="Arial"/>
                <w:b/>
                <w:sz w:val="16"/>
                <w:szCs w:val="16"/>
              </w:rPr>
            </w:pPr>
            <w:r w:rsidRPr="00742EA2">
              <w:rPr>
                <w:rFonts w:ascii="Arial" w:hAnsi="Arial" w:cs="Arial"/>
                <w:b/>
                <w:sz w:val="16"/>
                <w:szCs w:val="16"/>
              </w:rPr>
              <w:t>Criterio</w:t>
            </w:r>
          </w:p>
        </w:tc>
        <w:tc>
          <w:tcPr>
            <w:tcW w:w="901" w:type="dxa"/>
            <w:vAlign w:val="center"/>
          </w:tcPr>
          <w:p w:rsidR="00BD0F56" w:rsidRPr="00742EA2" w:rsidRDefault="00BD0F56" w:rsidP="00FE058E">
            <w:pPr>
              <w:jc w:val="center"/>
              <w:rPr>
                <w:rFonts w:ascii="Arial" w:hAnsi="Arial" w:cs="Arial"/>
                <w:b/>
                <w:sz w:val="16"/>
                <w:szCs w:val="16"/>
              </w:rPr>
            </w:pPr>
            <w:r w:rsidRPr="00742EA2">
              <w:rPr>
                <w:rFonts w:ascii="Arial" w:hAnsi="Arial" w:cs="Arial"/>
                <w:b/>
                <w:sz w:val="16"/>
                <w:szCs w:val="16"/>
              </w:rPr>
              <w:t>Puntos</w:t>
            </w:r>
          </w:p>
        </w:tc>
        <w:tc>
          <w:tcPr>
            <w:tcW w:w="798" w:type="dxa"/>
            <w:vAlign w:val="center"/>
          </w:tcPr>
          <w:p w:rsidR="00BD0F56" w:rsidRPr="00742EA2" w:rsidRDefault="002D0B9F" w:rsidP="00FE058E">
            <w:pPr>
              <w:rPr>
                <w:rFonts w:ascii="Arial" w:hAnsi="Arial" w:cs="Arial"/>
                <w:b/>
                <w:bCs/>
                <w:sz w:val="18"/>
                <w:szCs w:val="18"/>
              </w:rPr>
            </w:pPr>
            <w:r>
              <w:rPr>
                <w:rFonts w:ascii="Arial" w:hAnsi="Arial" w:cs="Arial"/>
                <w:b/>
                <w:noProof/>
                <w:sz w:val="18"/>
                <w:szCs w:val="18"/>
                <w:lang w:eastAsia="es-ES"/>
              </w:rPr>
              <w:drawing>
                <wp:inline distT="0" distB="0" distL="0" distR="0">
                  <wp:extent cx="360680" cy="258445"/>
                  <wp:effectExtent l="0" t="0" r="127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 cy="258445"/>
                          </a:xfrm>
                          <a:prstGeom prst="rect">
                            <a:avLst/>
                          </a:prstGeom>
                          <a:noFill/>
                          <a:ln>
                            <a:noFill/>
                          </a:ln>
                        </pic:spPr>
                      </pic:pic>
                    </a:graphicData>
                  </a:graphic>
                </wp:inline>
              </w:drawing>
            </w:r>
          </w:p>
        </w:tc>
        <w:tc>
          <w:tcPr>
            <w:tcW w:w="798" w:type="dxa"/>
            <w:vAlign w:val="center"/>
          </w:tcPr>
          <w:p w:rsidR="00BD0F56" w:rsidRPr="00742EA2" w:rsidRDefault="002D0B9F" w:rsidP="00FE058E">
            <w:pPr>
              <w:jc w:val="center"/>
              <w:rPr>
                <w:rFonts w:ascii="Arial" w:hAnsi="Arial" w:cs="Arial"/>
                <w:b/>
                <w:sz w:val="16"/>
                <w:szCs w:val="16"/>
              </w:rPr>
            </w:pPr>
            <w:r>
              <w:rPr>
                <w:rFonts w:ascii="Arial" w:hAnsi="Arial" w:cs="Arial"/>
                <w:b/>
                <w:noProof/>
                <w:sz w:val="16"/>
                <w:szCs w:val="16"/>
                <w:lang w:eastAsia="es-ES"/>
              </w:rPr>
              <w:drawing>
                <wp:inline distT="0" distB="0" distL="0" distR="0">
                  <wp:extent cx="306705" cy="2108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 cy="210820"/>
                          </a:xfrm>
                          <a:prstGeom prst="rect">
                            <a:avLst/>
                          </a:prstGeom>
                          <a:noFill/>
                          <a:ln>
                            <a:noFill/>
                          </a:ln>
                        </pic:spPr>
                      </pic:pic>
                    </a:graphicData>
                  </a:graphic>
                </wp:inline>
              </w:drawing>
            </w:r>
          </w:p>
        </w:tc>
        <w:tc>
          <w:tcPr>
            <w:tcW w:w="798" w:type="dxa"/>
            <w:vAlign w:val="center"/>
          </w:tcPr>
          <w:p w:rsidR="00BD0F56" w:rsidRPr="00742EA2" w:rsidRDefault="002D0B9F" w:rsidP="00FE058E">
            <w:pPr>
              <w:jc w:val="center"/>
              <w:rPr>
                <w:rFonts w:ascii="Arial" w:hAnsi="Arial" w:cs="Arial"/>
                <w:b/>
                <w:sz w:val="16"/>
                <w:szCs w:val="16"/>
              </w:rPr>
            </w:pPr>
            <w:r>
              <w:rPr>
                <w:rFonts w:ascii="Arial" w:hAnsi="Arial" w:cs="Arial"/>
                <w:b/>
                <w:noProof/>
                <w:sz w:val="16"/>
                <w:szCs w:val="16"/>
                <w:lang w:eastAsia="es-ES"/>
              </w:rPr>
              <w:drawing>
                <wp:inline distT="0" distB="0" distL="0" distR="0">
                  <wp:extent cx="306705" cy="2108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 cy="210820"/>
                          </a:xfrm>
                          <a:prstGeom prst="rect">
                            <a:avLst/>
                          </a:prstGeom>
                          <a:noFill/>
                          <a:ln>
                            <a:noFill/>
                          </a:ln>
                        </pic:spPr>
                      </pic:pic>
                    </a:graphicData>
                  </a:graphic>
                </wp:inline>
              </w:drawing>
            </w:r>
          </w:p>
        </w:tc>
        <w:tc>
          <w:tcPr>
            <w:tcW w:w="798" w:type="dxa"/>
            <w:vAlign w:val="center"/>
          </w:tcPr>
          <w:p w:rsidR="00BD0F56" w:rsidRPr="00742EA2" w:rsidRDefault="002D0B9F" w:rsidP="00FE058E">
            <w:pPr>
              <w:jc w:val="center"/>
              <w:rPr>
                <w:rFonts w:ascii="Arial" w:hAnsi="Arial" w:cs="Arial"/>
                <w:b/>
                <w:sz w:val="16"/>
                <w:szCs w:val="16"/>
              </w:rPr>
            </w:pPr>
            <w:r>
              <w:rPr>
                <w:rFonts w:ascii="Arial" w:hAnsi="Arial" w:cs="Arial"/>
                <w:b/>
                <w:noProof/>
                <w:sz w:val="16"/>
                <w:szCs w:val="16"/>
                <w:lang w:eastAsia="es-ES"/>
              </w:rPr>
              <w:drawing>
                <wp:inline distT="0" distB="0" distL="0" distR="0">
                  <wp:extent cx="306705" cy="2108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 cy="210820"/>
                          </a:xfrm>
                          <a:prstGeom prst="rect">
                            <a:avLst/>
                          </a:prstGeom>
                          <a:noFill/>
                          <a:ln>
                            <a:noFill/>
                          </a:ln>
                        </pic:spPr>
                      </pic:pic>
                    </a:graphicData>
                  </a:graphic>
                </wp:inline>
              </w:drawing>
            </w:r>
          </w:p>
        </w:tc>
        <w:tc>
          <w:tcPr>
            <w:tcW w:w="798" w:type="dxa"/>
          </w:tcPr>
          <w:p w:rsidR="00BD0F56" w:rsidRDefault="002D0B9F" w:rsidP="00FE058E">
            <w:pPr>
              <w:jc w:val="center"/>
              <w:rPr>
                <w:rFonts w:ascii="Arial" w:hAnsi="Arial" w:cs="Arial"/>
                <w:b/>
                <w:noProof/>
                <w:sz w:val="16"/>
                <w:szCs w:val="16"/>
                <w:lang w:eastAsia="es-ES"/>
              </w:rPr>
            </w:pPr>
            <w:r>
              <w:rPr>
                <w:rFonts w:ascii="Arial" w:hAnsi="Arial" w:cs="Arial"/>
                <w:b/>
                <w:noProof/>
                <w:sz w:val="16"/>
                <w:szCs w:val="16"/>
                <w:lang w:eastAsia="es-ES"/>
              </w:rPr>
              <w:drawing>
                <wp:inline distT="0" distB="0" distL="0" distR="0">
                  <wp:extent cx="360680" cy="258445"/>
                  <wp:effectExtent l="0" t="0" r="127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680" cy="258445"/>
                          </a:xfrm>
                          <a:prstGeom prst="rect">
                            <a:avLst/>
                          </a:prstGeom>
                          <a:noFill/>
                          <a:ln>
                            <a:noFill/>
                          </a:ln>
                        </pic:spPr>
                      </pic:pic>
                    </a:graphicData>
                  </a:graphic>
                </wp:inline>
              </w:drawing>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Limpieza</w:t>
            </w:r>
          </w:p>
        </w:tc>
        <w:tc>
          <w:tcPr>
            <w:tcW w:w="53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El establecimiento, sus instalaciones y mobiliario están en perfectas condiciones de limpieza e higiene</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0</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Conservación</w:t>
            </w:r>
          </w:p>
        </w:tc>
        <w:tc>
          <w:tcPr>
            <w:tcW w:w="53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 xml:space="preserve">2 </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Las instalaciones y los equipamientos están en </w:t>
            </w:r>
            <w:r>
              <w:rPr>
                <w:rFonts w:ascii="Arial" w:hAnsi="Arial" w:cs="Arial"/>
                <w:sz w:val="16"/>
                <w:szCs w:val="16"/>
              </w:rPr>
              <w:t>buen</w:t>
            </w:r>
            <w:r w:rsidRPr="00742EA2">
              <w:rPr>
                <w:rFonts w:ascii="Arial" w:hAnsi="Arial" w:cs="Arial"/>
                <w:sz w:val="16"/>
                <w:szCs w:val="16"/>
              </w:rPr>
              <w:t xml:space="preserve"> estado de funcionamiento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0</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Aspecto general</w:t>
            </w:r>
          </w:p>
        </w:tc>
        <w:tc>
          <w:tcPr>
            <w:tcW w:w="53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p w:rsidR="00BD0F56" w:rsidRPr="00742EA2" w:rsidRDefault="00BD0F56" w:rsidP="00FE058E">
            <w:pPr>
              <w:jc w:val="center"/>
              <w:rPr>
                <w:rFonts w:ascii="Arial" w:hAnsi="Arial" w:cs="Arial"/>
                <w:sz w:val="16"/>
                <w:szCs w:val="16"/>
              </w:rPr>
            </w:pP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El mobiliario está en consonancia con la categoría del establecimiento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0</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B53AF" w:rsidRPr="00BB53AF" w:rsidTr="0046105F">
        <w:trPr>
          <w:trHeight w:val="680"/>
        </w:trPr>
        <w:tc>
          <w:tcPr>
            <w:tcW w:w="1574" w:type="dxa"/>
            <w:vAlign w:val="center"/>
          </w:tcPr>
          <w:p w:rsidR="00BD0F56" w:rsidRPr="00BB53AF" w:rsidRDefault="001C60A6" w:rsidP="00745619">
            <w:pPr>
              <w:rPr>
                <w:rFonts w:ascii="Arial" w:hAnsi="Arial" w:cs="Arial"/>
                <w:b/>
                <w:sz w:val="16"/>
                <w:szCs w:val="16"/>
                <w:highlight w:val="yellow"/>
              </w:rPr>
            </w:pPr>
            <w:r w:rsidRPr="00745619">
              <w:rPr>
                <w:rFonts w:ascii="Arial" w:hAnsi="Arial" w:cs="Arial"/>
                <w:b/>
                <w:sz w:val="16"/>
                <w:szCs w:val="16"/>
              </w:rPr>
              <w:t xml:space="preserve">Servicio </w:t>
            </w:r>
            <w:r w:rsidR="00BD0F56" w:rsidRPr="00745619">
              <w:rPr>
                <w:rFonts w:ascii="Arial" w:hAnsi="Arial" w:cs="Arial"/>
                <w:b/>
                <w:sz w:val="16"/>
                <w:szCs w:val="16"/>
              </w:rPr>
              <w:t>de atención al público</w:t>
            </w:r>
          </w:p>
        </w:tc>
        <w:tc>
          <w:tcPr>
            <w:tcW w:w="538" w:type="dxa"/>
            <w:vAlign w:val="center"/>
          </w:tcPr>
          <w:p w:rsidR="00BD0F56" w:rsidRPr="00BB53AF" w:rsidRDefault="00BD0F56" w:rsidP="00FE058E">
            <w:pPr>
              <w:jc w:val="center"/>
              <w:rPr>
                <w:rFonts w:ascii="Arial" w:hAnsi="Arial" w:cs="Arial"/>
                <w:sz w:val="16"/>
                <w:szCs w:val="16"/>
                <w:highlight w:val="yellow"/>
              </w:rPr>
            </w:pPr>
            <w:r w:rsidRPr="00745619">
              <w:rPr>
                <w:rFonts w:ascii="Arial" w:hAnsi="Arial" w:cs="Arial"/>
                <w:sz w:val="16"/>
                <w:szCs w:val="16"/>
              </w:rPr>
              <w:t>4</w:t>
            </w:r>
          </w:p>
        </w:tc>
        <w:tc>
          <w:tcPr>
            <w:tcW w:w="2610" w:type="dxa"/>
            <w:vAlign w:val="center"/>
          </w:tcPr>
          <w:p w:rsidR="00BD0F56" w:rsidRPr="00745619" w:rsidRDefault="001C60A6" w:rsidP="00745619">
            <w:pPr>
              <w:rPr>
                <w:rFonts w:ascii="Arial" w:hAnsi="Arial" w:cs="Arial"/>
                <w:sz w:val="16"/>
                <w:szCs w:val="16"/>
              </w:rPr>
            </w:pPr>
            <w:r w:rsidRPr="00745619">
              <w:rPr>
                <w:rFonts w:ascii="Arial" w:hAnsi="Arial" w:cs="Arial"/>
                <w:sz w:val="16"/>
                <w:szCs w:val="16"/>
              </w:rPr>
              <w:t xml:space="preserve">Servicio </w:t>
            </w:r>
            <w:r w:rsidR="00BD0F56" w:rsidRPr="00745619">
              <w:rPr>
                <w:rFonts w:ascii="Arial" w:hAnsi="Arial" w:cs="Arial"/>
                <w:sz w:val="16"/>
                <w:szCs w:val="16"/>
              </w:rPr>
              <w:t xml:space="preserve"> de atención al </w:t>
            </w:r>
            <w:r w:rsidRPr="00745619">
              <w:rPr>
                <w:rFonts w:ascii="Arial" w:hAnsi="Arial" w:cs="Arial"/>
                <w:sz w:val="16"/>
                <w:szCs w:val="16"/>
              </w:rPr>
              <w:t>público suficientemente atendido</w:t>
            </w:r>
          </w:p>
        </w:tc>
        <w:tc>
          <w:tcPr>
            <w:tcW w:w="901" w:type="dxa"/>
            <w:vAlign w:val="center"/>
          </w:tcPr>
          <w:p w:rsidR="00BD0F56" w:rsidRPr="00745619" w:rsidRDefault="00BD0F56" w:rsidP="00FE058E">
            <w:pPr>
              <w:jc w:val="center"/>
              <w:rPr>
                <w:rFonts w:ascii="Arial" w:hAnsi="Arial" w:cs="Arial"/>
                <w:sz w:val="16"/>
                <w:szCs w:val="16"/>
              </w:rPr>
            </w:pPr>
            <w:r w:rsidRPr="00745619">
              <w:rPr>
                <w:rFonts w:ascii="Arial" w:hAnsi="Arial" w:cs="Arial"/>
                <w:sz w:val="16"/>
                <w:szCs w:val="16"/>
              </w:rPr>
              <w:t>17</w:t>
            </w:r>
          </w:p>
        </w:tc>
        <w:tc>
          <w:tcPr>
            <w:tcW w:w="798" w:type="dxa"/>
            <w:vAlign w:val="center"/>
          </w:tcPr>
          <w:p w:rsidR="00BD0F56" w:rsidRPr="00745619" w:rsidRDefault="00BD0F56" w:rsidP="00FE058E">
            <w:pPr>
              <w:rPr>
                <w:rFonts w:ascii="Arial" w:hAnsi="Arial" w:cs="Arial"/>
                <w:sz w:val="16"/>
                <w:szCs w:val="16"/>
              </w:rPr>
            </w:pPr>
            <w:r w:rsidRPr="00745619">
              <w:rPr>
                <w:rFonts w:ascii="Arial" w:hAnsi="Arial" w:cs="Arial"/>
                <w:sz w:val="16"/>
                <w:szCs w:val="16"/>
              </w:rPr>
              <w:t>OBLI</w:t>
            </w:r>
          </w:p>
        </w:tc>
        <w:tc>
          <w:tcPr>
            <w:tcW w:w="798" w:type="dxa"/>
            <w:vAlign w:val="center"/>
          </w:tcPr>
          <w:p w:rsidR="00BD0F56" w:rsidRPr="00745619" w:rsidRDefault="00BD0F56" w:rsidP="00FE058E">
            <w:pPr>
              <w:rPr>
                <w:rFonts w:ascii="Arial" w:hAnsi="Arial" w:cs="Arial"/>
                <w:sz w:val="16"/>
                <w:szCs w:val="16"/>
              </w:rPr>
            </w:pPr>
            <w:r w:rsidRPr="00745619">
              <w:rPr>
                <w:rFonts w:ascii="Arial" w:hAnsi="Arial" w:cs="Arial"/>
                <w:sz w:val="16"/>
                <w:szCs w:val="16"/>
              </w:rPr>
              <w:t>OBLI</w:t>
            </w:r>
          </w:p>
        </w:tc>
        <w:tc>
          <w:tcPr>
            <w:tcW w:w="798" w:type="dxa"/>
            <w:vAlign w:val="center"/>
          </w:tcPr>
          <w:p w:rsidR="00BD0F56" w:rsidRPr="00745619" w:rsidRDefault="00BD0F56" w:rsidP="00FE058E">
            <w:pPr>
              <w:rPr>
                <w:rFonts w:ascii="Arial" w:hAnsi="Arial" w:cs="Arial"/>
                <w:sz w:val="16"/>
                <w:szCs w:val="16"/>
              </w:rPr>
            </w:pPr>
            <w:r w:rsidRPr="00745619">
              <w:rPr>
                <w:rFonts w:ascii="Arial" w:hAnsi="Arial" w:cs="Arial"/>
                <w:sz w:val="16"/>
                <w:szCs w:val="16"/>
              </w:rPr>
              <w:t>OBLI</w:t>
            </w:r>
          </w:p>
        </w:tc>
        <w:tc>
          <w:tcPr>
            <w:tcW w:w="798" w:type="dxa"/>
            <w:vAlign w:val="center"/>
          </w:tcPr>
          <w:p w:rsidR="00BD0F56" w:rsidRPr="00745619" w:rsidRDefault="00BD0F56" w:rsidP="00FE058E">
            <w:pPr>
              <w:rPr>
                <w:rFonts w:ascii="Arial" w:hAnsi="Arial" w:cs="Arial"/>
                <w:sz w:val="16"/>
                <w:szCs w:val="16"/>
              </w:rPr>
            </w:pPr>
            <w:r w:rsidRPr="00745619">
              <w:rPr>
                <w:rFonts w:ascii="Arial" w:hAnsi="Arial" w:cs="Arial"/>
                <w:sz w:val="16"/>
                <w:szCs w:val="16"/>
              </w:rPr>
              <w:t>OBLI</w:t>
            </w:r>
          </w:p>
        </w:tc>
        <w:tc>
          <w:tcPr>
            <w:tcW w:w="798" w:type="dxa"/>
            <w:vAlign w:val="center"/>
          </w:tcPr>
          <w:p w:rsidR="00BD0F56" w:rsidRPr="00745619" w:rsidRDefault="00BD0F56" w:rsidP="00FE058E">
            <w:pPr>
              <w:rPr>
                <w:rFonts w:ascii="Arial" w:hAnsi="Arial" w:cs="Arial"/>
                <w:sz w:val="16"/>
                <w:szCs w:val="16"/>
              </w:rPr>
            </w:pPr>
            <w:r w:rsidRPr="00745619">
              <w:rPr>
                <w:rFonts w:ascii="Arial" w:hAnsi="Arial" w:cs="Arial"/>
                <w:sz w:val="16"/>
                <w:szCs w:val="16"/>
              </w:rPr>
              <w:t xml:space="preserve">OBLI </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2610" w:type="dxa"/>
            <w:vAlign w:val="center"/>
          </w:tcPr>
          <w:p w:rsidR="00A16516" w:rsidRPr="00745619" w:rsidRDefault="00BD0F56" w:rsidP="00761EB6">
            <w:pPr>
              <w:rPr>
                <w:rFonts w:ascii="Arial" w:hAnsi="Arial" w:cs="Arial"/>
                <w:sz w:val="16"/>
                <w:szCs w:val="16"/>
              </w:rPr>
            </w:pPr>
            <w:r w:rsidRPr="008E5913">
              <w:rPr>
                <w:rFonts w:ascii="Arial" w:hAnsi="Arial" w:cs="Arial"/>
                <w:sz w:val="16"/>
                <w:szCs w:val="16"/>
              </w:rPr>
              <w:t>Caja fuerte para custodia de valores de los clientes</w:t>
            </w:r>
            <w:r w:rsidR="00745619" w:rsidRPr="008E5913">
              <w:rPr>
                <w:rFonts w:ascii="Arial" w:hAnsi="Arial" w:cs="Arial"/>
                <w:sz w:val="16"/>
                <w:szCs w:val="16"/>
              </w:rPr>
              <w:t>,</w:t>
            </w:r>
            <w:r w:rsidR="004F607C" w:rsidRPr="008E5913">
              <w:rPr>
                <w:rFonts w:ascii="Arial" w:hAnsi="Arial" w:cs="Arial"/>
                <w:sz w:val="16"/>
                <w:szCs w:val="16"/>
              </w:rPr>
              <w:t xml:space="preserve"> salvo que cada apartamento disponga de</w:t>
            </w:r>
            <w:r w:rsidR="00745619" w:rsidRPr="008E5913">
              <w:rPr>
                <w:rFonts w:ascii="Arial" w:hAnsi="Arial" w:cs="Arial"/>
                <w:sz w:val="16"/>
                <w:szCs w:val="16"/>
              </w:rPr>
              <w:t xml:space="preserve"> </w:t>
            </w:r>
            <w:r w:rsidR="00761EB6" w:rsidRPr="008E5913">
              <w:rPr>
                <w:rFonts w:ascii="Arial" w:hAnsi="Arial" w:cs="Arial"/>
                <w:sz w:val="16"/>
                <w:szCs w:val="16"/>
              </w:rPr>
              <w:t>u</w:t>
            </w:r>
            <w:r w:rsidR="00745619" w:rsidRPr="008E5913">
              <w:rPr>
                <w:rFonts w:ascii="Arial" w:hAnsi="Arial" w:cs="Arial"/>
                <w:sz w:val="16"/>
                <w:szCs w:val="16"/>
              </w:rPr>
              <w:t>na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A16516" w:rsidRDefault="00BD0F56" w:rsidP="00FE058E">
            <w:pPr>
              <w:rPr>
                <w:rFonts w:ascii="Arial" w:hAnsi="Arial" w:cs="Arial"/>
                <w:sz w:val="16"/>
                <w:szCs w:val="16"/>
                <w:highlight w:val="yellow"/>
              </w:rPr>
            </w:pPr>
            <w:r w:rsidRPr="00761EB6">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Servicio de depósito de equipajes en espacio habilitado al efecto y debidamente custodiado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Oficina de atención al público abierta más de 8 horas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p>
        </w:tc>
        <w:tc>
          <w:tcPr>
            <w:tcW w:w="798" w:type="dxa"/>
          </w:tcPr>
          <w:p w:rsidR="00BD0F56" w:rsidRPr="00742EA2" w:rsidRDefault="00BD0F56" w:rsidP="00FE058E">
            <w:pPr>
              <w:jc w:val="cente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w:t>
            </w:r>
          </w:p>
        </w:tc>
        <w:tc>
          <w:tcPr>
            <w:tcW w:w="2610" w:type="dxa"/>
            <w:vAlign w:val="center"/>
          </w:tcPr>
          <w:p w:rsidR="00BD0F56" w:rsidRPr="00742EA2" w:rsidRDefault="00BD0F56" w:rsidP="00340FB5">
            <w:pPr>
              <w:rPr>
                <w:rFonts w:ascii="Arial" w:hAnsi="Arial" w:cs="Arial"/>
                <w:sz w:val="16"/>
                <w:szCs w:val="16"/>
              </w:rPr>
            </w:pPr>
            <w:r w:rsidRPr="00742EA2">
              <w:rPr>
                <w:rFonts w:ascii="Arial" w:hAnsi="Arial" w:cs="Arial"/>
                <w:sz w:val="16"/>
                <w:szCs w:val="16"/>
              </w:rPr>
              <w:t xml:space="preserve">Personal </w:t>
            </w:r>
            <w:r>
              <w:rPr>
                <w:rFonts w:ascii="Arial" w:hAnsi="Arial" w:cs="Arial"/>
                <w:sz w:val="16"/>
                <w:szCs w:val="16"/>
              </w:rPr>
              <w:t>de recepción con al menos otro idioma además del español</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Información turística regional</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r>
              <w:rPr>
                <w:rFonts w:ascii="Arial" w:hAnsi="Arial" w:cs="Arial"/>
                <w:sz w:val="16"/>
                <w:szCs w:val="16"/>
              </w:rPr>
              <w:t>0</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Servicio de alquiler de coches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Servicio de cambio de moneda</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12</w:t>
            </w:r>
          </w:p>
        </w:tc>
        <w:tc>
          <w:tcPr>
            <w:tcW w:w="2610"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Teléfono de uso público</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Fax, impresora y/o equipos informáticos para uso de clientes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Forma de pago</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Tarjetas de crédito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6</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15</w:t>
            </w:r>
          </w:p>
        </w:tc>
        <w:tc>
          <w:tcPr>
            <w:tcW w:w="2610" w:type="dxa"/>
            <w:vAlign w:val="center"/>
          </w:tcPr>
          <w:p w:rsidR="00BD0F56" w:rsidRPr="00742EA2" w:rsidRDefault="00BD0F56" w:rsidP="002B0AF9">
            <w:pPr>
              <w:rPr>
                <w:rFonts w:ascii="Arial" w:hAnsi="Arial" w:cs="Arial"/>
                <w:sz w:val="16"/>
                <w:szCs w:val="16"/>
              </w:rPr>
            </w:pPr>
            <w:r w:rsidRPr="00742EA2">
              <w:rPr>
                <w:rFonts w:ascii="Arial" w:hAnsi="Arial" w:cs="Arial"/>
                <w:sz w:val="16"/>
                <w:szCs w:val="16"/>
              </w:rPr>
              <w:t xml:space="preserve">Tarjetas de </w:t>
            </w:r>
            <w:r w:rsidRPr="00761EB6">
              <w:rPr>
                <w:rFonts w:ascii="Arial" w:hAnsi="Arial" w:cs="Arial"/>
                <w:sz w:val="16"/>
                <w:szCs w:val="16"/>
              </w:rPr>
              <w:t>d</w:t>
            </w:r>
            <w:r w:rsidR="002B0AF9" w:rsidRPr="00761EB6">
              <w:rPr>
                <w:rFonts w:ascii="Arial" w:hAnsi="Arial" w:cs="Arial"/>
                <w:sz w:val="16"/>
                <w:szCs w:val="16"/>
              </w:rPr>
              <w:t>é</w:t>
            </w:r>
            <w:r w:rsidRPr="00761EB6">
              <w:rPr>
                <w:rFonts w:ascii="Arial" w:hAnsi="Arial" w:cs="Arial"/>
                <w:sz w:val="16"/>
                <w:szCs w:val="16"/>
              </w:rPr>
              <w:t>bito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tc>
      </w:tr>
      <w:tr w:rsidR="00BD0F56" w:rsidRPr="00742EA2" w:rsidTr="006654EC">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 xml:space="preserve">Servicios e instalaciones </w:t>
            </w:r>
            <w:r w:rsidRPr="00713743">
              <w:rPr>
                <w:rFonts w:ascii="Arial" w:hAnsi="Arial" w:cs="Arial"/>
                <w:b/>
                <w:sz w:val="16"/>
                <w:szCs w:val="16"/>
              </w:rPr>
              <w:t>generales</w:t>
            </w:r>
            <w:r>
              <w:rPr>
                <w:rFonts w:ascii="Arial" w:hAnsi="Arial" w:cs="Arial"/>
                <w:b/>
                <w:sz w:val="16"/>
                <w:szCs w:val="16"/>
              </w:rPr>
              <w:t xml:space="preserve"> </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Ascensor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9D5EAC" w:rsidRDefault="00BD0F56" w:rsidP="00FE058E"/>
        </w:tc>
        <w:tc>
          <w:tcPr>
            <w:tcW w:w="798" w:type="dxa"/>
            <w:vAlign w:val="center"/>
          </w:tcPr>
          <w:p w:rsidR="00BD0F56" w:rsidRPr="009D5EAC" w:rsidRDefault="00BD0F56" w:rsidP="00FE058E">
            <w:r>
              <w:rPr>
                <w:rFonts w:ascii="Arial" w:hAnsi="Arial" w:cs="Arial"/>
                <w:sz w:val="16"/>
                <w:szCs w:val="16"/>
              </w:rPr>
              <w:t>OBLI Bajo+2</w:t>
            </w:r>
          </w:p>
        </w:tc>
        <w:tc>
          <w:tcPr>
            <w:tcW w:w="798" w:type="dxa"/>
            <w:vAlign w:val="center"/>
          </w:tcPr>
          <w:p w:rsidR="00BD0F56" w:rsidRPr="009D5EAC" w:rsidRDefault="00BD0F56" w:rsidP="00FE058E">
            <w:r w:rsidRPr="00742EA2">
              <w:rPr>
                <w:rFonts w:ascii="Arial" w:hAnsi="Arial" w:cs="Arial"/>
                <w:sz w:val="16"/>
                <w:szCs w:val="16"/>
              </w:rPr>
              <w:t>OBLI Bajo+1</w:t>
            </w:r>
          </w:p>
        </w:tc>
        <w:tc>
          <w:tcPr>
            <w:tcW w:w="798" w:type="dxa"/>
            <w:vAlign w:val="center"/>
          </w:tcPr>
          <w:p w:rsidR="00BD0F56" w:rsidRPr="009D5EAC" w:rsidRDefault="00BD0F56" w:rsidP="00FE058E">
            <w:r w:rsidRPr="00742EA2">
              <w:rPr>
                <w:rFonts w:ascii="Arial" w:hAnsi="Arial" w:cs="Arial"/>
                <w:sz w:val="16"/>
                <w:szCs w:val="16"/>
              </w:rPr>
              <w:t>OBLI Bajo+1</w:t>
            </w:r>
          </w:p>
        </w:tc>
        <w:tc>
          <w:tcPr>
            <w:tcW w:w="798" w:type="dxa"/>
            <w:vAlign w:val="center"/>
          </w:tcPr>
          <w:p w:rsidR="00BD0F56" w:rsidRPr="00742EA2" w:rsidRDefault="00BD0F56" w:rsidP="00FE058E">
            <w:pPr>
              <w:jc w:val="center"/>
              <w:rPr>
                <w:rFonts w:ascii="Arial" w:hAnsi="Arial" w:cs="Arial"/>
                <w:sz w:val="16"/>
                <w:szCs w:val="16"/>
              </w:rPr>
            </w:pPr>
            <w:r w:rsidRPr="006654EC">
              <w:rPr>
                <w:rFonts w:ascii="Arial" w:hAnsi="Arial" w:cs="Arial"/>
                <w:sz w:val="16"/>
                <w:szCs w:val="16"/>
              </w:rPr>
              <w:t>OBLI Bajo+1</w:t>
            </w:r>
          </w:p>
        </w:tc>
      </w:tr>
      <w:tr w:rsidR="00BD0F56" w:rsidRPr="00742EA2" w:rsidTr="006654EC">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Caja fuerte individual</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8</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6654EC">
        <w:trPr>
          <w:trHeight w:val="680"/>
        </w:trPr>
        <w:tc>
          <w:tcPr>
            <w:tcW w:w="1574" w:type="dxa"/>
            <w:vAlign w:val="center"/>
          </w:tcPr>
          <w:p w:rsidR="00BD0F56" w:rsidRPr="00427097" w:rsidRDefault="00BD0F56" w:rsidP="00FE058E">
            <w:pPr>
              <w:rPr>
                <w:rFonts w:ascii="Arial" w:hAnsi="Arial" w:cs="Arial"/>
                <w:b/>
                <w:sz w:val="16"/>
                <w:szCs w:val="16"/>
                <w:highlight w:val="yellow"/>
              </w:rPr>
            </w:pPr>
          </w:p>
        </w:tc>
        <w:tc>
          <w:tcPr>
            <w:tcW w:w="538" w:type="dxa"/>
            <w:vAlign w:val="center"/>
          </w:tcPr>
          <w:p w:rsidR="00BD0F56" w:rsidRPr="00427097" w:rsidRDefault="00BD0F56" w:rsidP="00FE058E">
            <w:pPr>
              <w:jc w:val="center"/>
              <w:rPr>
                <w:rFonts w:ascii="Arial" w:hAnsi="Arial" w:cs="Arial"/>
                <w:sz w:val="16"/>
                <w:szCs w:val="16"/>
              </w:rPr>
            </w:pPr>
            <w:r w:rsidRPr="00427097">
              <w:rPr>
                <w:rFonts w:ascii="Arial" w:hAnsi="Arial" w:cs="Arial"/>
                <w:sz w:val="16"/>
                <w:szCs w:val="16"/>
              </w:rPr>
              <w:t>18</w:t>
            </w:r>
          </w:p>
        </w:tc>
        <w:tc>
          <w:tcPr>
            <w:tcW w:w="2610" w:type="dxa"/>
            <w:vAlign w:val="center"/>
          </w:tcPr>
          <w:p w:rsidR="00BD0F56" w:rsidRPr="00427097" w:rsidRDefault="00BD0F56" w:rsidP="00FE058E">
            <w:pPr>
              <w:rPr>
                <w:rFonts w:ascii="Arial" w:hAnsi="Arial" w:cs="Arial"/>
                <w:sz w:val="16"/>
                <w:szCs w:val="16"/>
              </w:rPr>
            </w:pPr>
            <w:r w:rsidRPr="00427097">
              <w:rPr>
                <w:rFonts w:ascii="Arial" w:hAnsi="Arial" w:cs="Arial"/>
                <w:sz w:val="16"/>
                <w:szCs w:val="16"/>
              </w:rPr>
              <w:t>Aire Acondicionado</w:t>
            </w:r>
          </w:p>
        </w:tc>
        <w:tc>
          <w:tcPr>
            <w:tcW w:w="901" w:type="dxa"/>
            <w:vAlign w:val="center"/>
          </w:tcPr>
          <w:p w:rsidR="00BD0F56" w:rsidRPr="00427097" w:rsidRDefault="00BD0F56" w:rsidP="00FE058E">
            <w:pPr>
              <w:jc w:val="center"/>
              <w:rPr>
                <w:rFonts w:ascii="Arial" w:hAnsi="Arial" w:cs="Arial"/>
                <w:sz w:val="16"/>
                <w:szCs w:val="16"/>
              </w:rPr>
            </w:pPr>
            <w:r w:rsidRPr="00427097">
              <w:rPr>
                <w:rFonts w:ascii="Arial" w:hAnsi="Arial" w:cs="Arial"/>
                <w:sz w:val="16"/>
                <w:szCs w:val="16"/>
              </w:rPr>
              <w:t>5</w:t>
            </w:r>
          </w:p>
        </w:tc>
        <w:tc>
          <w:tcPr>
            <w:tcW w:w="798" w:type="dxa"/>
            <w:vAlign w:val="center"/>
          </w:tcPr>
          <w:p w:rsidR="00BD0F56" w:rsidRPr="00427097" w:rsidRDefault="00BD0F56" w:rsidP="00FE058E">
            <w:pPr>
              <w:rPr>
                <w:rFonts w:ascii="Arial" w:hAnsi="Arial" w:cs="Arial"/>
                <w:sz w:val="16"/>
                <w:szCs w:val="16"/>
              </w:rPr>
            </w:pPr>
          </w:p>
        </w:tc>
        <w:tc>
          <w:tcPr>
            <w:tcW w:w="798" w:type="dxa"/>
            <w:vAlign w:val="center"/>
          </w:tcPr>
          <w:p w:rsidR="00BD0F56" w:rsidRPr="00427097" w:rsidRDefault="00BD0F56" w:rsidP="00FE058E">
            <w:pPr>
              <w:rPr>
                <w:rFonts w:ascii="Arial" w:hAnsi="Arial" w:cs="Arial"/>
                <w:sz w:val="16"/>
                <w:szCs w:val="16"/>
              </w:rPr>
            </w:pPr>
          </w:p>
        </w:tc>
        <w:tc>
          <w:tcPr>
            <w:tcW w:w="798" w:type="dxa"/>
            <w:vAlign w:val="center"/>
          </w:tcPr>
          <w:p w:rsidR="00BD0F56" w:rsidRPr="00427097" w:rsidRDefault="00BD0F56" w:rsidP="00FE058E">
            <w:pPr>
              <w:rPr>
                <w:rFonts w:ascii="Arial" w:hAnsi="Arial" w:cs="Arial"/>
                <w:sz w:val="16"/>
                <w:szCs w:val="16"/>
              </w:rPr>
            </w:pPr>
            <w:r w:rsidRPr="00427097">
              <w:rPr>
                <w:rFonts w:ascii="Arial" w:hAnsi="Arial" w:cs="Arial"/>
                <w:sz w:val="16"/>
                <w:szCs w:val="16"/>
              </w:rPr>
              <w:t>OBLI</w:t>
            </w:r>
          </w:p>
        </w:tc>
        <w:tc>
          <w:tcPr>
            <w:tcW w:w="798" w:type="dxa"/>
            <w:vAlign w:val="center"/>
          </w:tcPr>
          <w:p w:rsidR="00BD0F56" w:rsidRPr="00427097" w:rsidRDefault="00BD0F56" w:rsidP="00FE058E">
            <w:pPr>
              <w:rPr>
                <w:rFonts w:ascii="Arial" w:hAnsi="Arial" w:cs="Arial"/>
                <w:sz w:val="16"/>
                <w:szCs w:val="16"/>
              </w:rPr>
            </w:pPr>
            <w:r w:rsidRPr="00427097">
              <w:rPr>
                <w:rFonts w:ascii="Arial" w:hAnsi="Arial" w:cs="Arial"/>
                <w:sz w:val="16"/>
                <w:szCs w:val="16"/>
              </w:rPr>
              <w:t>OBLI</w:t>
            </w:r>
          </w:p>
        </w:tc>
        <w:tc>
          <w:tcPr>
            <w:tcW w:w="798" w:type="dxa"/>
            <w:vAlign w:val="center"/>
          </w:tcPr>
          <w:p w:rsidR="00BD0F56" w:rsidRPr="00427097" w:rsidRDefault="00BD0F56" w:rsidP="00FE058E">
            <w:pPr>
              <w:jc w:val="center"/>
              <w:rPr>
                <w:rFonts w:ascii="Arial" w:hAnsi="Arial" w:cs="Arial"/>
                <w:sz w:val="16"/>
                <w:szCs w:val="16"/>
              </w:rPr>
            </w:pPr>
            <w:r w:rsidRPr="00427097">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Calefacción</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6654EC">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Suministro de agua fría y caliente permanente</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21</w:t>
            </w:r>
          </w:p>
        </w:tc>
        <w:tc>
          <w:tcPr>
            <w:tcW w:w="2610" w:type="dxa"/>
            <w:vAlign w:val="center"/>
          </w:tcPr>
          <w:p w:rsidR="00BD0F56" w:rsidRPr="00742EA2" w:rsidRDefault="00BD0F56" w:rsidP="00340FB5">
            <w:pPr>
              <w:rPr>
                <w:rFonts w:ascii="Arial" w:hAnsi="Arial" w:cs="Arial"/>
                <w:sz w:val="16"/>
                <w:szCs w:val="16"/>
              </w:rPr>
            </w:pPr>
            <w:r w:rsidRPr="003639BF">
              <w:rPr>
                <w:rFonts w:ascii="Arial" w:hAnsi="Arial" w:cs="Arial"/>
                <w:sz w:val="16"/>
                <w:szCs w:val="16"/>
              </w:rPr>
              <w:t>Televisión con control remoto, de tamaño apropiado a la superficie de la estancia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9D5EAC" w:rsidRDefault="00BD0F56" w:rsidP="00FE058E"/>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9D5EAC" w:rsidRDefault="00BD0F56" w:rsidP="00FE058E">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Conexión a Internet</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FC4F28">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Limpieza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p w:rsidR="00BD0F56" w:rsidRPr="00742EA2" w:rsidRDefault="00BD0F56" w:rsidP="00FE058E">
            <w:pPr>
              <w:jc w:val="center"/>
              <w:rPr>
                <w:rFonts w:ascii="Arial" w:hAnsi="Arial" w:cs="Arial"/>
                <w:sz w:val="16"/>
                <w:szCs w:val="16"/>
              </w:rPr>
            </w:pPr>
            <w:r w:rsidRPr="00742EA2">
              <w:rPr>
                <w:rFonts w:ascii="Arial" w:hAnsi="Arial" w:cs="Arial"/>
                <w:sz w:val="16"/>
                <w:szCs w:val="16"/>
              </w:rPr>
              <w:t>1 por semana</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p w:rsidR="00BD0F56" w:rsidRPr="00742EA2" w:rsidRDefault="00BD0F56" w:rsidP="00FE058E">
            <w:pPr>
              <w:rPr>
                <w:rFonts w:ascii="Arial" w:hAnsi="Arial" w:cs="Arial"/>
                <w:sz w:val="16"/>
                <w:szCs w:val="16"/>
              </w:rPr>
            </w:pPr>
            <w:r w:rsidRPr="00742EA2">
              <w:rPr>
                <w:rFonts w:ascii="Arial" w:hAnsi="Arial" w:cs="Arial"/>
                <w:sz w:val="16"/>
                <w:szCs w:val="16"/>
              </w:rPr>
              <w:t>Diaria</w:t>
            </w:r>
          </w:p>
        </w:tc>
        <w:tc>
          <w:tcPr>
            <w:tcW w:w="798" w:type="dxa"/>
            <w:vAlign w:val="center"/>
          </w:tcPr>
          <w:p w:rsidR="00BD0F56" w:rsidRDefault="00BD0F56" w:rsidP="00FE058E">
            <w:pPr>
              <w:jc w:val="center"/>
              <w:rPr>
                <w:rFonts w:ascii="Arial" w:hAnsi="Arial" w:cs="Arial"/>
                <w:sz w:val="16"/>
                <w:szCs w:val="16"/>
              </w:rPr>
            </w:pPr>
            <w:r w:rsidRPr="00742EA2">
              <w:rPr>
                <w:rFonts w:ascii="Arial" w:hAnsi="Arial" w:cs="Arial"/>
                <w:sz w:val="16"/>
                <w:szCs w:val="16"/>
              </w:rPr>
              <w:t>OBLI</w:t>
            </w:r>
          </w:p>
          <w:p w:rsidR="00BD0F56" w:rsidRPr="00742EA2" w:rsidRDefault="00BD0F56" w:rsidP="00FE058E">
            <w:pPr>
              <w:jc w:val="center"/>
              <w:rPr>
                <w:rFonts w:ascii="Arial" w:hAnsi="Arial" w:cs="Arial"/>
                <w:sz w:val="16"/>
                <w:szCs w:val="16"/>
              </w:rPr>
            </w:pPr>
            <w:r>
              <w:rPr>
                <w:rFonts w:ascii="Arial" w:hAnsi="Arial" w:cs="Arial"/>
                <w:sz w:val="16"/>
                <w:szCs w:val="16"/>
              </w:rPr>
              <w:t>Diaria</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24</w:t>
            </w:r>
          </w:p>
        </w:tc>
        <w:tc>
          <w:tcPr>
            <w:tcW w:w="2610" w:type="dxa"/>
            <w:vAlign w:val="center"/>
          </w:tcPr>
          <w:p w:rsidR="00BD0F56" w:rsidRDefault="00BD0F56" w:rsidP="00FE058E">
            <w:pPr>
              <w:rPr>
                <w:rFonts w:ascii="Arial" w:hAnsi="Arial" w:cs="Arial"/>
                <w:sz w:val="16"/>
                <w:szCs w:val="16"/>
              </w:rPr>
            </w:pPr>
            <w:r w:rsidRPr="00742EA2">
              <w:rPr>
                <w:rFonts w:ascii="Arial" w:hAnsi="Arial" w:cs="Arial"/>
                <w:sz w:val="16"/>
                <w:szCs w:val="16"/>
              </w:rPr>
              <w:t>Cambio de lencería</w:t>
            </w:r>
            <w:r>
              <w:rPr>
                <w:rFonts w:ascii="Arial" w:hAnsi="Arial" w:cs="Arial"/>
                <w:sz w:val="16"/>
                <w:szCs w:val="16"/>
              </w:rPr>
              <w:t xml:space="preserve"> </w:t>
            </w:r>
          </w:p>
          <w:p w:rsidR="00BD0F56" w:rsidRPr="00742EA2" w:rsidRDefault="00BD0F56" w:rsidP="00FE058E">
            <w:pPr>
              <w:rPr>
                <w:rFonts w:ascii="Arial" w:hAnsi="Arial" w:cs="Arial"/>
                <w:sz w:val="16"/>
                <w:szCs w:val="16"/>
              </w:rPr>
            </w:pP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sidRPr="00742EA2">
              <w:rPr>
                <w:rFonts w:ascii="Arial" w:hAnsi="Arial" w:cs="Arial"/>
                <w:sz w:val="16"/>
                <w:szCs w:val="16"/>
              </w:rPr>
              <w:t>1 por semana</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sidRPr="00742EA2">
              <w:rPr>
                <w:rFonts w:ascii="Arial" w:hAnsi="Arial" w:cs="Arial"/>
                <w:sz w:val="16"/>
                <w:szCs w:val="16"/>
              </w:rPr>
              <w:t>1 por semana</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sidRPr="00742EA2">
              <w:rPr>
                <w:rFonts w:ascii="Arial" w:hAnsi="Arial" w:cs="Arial"/>
                <w:sz w:val="16"/>
                <w:szCs w:val="16"/>
              </w:rPr>
              <w:t>2 por semana</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p w:rsidR="00BD0F56" w:rsidRPr="00742EA2" w:rsidRDefault="00BD0F56" w:rsidP="00FE058E">
            <w:pPr>
              <w:rPr>
                <w:rFonts w:ascii="Arial" w:hAnsi="Arial" w:cs="Arial"/>
                <w:sz w:val="16"/>
                <w:szCs w:val="16"/>
              </w:rPr>
            </w:pPr>
            <w:r>
              <w:rPr>
                <w:rFonts w:ascii="Arial" w:hAnsi="Arial" w:cs="Arial"/>
                <w:sz w:val="16"/>
                <w:szCs w:val="16"/>
              </w:rPr>
              <w:t>2 por semana</w:t>
            </w:r>
          </w:p>
        </w:tc>
        <w:tc>
          <w:tcPr>
            <w:tcW w:w="798" w:type="dxa"/>
            <w:vAlign w:val="center"/>
          </w:tcPr>
          <w:p w:rsidR="00BD0F56" w:rsidRDefault="00BD0F56" w:rsidP="00FE058E">
            <w:pPr>
              <w:jc w:val="center"/>
              <w:rPr>
                <w:rFonts w:ascii="Arial" w:hAnsi="Arial" w:cs="Arial"/>
                <w:sz w:val="16"/>
                <w:szCs w:val="16"/>
              </w:rPr>
            </w:pPr>
            <w:r w:rsidRPr="00742EA2">
              <w:rPr>
                <w:rFonts w:ascii="Arial" w:hAnsi="Arial" w:cs="Arial"/>
                <w:sz w:val="16"/>
                <w:szCs w:val="16"/>
              </w:rPr>
              <w:t>OBLI</w:t>
            </w:r>
          </w:p>
          <w:p w:rsidR="00BD0F56" w:rsidRPr="00742EA2" w:rsidRDefault="00BD0F56" w:rsidP="00FE058E">
            <w:pPr>
              <w:jc w:val="center"/>
              <w:rPr>
                <w:rFonts w:ascii="Arial" w:hAnsi="Arial" w:cs="Arial"/>
                <w:sz w:val="16"/>
                <w:szCs w:val="16"/>
              </w:rPr>
            </w:pPr>
            <w:r>
              <w:rPr>
                <w:rFonts w:ascii="Arial" w:hAnsi="Arial" w:cs="Arial"/>
                <w:sz w:val="16"/>
                <w:szCs w:val="16"/>
              </w:rPr>
              <w:t>2 por semana</w:t>
            </w: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25</w:t>
            </w:r>
          </w:p>
        </w:tc>
        <w:tc>
          <w:tcPr>
            <w:tcW w:w="2610" w:type="dxa"/>
            <w:vAlign w:val="center"/>
          </w:tcPr>
          <w:p w:rsidR="00BD0F56" w:rsidRPr="00742EA2" w:rsidRDefault="00BD0F56" w:rsidP="00FE058E">
            <w:pPr>
              <w:rPr>
                <w:rFonts w:ascii="Arial" w:hAnsi="Arial" w:cs="Arial"/>
                <w:sz w:val="16"/>
                <w:szCs w:val="16"/>
              </w:rPr>
            </w:pPr>
            <w:r w:rsidRPr="00340FB5">
              <w:rPr>
                <w:rFonts w:ascii="Arial" w:hAnsi="Arial" w:cs="Arial"/>
                <w:sz w:val="16"/>
                <w:szCs w:val="16"/>
              </w:rPr>
              <w:t>Cambio de lencería diario bajo petición</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26</w:t>
            </w:r>
          </w:p>
        </w:tc>
        <w:tc>
          <w:tcPr>
            <w:tcW w:w="2610" w:type="dxa"/>
            <w:vAlign w:val="center"/>
          </w:tcPr>
          <w:p w:rsidR="00BD0F56" w:rsidRPr="00A16516" w:rsidRDefault="00BD0F56" w:rsidP="00761EB6">
            <w:pPr>
              <w:rPr>
                <w:rFonts w:ascii="Arial" w:hAnsi="Arial" w:cs="Arial"/>
                <w:sz w:val="16"/>
                <w:szCs w:val="16"/>
                <w:highlight w:val="yellow"/>
              </w:rPr>
            </w:pPr>
            <w:r w:rsidRPr="00D90A48">
              <w:rPr>
                <w:rFonts w:ascii="Arial" w:hAnsi="Arial" w:cs="Arial"/>
                <w:sz w:val="16"/>
                <w:szCs w:val="16"/>
              </w:rPr>
              <w:t xml:space="preserve">Apartamentos adaptados conforme </w:t>
            </w:r>
            <w:r w:rsidR="00D23167" w:rsidRPr="00D90A48">
              <w:rPr>
                <w:rFonts w:ascii="Arial" w:hAnsi="Arial" w:cs="Arial"/>
                <w:sz w:val="16"/>
                <w:szCs w:val="16"/>
              </w:rPr>
              <w:t>al art</w:t>
            </w:r>
            <w:r w:rsidR="00761EB6" w:rsidRPr="00D90A48">
              <w:rPr>
                <w:rFonts w:ascii="Arial" w:hAnsi="Arial" w:cs="Arial"/>
                <w:sz w:val="16"/>
                <w:szCs w:val="16"/>
              </w:rPr>
              <w:t>í</w:t>
            </w:r>
            <w:r w:rsidR="00D23167" w:rsidRPr="00D90A48">
              <w:rPr>
                <w:rFonts w:ascii="Arial" w:hAnsi="Arial" w:cs="Arial"/>
                <w:sz w:val="16"/>
                <w:szCs w:val="16"/>
              </w:rPr>
              <w:t>culo</w:t>
            </w:r>
            <w:r w:rsidRPr="00D90A48">
              <w:rPr>
                <w:rFonts w:ascii="Arial" w:hAnsi="Arial" w:cs="Arial"/>
                <w:sz w:val="16"/>
                <w:szCs w:val="16"/>
              </w:rPr>
              <w:t xml:space="preserve"> </w:t>
            </w:r>
            <w:r w:rsidR="00D90A48" w:rsidRPr="00D90A48">
              <w:rPr>
                <w:rFonts w:ascii="Arial" w:hAnsi="Arial" w:cs="Arial"/>
                <w:sz w:val="16"/>
                <w:szCs w:val="16"/>
              </w:rPr>
              <w:t>6</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8</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27</w:t>
            </w:r>
          </w:p>
        </w:tc>
        <w:tc>
          <w:tcPr>
            <w:tcW w:w="2610" w:type="dxa"/>
            <w:vAlign w:val="center"/>
          </w:tcPr>
          <w:p w:rsidR="00BD0F56" w:rsidRPr="007332DD" w:rsidRDefault="00BD0F56" w:rsidP="00FE058E">
            <w:pPr>
              <w:rPr>
                <w:rFonts w:ascii="Arial" w:hAnsi="Arial" w:cs="Arial"/>
                <w:sz w:val="16"/>
                <w:szCs w:val="16"/>
                <w:highlight w:val="yellow"/>
              </w:rPr>
            </w:pPr>
            <w:r w:rsidRPr="00831E75">
              <w:rPr>
                <w:rFonts w:ascii="Arial" w:hAnsi="Arial" w:cs="Arial"/>
                <w:sz w:val="16"/>
                <w:szCs w:val="16"/>
              </w:rPr>
              <w:t>Ventilación</w:t>
            </w:r>
            <w:r>
              <w:rPr>
                <w:rFonts w:ascii="Arial" w:hAnsi="Arial" w:cs="Arial"/>
                <w:sz w:val="16"/>
                <w:szCs w:val="16"/>
              </w:rPr>
              <w:t xml:space="preserve"> de domitorio/s y salón</w:t>
            </w:r>
            <w:r w:rsidRPr="00831E75">
              <w:rPr>
                <w:rFonts w:ascii="Arial" w:hAnsi="Arial" w:cs="Arial"/>
                <w:sz w:val="16"/>
                <w:szCs w:val="16"/>
              </w:rPr>
              <w:t xml:space="preserve"> al exterior o a patios no cubiertos</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28</w:t>
            </w:r>
          </w:p>
        </w:tc>
        <w:tc>
          <w:tcPr>
            <w:tcW w:w="2610" w:type="dxa"/>
            <w:vAlign w:val="center"/>
          </w:tcPr>
          <w:p w:rsidR="00BD0F56" w:rsidRPr="00742EA2" w:rsidRDefault="00BD0F56" w:rsidP="00FE058E">
            <w:pPr>
              <w:rPr>
                <w:rFonts w:ascii="Arial" w:hAnsi="Arial" w:cs="Arial"/>
                <w:sz w:val="16"/>
                <w:szCs w:val="16"/>
              </w:rPr>
            </w:pPr>
            <w:r w:rsidRPr="003639BF">
              <w:rPr>
                <w:rFonts w:ascii="Arial" w:hAnsi="Arial" w:cs="Arial"/>
                <w:color w:val="000000"/>
                <w:sz w:val="16"/>
                <w:szCs w:val="16"/>
              </w:rPr>
              <w:t>Sistema de oscurecimiento que impida el paso de la luz a voluntad</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r>
      <w:tr w:rsidR="00BD0F56" w:rsidRPr="00742EA2" w:rsidTr="00800467">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29</w:t>
            </w:r>
          </w:p>
        </w:tc>
        <w:tc>
          <w:tcPr>
            <w:tcW w:w="2610"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Garaje o aparcamiento cubierto</w:t>
            </w:r>
          </w:p>
          <w:p w:rsidR="00BD0F56" w:rsidRPr="00742EA2" w:rsidRDefault="00BD0F56" w:rsidP="00FE058E">
            <w:pPr>
              <w:jc w:val="center"/>
              <w:rPr>
                <w:rFonts w:ascii="Arial" w:hAnsi="Arial" w:cs="Arial"/>
                <w:sz w:val="16"/>
                <w:szCs w:val="16"/>
              </w:rPr>
            </w:pP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r>
              <w:rPr>
                <w:rFonts w:ascii="Arial" w:hAnsi="Arial" w:cs="Arial"/>
                <w:sz w:val="16"/>
                <w:szCs w:val="16"/>
              </w:rPr>
              <w:t>OBLI</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Aparcamiento no cubierto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31</w:t>
            </w:r>
          </w:p>
        </w:tc>
        <w:tc>
          <w:tcPr>
            <w:tcW w:w="2610" w:type="dxa"/>
            <w:vAlign w:val="center"/>
          </w:tcPr>
          <w:p w:rsidR="00BD0F56" w:rsidRPr="00742EA2" w:rsidRDefault="00BD0F56" w:rsidP="00D23167">
            <w:pPr>
              <w:rPr>
                <w:rFonts w:ascii="Arial" w:hAnsi="Arial" w:cs="Arial"/>
                <w:sz w:val="16"/>
                <w:szCs w:val="16"/>
              </w:rPr>
            </w:pPr>
            <w:r w:rsidRPr="00761EB6">
              <w:rPr>
                <w:rFonts w:ascii="Arial" w:hAnsi="Arial" w:cs="Arial"/>
                <w:sz w:val="16"/>
                <w:szCs w:val="16"/>
              </w:rPr>
              <w:t>Dispone de balcón</w:t>
            </w:r>
            <w:r w:rsidR="00D23167" w:rsidRPr="00761EB6">
              <w:rPr>
                <w:rFonts w:ascii="Arial" w:hAnsi="Arial" w:cs="Arial"/>
                <w:sz w:val="16"/>
                <w:szCs w:val="16"/>
              </w:rPr>
              <w:t>,</w:t>
            </w:r>
            <w:r w:rsidRPr="00761EB6">
              <w:rPr>
                <w:rFonts w:ascii="Arial" w:hAnsi="Arial" w:cs="Arial"/>
                <w:sz w:val="16"/>
                <w:szCs w:val="16"/>
              </w:rPr>
              <w:t xml:space="preserve"> terraza</w:t>
            </w:r>
            <w:r w:rsidR="00D23167" w:rsidRPr="00761EB6">
              <w:rPr>
                <w:rFonts w:ascii="Arial" w:hAnsi="Arial" w:cs="Arial"/>
                <w:sz w:val="16"/>
                <w:szCs w:val="16"/>
              </w:rPr>
              <w:t xml:space="preserve">, patio o porche </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Dimensión de las terrazas de las habitaciones ≥ 4m</w:t>
            </w:r>
            <w:r w:rsidRPr="00742EA2">
              <w:rPr>
                <w:rFonts w:ascii="Arial" w:hAnsi="Arial" w:cs="Arial"/>
                <w:sz w:val="16"/>
                <w:szCs w:val="16"/>
                <w:vertAlign w:val="superscript"/>
              </w:rPr>
              <w:t>2</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Doble ventana o ventanas con aislamiento del ruido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34</w:t>
            </w:r>
          </w:p>
        </w:tc>
        <w:tc>
          <w:tcPr>
            <w:tcW w:w="2610" w:type="dxa"/>
            <w:vAlign w:val="center"/>
          </w:tcPr>
          <w:p w:rsidR="00BD0F56" w:rsidRPr="00742EA2" w:rsidRDefault="00BD0F56" w:rsidP="00FE058E">
            <w:pPr>
              <w:rPr>
                <w:rFonts w:ascii="Arial" w:hAnsi="Arial" w:cs="Arial"/>
                <w:sz w:val="16"/>
                <w:szCs w:val="16"/>
              </w:rPr>
            </w:pPr>
            <w:r>
              <w:rPr>
                <w:rFonts w:ascii="Arial" w:hAnsi="Arial" w:cs="Arial"/>
                <w:sz w:val="16"/>
                <w:szCs w:val="16"/>
              </w:rPr>
              <w:t>Estación multimedia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35</w:t>
            </w:r>
          </w:p>
        </w:tc>
        <w:tc>
          <w:tcPr>
            <w:tcW w:w="2610" w:type="dxa"/>
            <w:vAlign w:val="center"/>
          </w:tcPr>
          <w:p w:rsidR="00BD0F56" w:rsidRPr="00742EA2" w:rsidRDefault="00BD0F56" w:rsidP="00FE058E">
            <w:pPr>
              <w:rPr>
                <w:rFonts w:ascii="Arial" w:hAnsi="Arial" w:cs="Arial"/>
                <w:sz w:val="16"/>
                <w:szCs w:val="16"/>
              </w:rPr>
            </w:pPr>
            <w:r>
              <w:rPr>
                <w:rFonts w:ascii="Arial" w:hAnsi="Arial" w:cs="Arial"/>
                <w:sz w:val="16"/>
                <w:szCs w:val="16"/>
              </w:rPr>
              <w:t xml:space="preserve">Televisión </w:t>
            </w:r>
            <w:r w:rsidRPr="00742EA2">
              <w:rPr>
                <w:rFonts w:ascii="Arial" w:hAnsi="Arial" w:cs="Arial"/>
                <w:sz w:val="16"/>
                <w:szCs w:val="16"/>
              </w:rPr>
              <w:t xml:space="preserve">adicional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Sistema de seguridad adicional en puerta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Servicio de cuidado de niños bajo petición</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r>
              <w:rPr>
                <w:rFonts w:ascii="Arial" w:hAnsi="Arial" w:cs="Arial"/>
                <w:sz w:val="16"/>
                <w:szCs w:val="16"/>
              </w:rPr>
              <w:t>0</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38</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Área para niños (zona de juegos infantiles)</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39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Jardín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Instalaciones deportivas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 pt</w:t>
            </w:r>
            <w:r>
              <w:rPr>
                <w:rFonts w:ascii="Arial" w:hAnsi="Arial" w:cs="Arial"/>
                <w:sz w:val="16"/>
                <w:szCs w:val="16"/>
              </w:rPr>
              <w:t>o</w:t>
            </w:r>
            <w:r w:rsidRPr="00742EA2">
              <w:rPr>
                <w:rFonts w:ascii="Arial" w:hAnsi="Arial" w:cs="Arial"/>
                <w:sz w:val="16"/>
                <w:szCs w:val="16"/>
              </w:rPr>
              <w:t>s. x cada una. Máx. 12 pt</w:t>
            </w:r>
            <w:r>
              <w:rPr>
                <w:rFonts w:ascii="Arial" w:hAnsi="Arial" w:cs="Arial"/>
                <w:sz w:val="16"/>
                <w:szCs w:val="16"/>
              </w:rPr>
              <w:t>o</w:t>
            </w:r>
            <w:r w:rsidRPr="00742EA2">
              <w:rPr>
                <w:rFonts w:ascii="Arial" w:hAnsi="Arial" w:cs="Arial"/>
                <w:sz w:val="16"/>
                <w:szCs w:val="16"/>
              </w:rPr>
              <w:t>s</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Alquiler de equipamiento deportivo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42</w:t>
            </w:r>
          </w:p>
        </w:tc>
        <w:tc>
          <w:tcPr>
            <w:tcW w:w="2610" w:type="dxa"/>
            <w:vAlign w:val="center"/>
          </w:tcPr>
          <w:p w:rsidR="00BD0F56" w:rsidRPr="00761EB6" w:rsidRDefault="00BD0F56" w:rsidP="00761EB6">
            <w:pPr>
              <w:rPr>
                <w:rFonts w:ascii="Arial" w:hAnsi="Arial" w:cs="Arial"/>
                <w:sz w:val="16"/>
                <w:szCs w:val="16"/>
              </w:rPr>
            </w:pPr>
            <w:r w:rsidRPr="00761EB6">
              <w:rPr>
                <w:rFonts w:ascii="Arial" w:hAnsi="Arial" w:cs="Arial"/>
                <w:sz w:val="16"/>
                <w:szCs w:val="16"/>
              </w:rPr>
              <w:t>Piscina (en caso ser una piscina de uso exclusivo de la unidad de alojamiento debe estar vallada con altura mínima de 1,20 metros y no escalable)</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r w:rsidRPr="00742EA2">
              <w:rPr>
                <w:rFonts w:ascii="Arial" w:hAnsi="Arial" w:cs="Arial"/>
                <w:b/>
                <w:sz w:val="16"/>
                <w:szCs w:val="16"/>
              </w:rPr>
              <w:t>Dormitorios y equipamiento</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Superficie mínima habitaciones individuales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20</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6m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7m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8m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 9</w:t>
            </w:r>
            <w:r w:rsidRPr="00742EA2">
              <w:rPr>
                <w:rFonts w:ascii="Arial" w:hAnsi="Arial" w:cs="Arial"/>
                <w:sz w:val="16"/>
                <w:szCs w:val="16"/>
              </w:rPr>
              <w:t>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 10</w:t>
            </w:r>
            <w:r w:rsidRPr="00742EA2">
              <w:rPr>
                <w:rFonts w:ascii="Arial" w:hAnsi="Arial" w:cs="Arial"/>
                <w:sz w:val="16"/>
                <w:szCs w:val="16"/>
              </w:rPr>
              <w:t>m</w:t>
            </w:r>
            <w:r w:rsidRPr="00742EA2">
              <w:rPr>
                <w:rFonts w:ascii="Arial" w:hAnsi="Arial" w:cs="Arial"/>
                <w:sz w:val="16"/>
                <w:szCs w:val="16"/>
                <w:vertAlign w:val="superscript"/>
              </w:rPr>
              <w:t>2</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Superficie mínima habitaciones dobles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20</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sidRPr="00742EA2">
              <w:rPr>
                <w:rFonts w:ascii="Arial" w:hAnsi="Arial" w:cs="Arial"/>
                <w:sz w:val="16"/>
                <w:szCs w:val="16"/>
              </w:rPr>
              <w:t>8 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10m</w:t>
            </w:r>
            <w:r w:rsidRPr="00742EA2">
              <w:rPr>
                <w:rFonts w:ascii="Arial" w:hAnsi="Arial" w:cs="Arial"/>
                <w:sz w:val="16"/>
                <w:szCs w:val="16"/>
                <w:vertAlign w:val="superscript"/>
              </w:rPr>
              <w:t>2</w:t>
            </w:r>
            <w:r w:rsidRPr="00742EA2">
              <w:rPr>
                <w:rFonts w:ascii="Arial" w:hAnsi="Arial" w:cs="Arial"/>
                <w:sz w:val="16"/>
                <w:szCs w:val="16"/>
              </w:rPr>
              <w:t xml:space="preserve"> </w:t>
            </w:r>
          </w:p>
          <w:p w:rsidR="00BD0F56" w:rsidRPr="00742EA2" w:rsidRDefault="00BD0F56" w:rsidP="00FE058E">
            <w:pPr>
              <w:rPr>
                <w:rFonts w:ascii="Arial" w:hAnsi="Arial" w:cs="Arial"/>
                <w:sz w:val="16"/>
                <w:szCs w:val="16"/>
              </w:rPr>
            </w:pPr>
            <w:r w:rsidRPr="00742EA2">
              <w:rPr>
                <w:rFonts w:ascii="Arial" w:hAnsi="Arial" w:cs="Arial"/>
                <w:sz w:val="12"/>
                <w:szCs w:val="12"/>
              </w:rPr>
              <w:t xml:space="preserve">1 </w:t>
            </w:r>
            <w:r w:rsidRPr="00742EA2">
              <w:rPr>
                <w:rFonts w:ascii="Arial" w:hAnsi="Arial" w:cs="Arial"/>
                <w:sz w:val="12"/>
                <w:szCs w:val="12"/>
                <w:vertAlign w:val="superscript"/>
              </w:rPr>
              <w:t>er</w:t>
            </w:r>
            <w:r w:rsidRPr="00742EA2">
              <w:rPr>
                <w:rFonts w:ascii="Arial" w:hAnsi="Arial" w:cs="Arial"/>
                <w:sz w:val="16"/>
                <w:szCs w:val="16"/>
              </w:rPr>
              <w:t xml:space="preserve"> </w:t>
            </w:r>
            <w:r w:rsidRPr="00742EA2">
              <w:rPr>
                <w:rFonts w:ascii="Arial" w:hAnsi="Arial" w:cs="Arial"/>
                <w:sz w:val="12"/>
                <w:szCs w:val="12"/>
              </w:rPr>
              <w:t>dormitorio</w:t>
            </w:r>
          </w:p>
          <w:p w:rsidR="00BD0F56" w:rsidRPr="00742EA2" w:rsidRDefault="00BD0F56" w:rsidP="00FE058E">
            <w:pPr>
              <w:rPr>
                <w:rFonts w:ascii="Arial" w:hAnsi="Arial" w:cs="Arial"/>
                <w:sz w:val="16"/>
                <w:szCs w:val="16"/>
              </w:rPr>
            </w:pPr>
            <w:r w:rsidRPr="00742EA2">
              <w:rPr>
                <w:rFonts w:ascii="Arial" w:hAnsi="Arial" w:cs="Arial"/>
                <w:sz w:val="16"/>
                <w:szCs w:val="16"/>
              </w:rPr>
              <w:t>8 m</w:t>
            </w:r>
            <w:r w:rsidRPr="00742EA2">
              <w:rPr>
                <w:rFonts w:ascii="Arial" w:hAnsi="Arial" w:cs="Arial"/>
                <w:sz w:val="16"/>
                <w:szCs w:val="16"/>
                <w:vertAlign w:val="superscript"/>
              </w:rPr>
              <w:t>2</w:t>
            </w:r>
            <w:r w:rsidRPr="00742EA2">
              <w:rPr>
                <w:rFonts w:ascii="Arial" w:hAnsi="Arial" w:cs="Arial"/>
                <w:sz w:val="16"/>
                <w:szCs w:val="16"/>
              </w:rPr>
              <w:t xml:space="preserve">  </w:t>
            </w:r>
          </w:p>
          <w:p w:rsidR="00BD0F56" w:rsidRPr="00742EA2" w:rsidRDefault="00BD0F56" w:rsidP="00FE058E">
            <w:pPr>
              <w:rPr>
                <w:rFonts w:ascii="Arial" w:hAnsi="Arial" w:cs="Arial"/>
                <w:sz w:val="16"/>
                <w:szCs w:val="16"/>
              </w:rPr>
            </w:pPr>
            <w:r w:rsidRPr="00742EA2">
              <w:rPr>
                <w:rFonts w:ascii="Arial" w:hAnsi="Arial" w:cs="Arial"/>
                <w:sz w:val="12"/>
                <w:szCs w:val="12"/>
              </w:rPr>
              <w:t>2º dormitorio</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w:t>
            </w:r>
            <w:r>
              <w:rPr>
                <w:rFonts w:ascii="Arial" w:hAnsi="Arial" w:cs="Arial"/>
                <w:sz w:val="16"/>
                <w:szCs w:val="16"/>
              </w:rPr>
              <w:t>0</w:t>
            </w:r>
            <w:r w:rsidRPr="00742EA2">
              <w:rPr>
                <w:rFonts w:ascii="Arial" w:hAnsi="Arial" w:cs="Arial"/>
                <w:sz w:val="16"/>
                <w:szCs w:val="16"/>
              </w:rPr>
              <w:t>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w:t>
            </w:r>
            <w:r>
              <w:rPr>
                <w:rFonts w:ascii="Arial" w:hAnsi="Arial" w:cs="Arial"/>
                <w:sz w:val="16"/>
                <w:szCs w:val="16"/>
              </w:rPr>
              <w:t>2</w:t>
            </w:r>
            <w:r w:rsidRPr="00742EA2">
              <w:rPr>
                <w:rFonts w:ascii="Arial" w:hAnsi="Arial" w:cs="Arial"/>
                <w:sz w:val="16"/>
                <w:szCs w:val="16"/>
              </w:rPr>
              <w:t>m</w:t>
            </w:r>
            <w:r w:rsidRPr="00742EA2">
              <w:rPr>
                <w:rFonts w:ascii="Arial" w:hAnsi="Arial" w:cs="Arial"/>
                <w:sz w:val="16"/>
                <w:szCs w:val="16"/>
                <w:vertAlign w:val="superscript"/>
              </w:rPr>
              <w:t>2</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 15</w:t>
            </w:r>
            <w:r w:rsidRPr="00742EA2">
              <w:rPr>
                <w:rFonts w:ascii="Arial" w:hAnsi="Arial" w:cs="Arial"/>
                <w:sz w:val="16"/>
                <w:szCs w:val="16"/>
              </w:rPr>
              <w:t>m</w:t>
            </w:r>
            <w:r w:rsidRPr="00742EA2">
              <w:rPr>
                <w:rFonts w:ascii="Arial" w:hAnsi="Arial" w:cs="Arial"/>
                <w:sz w:val="16"/>
                <w:szCs w:val="16"/>
                <w:vertAlign w:val="superscript"/>
              </w:rPr>
              <w:t>2</w:t>
            </w:r>
          </w:p>
        </w:tc>
      </w:tr>
      <w:tr w:rsidR="00BD0F56" w:rsidRPr="00742EA2" w:rsidTr="008A73CD">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45</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Literas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4 m</w:t>
            </w:r>
            <w:r w:rsidRPr="00742EA2">
              <w:rPr>
                <w:rFonts w:ascii="Arial" w:hAnsi="Arial" w:cs="Arial"/>
                <w:sz w:val="16"/>
                <w:szCs w:val="16"/>
                <w:vertAlign w:val="superscript"/>
              </w:rPr>
              <w:t xml:space="preserve">2 </w:t>
            </w:r>
            <w:r w:rsidRPr="00742EA2">
              <w:rPr>
                <w:rFonts w:ascii="Arial" w:hAnsi="Arial" w:cs="Arial"/>
                <w:sz w:val="16"/>
                <w:szCs w:val="16"/>
              </w:rPr>
              <w:t>por plaza</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4 m</w:t>
            </w:r>
            <w:r w:rsidRPr="00742EA2">
              <w:rPr>
                <w:rFonts w:ascii="Arial" w:hAnsi="Arial" w:cs="Arial"/>
                <w:sz w:val="16"/>
                <w:szCs w:val="16"/>
                <w:vertAlign w:val="superscript"/>
              </w:rPr>
              <w:t xml:space="preserve">2 </w:t>
            </w:r>
            <w:r w:rsidRPr="00742EA2">
              <w:rPr>
                <w:rFonts w:ascii="Arial" w:hAnsi="Arial" w:cs="Arial"/>
                <w:sz w:val="16"/>
                <w:szCs w:val="16"/>
              </w:rPr>
              <w:t>por plaza</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Cunas a disposición de los clientes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Porcentaje de habitaciones que exceden del tamaño mínimo requerido ≥ 25 %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48</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Dimensiones mínimas cama individual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12</w:t>
            </w:r>
          </w:p>
        </w:tc>
        <w:tc>
          <w:tcPr>
            <w:tcW w:w="798" w:type="dxa"/>
            <w:vAlign w:val="center"/>
          </w:tcPr>
          <w:p w:rsidR="00BD0F56" w:rsidRDefault="00BD0F56" w:rsidP="00FE058E">
            <w:pPr>
              <w:rPr>
                <w:rFonts w:ascii="Arial" w:hAnsi="Arial" w:cs="Arial"/>
                <w:sz w:val="16"/>
                <w:szCs w:val="16"/>
              </w:rPr>
            </w:pPr>
            <w:r>
              <w:rPr>
                <w:rFonts w:ascii="Arial" w:hAnsi="Arial" w:cs="Arial"/>
                <w:sz w:val="16"/>
                <w:szCs w:val="16"/>
              </w:rPr>
              <w:t>OBLI</w:t>
            </w:r>
          </w:p>
          <w:p w:rsidR="00BD0F56" w:rsidRPr="00742EA2" w:rsidRDefault="00BD0F56" w:rsidP="00FE058E">
            <w:pPr>
              <w:rPr>
                <w:rFonts w:ascii="Arial" w:hAnsi="Arial" w:cs="Arial"/>
                <w:sz w:val="16"/>
                <w:szCs w:val="16"/>
              </w:rPr>
            </w:pPr>
            <w:r>
              <w:rPr>
                <w:rFonts w:ascii="Arial" w:hAnsi="Arial" w:cs="Arial"/>
                <w:sz w:val="16"/>
                <w:szCs w:val="16"/>
              </w:rPr>
              <w:t>0,80 x 1,80 m</w:t>
            </w:r>
          </w:p>
        </w:tc>
        <w:tc>
          <w:tcPr>
            <w:tcW w:w="798" w:type="dxa"/>
            <w:vAlign w:val="center"/>
          </w:tcPr>
          <w:p w:rsidR="00BD0F56" w:rsidRDefault="00BD0F56" w:rsidP="00FE058E">
            <w:pPr>
              <w:rPr>
                <w:rFonts w:ascii="Arial" w:hAnsi="Arial" w:cs="Arial"/>
                <w:sz w:val="16"/>
                <w:szCs w:val="16"/>
              </w:rPr>
            </w:pPr>
            <w:r>
              <w:rPr>
                <w:rFonts w:ascii="Arial" w:hAnsi="Arial" w:cs="Arial"/>
                <w:sz w:val="16"/>
                <w:szCs w:val="16"/>
              </w:rPr>
              <w:t>OBLI</w:t>
            </w:r>
          </w:p>
          <w:p w:rsidR="00BD0F56" w:rsidRPr="00742EA2" w:rsidRDefault="00BD0F56" w:rsidP="00FE058E">
            <w:pPr>
              <w:rPr>
                <w:rFonts w:ascii="Arial" w:hAnsi="Arial" w:cs="Arial"/>
                <w:sz w:val="16"/>
                <w:szCs w:val="16"/>
              </w:rPr>
            </w:pPr>
            <w:r>
              <w:rPr>
                <w:rFonts w:ascii="Arial" w:hAnsi="Arial" w:cs="Arial"/>
                <w:sz w:val="16"/>
                <w:szCs w:val="16"/>
              </w:rPr>
              <w:t>0,80 x 1,80 m</w:t>
            </w:r>
          </w:p>
        </w:tc>
        <w:tc>
          <w:tcPr>
            <w:tcW w:w="798" w:type="dxa"/>
            <w:vAlign w:val="center"/>
          </w:tcPr>
          <w:p w:rsidR="00BD0F56"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Pr>
                <w:rFonts w:ascii="Arial" w:hAnsi="Arial" w:cs="Arial"/>
                <w:sz w:val="16"/>
                <w:szCs w:val="16"/>
              </w:rPr>
              <w:t>0,90 x 1,90m</w:t>
            </w:r>
          </w:p>
        </w:tc>
        <w:tc>
          <w:tcPr>
            <w:tcW w:w="798" w:type="dxa"/>
            <w:vAlign w:val="center"/>
          </w:tcPr>
          <w:p w:rsidR="00BD0F56"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Pr>
                <w:rFonts w:ascii="Arial" w:hAnsi="Arial" w:cs="Arial"/>
                <w:sz w:val="16"/>
                <w:szCs w:val="16"/>
              </w:rPr>
              <w:t>0,90 x 1,90 m</w:t>
            </w:r>
          </w:p>
        </w:tc>
        <w:tc>
          <w:tcPr>
            <w:tcW w:w="798" w:type="dxa"/>
            <w:vAlign w:val="center"/>
          </w:tcPr>
          <w:p w:rsidR="00BD0F56" w:rsidRDefault="00BD0F56" w:rsidP="00FE058E">
            <w:pPr>
              <w:rPr>
                <w:rFonts w:ascii="Arial" w:hAnsi="Arial" w:cs="Arial"/>
                <w:sz w:val="16"/>
                <w:szCs w:val="16"/>
              </w:rPr>
            </w:pPr>
            <w:r w:rsidRPr="00742EA2">
              <w:rPr>
                <w:rFonts w:ascii="Arial" w:hAnsi="Arial" w:cs="Arial"/>
                <w:sz w:val="16"/>
                <w:szCs w:val="16"/>
              </w:rPr>
              <w:t xml:space="preserve">OBLI </w:t>
            </w:r>
          </w:p>
          <w:p w:rsidR="00BD0F56" w:rsidRPr="00742EA2" w:rsidRDefault="00BD0F56" w:rsidP="00FE058E">
            <w:pPr>
              <w:rPr>
                <w:rFonts w:ascii="Arial" w:hAnsi="Arial" w:cs="Arial"/>
                <w:sz w:val="16"/>
                <w:szCs w:val="16"/>
              </w:rPr>
            </w:pPr>
            <w:r>
              <w:rPr>
                <w:rFonts w:ascii="Arial" w:hAnsi="Arial" w:cs="Arial"/>
                <w:sz w:val="16"/>
                <w:szCs w:val="16"/>
              </w:rPr>
              <w:t>1,05 x 1,90m</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49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Dimensiones mínimas  cama doble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1,35 x 1,90m</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1,35 x 1,90m</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1,35 x 1,90m</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 1,50 x 1,90 m</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 1,50</w:t>
            </w:r>
            <w:r w:rsidRPr="00742EA2">
              <w:rPr>
                <w:rFonts w:ascii="Arial" w:hAnsi="Arial" w:cs="Arial"/>
                <w:sz w:val="16"/>
                <w:szCs w:val="16"/>
              </w:rPr>
              <w:t xml:space="preserve"> x 1,90m</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Al menos el 50% de las camas (individuales o dobles) superan las dimensiones mínimas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17</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51</w:t>
            </w:r>
          </w:p>
        </w:tc>
        <w:tc>
          <w:tcPr>
            <w:tcW w:w="2610" w:type="dxa"/>
            <w:vAlign w:val="center"/>
          </w:tcPr>
          <w:p w:rsidR="00BD0F56" w:rsidRPr="00742EA2" w:rsidRDefault="00BD0F56" w:rsidP="003639BF">
            <w:pPr>
              <w:rPr>
                <w:rFonts w:ascii="Arial" w:hAnsi="Arial" w:cs="Arial"/>
                <w:sz w:val="16"/>
                <w:szCs w:val="16"/>
              </w:rPr>
            </w:pPr>
            <w:r w:rsidRPr="00742EA2">
              <w:rPr>
                <w:rFonts w:ascii="Arial" w:hAnsi="Arial" w:cs="Arial"/>
                <w:sz w:val="16"/>
                <w:szCs w:val="16"/>
              </w:rPr>
              <w:t>Colchones  bien conservados con un mínimo de 18 cm de grueso. (Quedan excluidos los colchones de goma-</w:t>
            </w:r>
            <w:r w:rsidRPr="003639BF">
              <w:rPr>
                <w:rFonts w:ascii="Arial" w:hAnsi="Arial" w:cs="Arial"/>
                <w:color w:val="000000"/>
                <w:sz w:val="16"/>
                <w:szCs w:val="16"/>
              </w:rPr>
              <w:t>espuma o lana)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Colchones  bien conservados con un grueso ≥ 25cm</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Cubre colchones higiénicos</w:t>
            </w:r>
            <w:r w:rsidRPr="00742EA2">
              <w:rPr>
                <w:rStyle w:val="Refdenotaalpie"/>
                <w:rFonts w:ascii="Arial" w:hAnsi="Arial" w:cs="Arial"/>
                <w:sz w:val="16"/>
                <w:szCs w:val="16"/>
              </w:rPr>
              <w:footnoteReference w:id="1"/>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54</w:t>
            </w:r>
          </w:p>
        </w:tc>
        <w:tc>
          <w:tcPr>
            <w:tcW w:w="2610" w:type="dxa"/>
            <w:vAlign w:val="center"/>
          </w:tcPr>
          <w:p w:rsidR="00BD0F56" w:rsidRPr="00742EA2" w:rsidRDefault="00BD0F56" w:rsidP="00FE058E">
            <w:pPr>
              <w:rPr>
                <w:rFonts w:ascii="Arial" w:hAnsi="Arial" w:cs="Arial"/>
                <w:sz w:val="16"/>
                <w:szCs w:val="16"/>
              </w:rPr>
            </w:pPr>
            <w:r>
              <w:rPr>
                <w:rFonts w:ascii="Arial" w:hAnsi="Arial" w:cs="Arial"/>
                <w:sz w:val="16"/>
                <w:szCs w:val="16"/>
              </w:rPr>
              <w:t>Sábanas</w:t>
            </w:r>
            <w:r w:rsidRPr="00742EA2">
              <w:rPr>
                <w:rFonts w:ascii="Arial" w:hAnsi="Arial" w:cs="Arial"/>
                <w:sz w:val="16"/>
                <w:szCs w:val="16"/>
              </w:rPr>
              <w:t xml:space="preserve"> en buen estado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55</w:t>
            </w:r>
          </w:p>
        </w:tc>
        <w:tc>
          <w:tcPr>
            <w:tcW w:w="2610" w:type="dxa"/>
            <w:vAlign w:val="center"/>
          </w:tcPr>
          <w:p w:rsidR="00BD0F56" w:rsidRPr="00742EA2" w:rsidRDefault="00BD0F56" w:rsidP="00FE058E">
            <w:pPr>
              <w:rPr>
                <w:rFonts w:ascii="Arial" w:hAnsi="Arial" w:cs="Arial"/>
                <w:sz w:val="16"/>
                <w:szCs w:val="16"/>
              </w:rPr>
            </w:pPr>
            <w:r w:rsidRPr="00C90A0E">
              <w:rPr>
                <w:rFonts w:ascii="Arial" w:hAnsi="Arial" w:cs="Arial"/>
                <w:sz w:val="16"/>
                <w:szCs w:val="16"/>
              </w:rPr>
              <w:t>Almohadas modernas</w:t>
            </w:r>
            <w:r w:rsidRPr="00742EA2">
              <w:rPr>
                <w:rFonts w:ascii="Arial" w:hAnsi="Arial" w:cs="Arial"/>
                <w:sz w:val="16"/>
                <w:szCs w:val="16"/>
              </w:rPr>
              <w:t xml:space="preserve"> y en buen estado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Cubre almohadas higiénicos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Equipamiento básico:</w:t>
            </w:r>
          </w:p>
          <w:p w:rsidR="00BD0F56" w:rsidRPr="00742EA2" w:rsidRDefault="00BD0F56" w:rsidP="00FE058E">
            <w:pPr>
              <w:rPr>
                <w:rFonts w:ascii="Arial" w:hAnsi="Arial" w:cs="Arial"/>
                <w:sz w:val="16"/>
                <w:szCs w:val="16"/>
              </w:rPr>
            </w:pPr>
            <w:r>
              <w:rPr>
                <w:rFonts w:ascii="Arial" w:hAnsi="Arial" w:cs="Arial"/>
                <w:sz w:val="16"/>
                <w:szCs w:val="16"/>
              </w:rPr>
              <w:t>a) Una o dos mesillas de noche o equivalente</w:t>
            </w:r>
          </w:p>
          <w:p w:rsidR="00BD0F56" w:rsidRPr="00742EA2" w:rsidRDefault="00BD0F56" w:rsidP="00FE058E">
            <w:pPr>
              <w:rPr>
                <w:rFonts w:ascii="Arial" w:hAnsi="Arial" w:cs="Arial"/>
                <w:sz w:val="16"/>
                <w:szCs w:val="16"/>
              </w:rPr>
            </w:pPr>
            <w:r w:rsidRPr="00742EA2">
              <w:rPr>
                <w:rFonts w:ascii="Arial" w:hAnsi="Arial" w:cs="Arial"/>
                <w:sz w:val="16"/>
                <w:szCs w:val="16"/>
              </w:rPr>
              <w:t>b) Un armario empotr</w:t>
            </w:r>
            <w:r>
              <w:rPr>
                <w:rFonts w:ascii="Arial" w:hAnsi="Arial" w:cs="Arial"/>
                <w:sz w:val="16"/>
                <w:szCs w:val="16"/>
              </w:rPr>
              <w:t xml:space="preserve">ado o no, con baldas o estantes </w:t>
            </w:r>
            <w:r w:rsidRPr="00D26648">
              <w:rPr>
                <w:rFonts w:ascii="Arial" w:hAnsi="Arial" w:cs="Arial"/>
                <w:sz w:val="16"/>
                <w:szCs w:val="16"/>
              </w:rPr>
              <w:t>y</w:t>
            </w:r>
            <w:r w:rsidRPr="00742EA2">
              <w:rPr>
                <w:rFonts w:ascii="Arial" w:hAnsi="Arial" w:cs="Arial"/>
                <w:sz w:val="16"/>
                <w:szCs w:val="16"/>
              </w:rPr>
              <w:t xml:space="preserve"> perchas en número suficiente que no serán de alambre.</w:t>
            </w:r>
          </w:p>
          <w:p w:rsidR="00BD0F56" w:rsidRPr="00742EA2" w:rsidRDefault="00BD0F56" w:rsidP="00FE058E">
            <w:pPr>
              <w:rPr>
                <w:rFonts w:ascii="Arial" w:hAnsi="Arial" w:cs="Arial"/>
                <w:sz w:val="16"/>
                <w:szCs w:val="16"/>
              </w:rPr>
            </w:pPr>
            <w:r w:rsidRPr="00742EA2">
              <w:rPr>
                <w:rFonts w:ascii="Arial" w:hAnsi="Arial" w:cs="Arial"/>
                <w:sz w:val="16"/>
                <w:szCs w:val="16"/>
              </w:rPr>
              <w:t>c) Al menos una silla,  sillón o butaca por habitación.</w:t>
            </w:r>
            <w:r>
              <w:rPr>
                <w:rFonts w:ascii="Arial" w:hAnsi="Arial" w:cs="Arial"/>
                <w:sz w:val="16"/>
                <w:szCs w:val="16"/>
              </w:rPr>
              <w:t xml:space="preserve"> </w:t>
            </w:r>
          </w:p>
          <w:p w:rsidR="00BD0F56" w:rsidRPr="00742EA2" w:rsidRDefault="00BD0F56" w:rsidP="00FE058E">
            <w:pPr>
              <w:rPr>
                <w:rFonts w:ascii="Arial" w:hAnsi="Arial" w:cs="Arial"/>
                <w:sz w:val="16"/>
                <w:szCs w:val="16"/>
              </w:rPr>
            </w:pPr>
            <w:r>
              <w:rPr>
                <w:rFonts w:ascii="Arial" w:hAnsi="Arial" w:cs="Arial"/>
                <w:sz w:val="16"/>
                <w:szCs w:val="16"/>
              </w:rPr>
              <w:t>d</w:t>
            </w:r>
            <w:r w:rsidRPr="00742EA2">
              <w:rPr>
                <w:rFonts w:ascii="Arial" w:hAnsi="Arial" w:cs="Arial"/>
                <w:sz w:val="16"/>
                <w:szCs w:val="16"/>
              </w:rPr>
              <w:t>) Una o dos lámparas o apliques de cabecera según sea doble o individual.</w:t>
            </w:r>
          </w:p>
          <w:p w:rsidR="00BD0F56" w:rsidRPr="00742EA2" w:rsidRDefault="00BD0F56" w:rsidP="00FE058E">
            <w:pPr>
              <w:rPr>
                <w:rFonts w:ascii="Arial" w:hAnsi="Arial" w:cs="Arial"/>
                <w:sz w:val="16"/>
                <w:szCs w:val="16"/>
              </w:rPr>
            </w:pPr>
            <w:r>
              <w:rPr>
                <w:rFonts w:ascii="Arial" w:hAnsi="Arial" w:cs="Arial"/>
                <w:sz w:val="16"/>
                <w:szCs w:val="16"/>
              </w:rPr>
              <w:t>e</w:t>
            </w:r>
            <w:r w:rsidRPr="00742EA2">
              <w:rPr>
                <w:rFonts w:ascii="Arial" w:hAnsi="Arial" w:cs="Arial"/>
                <w:sz w:val="16"/>
                <w:szCs w:val="16"/>
              </w:rPr>
              <w:t>) Un enchufe adicional a disposición del cliente.</w:t>
            </w:r>
          </w:p>
          <w:p w:rsidR="00BD0F56" w:rsidRPr="00742EA2" w:rsidRDefault="00BD0F56" w:rsidP="00FE058E">
            <w:pPr>
              <w:rPr>
                <w:rFonts w:ascii="Arial" w:hAnsi="Arial" w:cs="Arial"/>
                <w:sz w:val="16"/>
                <w:szCs w:val="16"/>
              </w:rPr>
            </w:pPr>
            <w:r>
              <w:rPr>
                <w:rFonts w:ascii="Arial" w:hAnsi="Arial" w:cs="Arial"/>
                <w:sz w:val="16"/>
                <w:szCs w:val="16"/>
              </w:rPr>
              <w:t>f</w:t>
            </w:r>
            <w:r w:rsidRPr="00742EA2">
              <w:rPr>
                <w:rFonts w:ascii="Arial" w:hAnsi="Arial" w:cs="Arial"/>
                <w:sz w:val="16"/>
                <w:szCs w:val="16"/>
              </w:rPr>
              <w:t>) Un juego de sábanas, mantas, y colchas o edredones por plaza (más un 50% adicional)</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58</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Cajoneras en los armarios de las habitaciones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DE27C6" w:rsidTr="0046105F">
        <w:trPr>
          <w:trHeight w:val="680"/>
        </w:trPr>
        <w:tc>
          <w:tcPr>
            <w:tcW w:w="1574" w:type="dxa"/>
            <w:vAlign w:val="center"/>
          </w:tcPr>
          <w:p w:rsidR="00BD0F56" w:rsidRPr="00761EB6" w:rsidRDefault="00BD0F56" w:rsidP="00FE058E">
            <w:pPr>
              <w:rPr>
                <w:rFonts w:ascii="Arial" w:hAnsi="Arial" w:cs="Arial"/>
                <w:b/>
                <w:sz w:val="16"/>
                <w:szCs w:val="16"/>
              </w:rPr>
            </w:pPr>
            <w:r w:rsidRPr="00761EB6">
              <w:rPr>
                <w:rFonts w:ascii="Arial" w:hAnsi="Arial" w:cs="Arial"/>
                <w:b/>
                <w:sz w:val="16"/>
                <w:szCs w:val="16"/>
              </w:rPr>
              <w:t>Equipamiento sanitario</w:t>
            </w: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59</w:t>
            </w:r>
          </w:p>
        </w:tc>
        <w:tc>
          <w:tcPr>
            <w:tcW w:w="2610"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Baño completo: bañera/ducha, inodoro y lavabo</w:t>
            </w:r>
            <w:r w:rsidR="00683FAA" w:rsidRPr="00761EB6">
              <w:rPr>
                <w:rFonts w:ascii="Arial" w:hAnsi="Arial" w:cs="Arial"/>
                <w:sz w:val="16"/>
                <w:szCs w:val="16"/>
              </w:rPr>
              <w:t xml:space="preserve"> (si se obtiene puntuación por este criterio se entiende cumplido el 60 pero solo se computa la puntuación del 59)</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15</w:t>
            </w:r>
          </w:p>
        </w:tc>
        <w:tc>
          <w:tcPr>
            <w:tcW w:w="798" w:type="dxa"/>
            <w:vAlign w:val="center"/>
          </w:tcPr>
          <w:p w:rsidR="00BD0F56" w:rsidRPr="00DE27C6" w:rsidRDefault="00BD0F56" w:rsidP="00FE058E">
            <w:pPr>
              <w:rPr>
                <w:rFonts w:ascii="Arial" w:hAnsi="Arial" w:cs="Arial"/>
                <w:sz w:val="16"/>
                <w:szCs w:val="16"/>
                <w:highlight w:val="yellow"/>
              </w:rPr>
            </w:pPr>
          </w:p>
        </w:tc>
        <w:tc>
          <w:tcPr>
            <w:tcW w:w="798" w:type="dxa"/>
            <w:vAlign w:val="center"/>
          </w:tcPr>
          <w:p w:rsidR="00BD0F56" w:rsidRPr="00DE27C6" w:rsidRDefault="00BD0F56" w:rsidP="00FE058E">
            <w:pPr>
              <w:rPr>
                <w:rFonts w:ascii="Arial" w:hAnsi="Arial" w:cs="Arial"/>
                <w:sz w:val="16"/>
                <w:szCs w:val="16"/>
                <w:highlight w:val="yellow"/>
              </w:rPr>
            </w:pPr>
          </w:p>
        </w:tc>
        <w:tc>
          <w:tcPr>
            <w:tcW w:w="798" w:type="dxa"/>
            <w:vAlign w:val="center"/>
          </w:tcPr>
          <w:p w:rsidR="00BD0F56" w:rsidRPr="00DE27C6" w:rsidRDefault="00BD0F56" w:rsidP="00FE058E">
            <w:pPr>
              <w:rPr>
                <w:rFonts w:ascii="Arial" w:hAnsi="Arial" w:cs="Arial"/>
                <w:sz w:val="16"/>
                <w:szCs w:val="16"/>
                <w:highlight w:val="yellow"/>
              </w:rPr>
            </w:pPr>
          </w:p>
        </w:tc>
        <w:tc>
          <w:tcPr>
            <w:tcW w:w="798" w:type="dxa"/>
            <w:vAlign w:val="center"/>
          </w:tcPr>
          <w:p w:rsidR="00BD0F56" w:rsidRPr="00DE27C6" w:rsidRDefault="00BD0F56" w:rsidP="00FE058E">
            <w:pPr>
              <w:rPr>
                <w:rFonts w:ascii="Arial" w:hAnsi="Arial" w:cs="Arial"/>
                <w:sz w:val="16"/>
                <w:szCs w:val="16"/>
                <w:highlight w:val="yellow"/>
              </w:rPr>
            </w:pPr>
          </w:p>
        </w:tc>
        <w:tc>
          <w:tcPr>
            <w:tcW w:w="798" w:type="dxa"/>
            <w:vAlign w:val="center"/>
          </w:tcPr>
          <w:p w:rsidR="00BD0F56" w:rsidRPr="00DE27C6" w:rsidRDefault="00BD0F56" w:rsidP="00FE058E">
            <w:pPr>
              <w:rPr>
                <w:rFonts w:ascii="Arial" w:hAnsi="Arial" w:cs="Arial"/>
                <w:sz w:val="16"/>
                <w:szCs w:val="16"/>
                <w:highlight w:val="yellow"/>
              </w:rPr>
            </w:pPr>
          </w:p>
        </w:tc>
      </w:tr>
      <w:tr w:rsidR="00BD0F56" w:rsidRPr="00DE27C6" w:rsidTr="0046105F">
        <w:trPr>
          <w:trHeight w:val="680"/>
        </w:trPr>
        <w:tc>
          <w:tcPr>
            <w:tcW w:w="1574" w:type="dxa"/>
            <w:vAlign w:val="center"/>
          </w:tcPr>
          <w:p w:rsidR="00BD0F56" w:rsidRPr="00761EB6" w:rsidRDefault="00BD0F56" w:rsidP="00FE058E">
            <w:pPr>
              <w:rPr>
                <w:rFonts w:ascii="Arial" w:hAnsi="Arial" w:cs="Arial"/>
                <w:strike/>
                <w:color w:val="00B050"/>
                <w:sz w:val="16"/>
                <w:szCs w:val="16"/>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60</w:t>
            </w:r>
          </w:p>
        </w:tc>
        <w:tc>
          <w:tcPr>
            <w:tcW w:w="2610"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Aseo: ducha, inodoro y lavabo</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10</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tc>
      </w:tr>
      <w:tr w:rsidR="00BD0F56" w:rsidRPr="00DE27C6" w:rsidTr="0046105F">
        <w:trPr>
          <w:trHeight w:val="680"/>
        </w:trPr>
        <w:tc>
          <w:tcPr>
            <w:tcW w:w="1574" w:type="dxa"/>
            <w:vAlign w:val="center"/>
          </w:tcPr>
          <w:p w:rsidR="00BD0F56" w:rsidRPr="00DE27C6" w:rsidRDefault="00BD0F56" w:rsidP="00FE058E">
            <w:pPr>
              <w:rPr>
                <w:rFonts w:ascii="Arial" w:hAnsi="Arial" w:cs="Arial"/>
                <w:sz w:val="16"/>
                <w:szCs w:val="16"/>
                <w:highlight w:val="yellow"/>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61</w:t>
            </w:r>
          </w:p>
        </w:tc>
        <w:tc>
          <w:tcPr>
            <w:tcW w:w="2610" w:type="dxa"/>
            <w:vAlign w:val="center"/>
          </w:tcPr>
          <w:p w:rsidR="00BD0F56" w:rsidRPr="00761EB6" w:rsidRDefault="00683FAA" w:rsidP="00FE058E">
            <w:pPr>
              <w:rPr>
                <w:rFonts w:ascii="Arial" w:hAnsi="Arial" w:cs="Arial"/>
                <w:sz w:val="16"/>
                <w:szCs w:val="16"/>
              </w:rPr>
            </w:pPr>
            <w:r w:rsidRPr="00761EB6">
              <w:rPr>
                <w:rFonts w:ascii="Arial" w:hAnsi="Arial" w:cs="Arial"/>
                <w:sz w:val="16"/>
                <w:szCs w:val="16"/>
              </w:rPr>
              <w:t>Segundo baño/aseo</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10</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p w:rsidR="00BD0F56" w:rsidRPr="00761EB6" w:rsidRDefault="00BD0F56" w:rsidP="00FE058E">
            <w:r w:rsidRPr="00761EB6">
              <w:rPr>
                <w:rFonts w:ascii="Arial" w:hAnsi="Arial" w:cs="Arial"/>
                <w:sz w:val="16"/>
                <w:szCs w:val="16"/>
              </w:rPr>
              <w:t>&gt; 6 plazas</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p w:rsidR="00BD0F56" w:rsidRPr="00761EB6" w:rsidRDefault="00BD0F56" w:rsidP="00FE058E">
            <w:r w:rsidRPr="00761EB6">
              <w:rPr>
                <w:rFonts w:ascii="Arial" w:hAnsi="Arial" w:cs="Arial"/>
                <w:sz w:val="16"/>
                <w:szCs w:val="16"/>
              </w:rPr>
              <w:t>&gt; 5 plazas</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p w:rsidR="00BD0F56" w:rsidRPr="00761EB6" w:rsidRDefault="00BD0F56" w:rsidP="00FE058E">
            <w:r w:rsidRPr="00761EB6">
              <w:rPr>
                <w:rFonts w:ascii="Arial" w:hAnsi="Arial" w:cs="Arial"/>
                <w:sz w:val="16"/>
                <w:szCs w:val="16"/>
              </w:rPr>
              <w:t>&gt; 5 plazas</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p w:rsidR="00BD0F56" w:rsidRPr="00761EB6" w:rsidRDefault="00BD0F56" w:rsidP="00FE058E">
            <w:r w:rsidRPr="00761EB6">
              <w:rPr>
                <w:rFonts w:ascii="Arial" w:hAnsi="Arial" w:cs="Arial"/>
                <w:sz w:val="16"/>
                <w:szCs w:val="16"/>
              </w:rPr>
              <w:t>&gt; 4 plazas</w:t>
            </w:r>
          </w:p>
        </w:tc>
        <w:tc>
          <w:tcPr>
            <w:tcW w:w="798"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OBLI</w:t>
            </w:r>
          </w:p>
          <w:p w:rsidR="00BD0F56" w:rsidRPr="00761EB6" w:rsidRDefault="00BD0F56" w:rsidP="00FE058E">
            <w:r w:rsidRPr="00761EB6">
              <w:rPr>
                <w:rFonts w:ascii="Arial" w:hAnsi="Arial" w:cs="Arial"/>
                <w:sz w:val="16"/>
                <w:szCs w:val="16"/>
              </w:rPr>
              <w:t>≥ 4 plazas</w:t>
            </w:r>
          </w:p>
        </w:tc>
      </w:tr>
      <w:tr w:rsidR="00BD0F56" w:rsidRPr="00742EA2" w:rsidTr="00906594">
        <w:trPr>
          <w:trHeight w:val="680"/>
        </w:trPr>
        <w:tc>
          <w:tcPr>
            <w:tcW w:w="1574" w:type="dxa"/>
            <w:vAlign w:val="center"/>
          </w:tcPr>
          <w:p w:rsidR="00BD0F56" w:rsidRPr="00DE27C6" w:rsidRDefault="00BD0F56" w:rsidP="00FE058E">
            <w:pPr>
              <w:rPr>
                <w:rFonts w:ascii="Arial" w:hAnsi="Arial" w:cs="Arial"/>
                <w:sz w:val="16"/>
                <w:szCs w:val="16"/>
                <w:highlight w:val="yellow"/>
              </w:rPr>
            </w:pPr>
          </w:p>
        </w:tc>
        <w:tc>
          <w:tcPr>
            <w:tcW w:w="538"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62</w:t>
            </w:r>
          </w:p>
        </w:tc>
        <w:tc>
          <w:tcPr>
            <w:tcW w:w="2610" w:type="dxa"/>
            <w:vAlign w:val="center"/>
          </w:tcPr>
          <w:p w:rsidR="00BD0F56" w:rsidRPr="00761EB6" w:rsidRDefault="00BD0F56" w:rsidP="00FE058E">
            <w:pPr>
              <w:rPr>
                <w:rFonts w:ascii="Arial" w:hAnsi="Arial" w:cs="Arial"/>
                <w:sz w:val="16"/>
                <w:szCs w:val="16"/>
              </w:rPr>
            </w:pPr>
            <w:r w:rsidRPr="00761EB6">
              <w:rPr>
                <w:rFonts w:ascii="Arial" w:hAnsi="Arial" w:cs="Arial"/>
                <w:sz w:val="16"/>
                <w:szCs w:val="16"/>
              </w:rPr>
              <w:t>Aseo adicional: inodoro y lavabo</w:t>
            </w:r>
          </w:p>
        </w:tc>
        <w:tc>
          <w:tcPr>
            <w:tcW w:w="901" w:type="dxa"/>
            <w:vAlign w:val="center"/>
          </w:tcPr>
          <w:p w:rsidR="00BD0F56" w:rsidRPr="00761EB6" w:rsidRDefault="00BD0F56" w:rsidP="00FE058E">
            <w:pPr>
              <w:jc w:val="center"/>
              <w:rPr>
                <w:rFonts w:ascii="Arial" w:hAnsi="Arial" w:cs="Arial"/>
                <w:sz w:val="16"/>
                <w:szCs w:val="16"/>
              </w:rPr>
            </w:pPr>
            <w:r w:rsidRPr="00761EB6">
              <w:rPr>
                <w:rFonts w:ascii="Arial" w:hAnsi="Arial" w:cs="Arial"/>
                <w:sz w:val="16"/>
                <w:szCs w:val="16"/>
              </w:rPr>
              <w:t>10</w:t>
            </w:r>
          </w:p>
        </w:tc>
        <w:tc>
          <w:tcPr>
            <w:tcW w:w="798" w:type="dxa"/>
            <w:vAlign w:val="center"/>
          </w:tcPr>
          <w:p w:rsidR="00BD0F56" w:rsidRPr="00761EB6" w:rsidRDefault="00BD0F56" w:rsidP="00FE058E">
            <w:pPr>
              <w:rPr>
                <w:rFonts w:ascii="Arial" w:hAnsi="Arial" w:cs="Arial"/>
                <w:sz w:val="16"/>
                <w:szCs w:val="16"/>
              </w:rPr>
            </w:pPr>
          </w:p>
        </w:tc>
        <w:tc>
          <w:tcPr>
            <w:tcW w:w="798" w:type="dxa"/>
            <w:vAlign w:val="center"/>
          </w:tcPr>
          <w:p w:rsidR="00BD0F56" w:rsidRPr="00761EB6" w:rsidRDefault="00BD0F56" w:rsidP="00FE058E">
            <w:pPr>
              <w:rPr>
                <w:rFonts w:ascii="Arial" w:hAnsi="Arial" w:cs="Arial"/>
                <w:sz w:val="16"/>
                <w:szCs w:val="16"/>
              </w:rPr>
            </w:pPr>
          </w:p>
        </w:tc>
        <w:tc>
          <w:tcPr>
            <w:tcW w:w="798" w:type="dxa"/>
            <w:vAlign w:val="center"/>
          </w:tcPr>
          <w:p w:rsidR="00BD0F56" w:rsidRPr="00761EB6" w:rsidRDefault="00BD0F56" w:rsidP="00FE058E">
            <w:pPr>
              <w:rPr>
                <w:rFonts w:ascii="Arial" w:hAnsi="Arial" w:cs="Arial"/>
                <w:sz w:val="16"/>
                <w:szCs w:val="16"/>
              </w:rPr>
            </w:pPr>
          </w:p>
        </w:tc>
        <w:tc>
          <w:tcPr>
            <w:tcW w:w="798" w:type="dxa"/>
            <w:vAlign w:val="center"/>
          </w:tcPr>
          <w:p w:rsidR="00BD0F56" w:rsidRPr="00761EB6" w:rsidRDefault="00BD0F56" w:rsidP="00FE058E">
            <w:pPr>
              <w:jc w:val="center"/>
              <w:rPr>
                <w:rFonts w:ascii="Arial" w:hAnsi="Arial" w:cs="Arial"/>
                <w:sz w:val="16"/>
                <w:szCs w:val="16"/>
              </w:rPr>
            </w:pPr>
          </w:p>
        </w:tc>
        <w:tc>
          <w:tcPr>
            <w:tcW w:w="798" w:type="dxa"/>
          </w:tcPr>
          <w:p w:rsidR="00BD0F56" w:rsidRPr="00761EB6" w:rsidRDefault="00BD0F56" w:rsidP="00FE058E">
            <w:pPr>
              <w:jc w:val="cente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Bidé</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Lavabo doble</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65</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Bañera dimensiones mínimas 1,70m de largo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Ducha dimensiones ≥ a 1x1 m</w:t>
            </w:r>
            <w:r>
              <w:rPr>
                <w:rFonts w:ascii="Arial" w:hAnsi="Arial" w:cs="Arial"/>
                <w:sz w:val="16"/>
                <w:szCs w:val="16"/>
              </w:rPr>
              <w:t xml:space="preserve"> o </w:t>
            </w:r>
            <w:r w:rsidRPr="00742EA2">
              <w:rPr>
                <w:rFonts w:ascii="Arial" w:hAnsi="Arial" w:cs="Arial"/>
                <w:sz w:val="16"/>
                <w:szCs w:val="16"/>
              </w:rPr>
              <w:t>≥</w:t>
            </w:r>
            <w:r>
              <w:rPr>
                <w:rFonts w:ascii="Arial" w:hAnsi="Arial" w:cs="Arial"/>
                <w:sz w:val="16"/>
                <w:szCs w:val="16"/>
              </w:rPr>
              <w:t xml:space="preserve"> 0,70 x 1,20 m</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Ventilación directa o forzada en baños o aseos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68</w:t>
            </w:r>
          </w:p>
        </w:tc>
        <w:tc>
          <w:tcPr>
            <w:tcW w:w="2610" w:type="dxa"/>
            <w:vAlign w:val="center"/>
          </w:tcPr>
          <w:p w:rsidR="00BD0F56" w:rsidRPr="00742EA2" w:rsidRDefault="00BD0F56" w:rsidP="00FE058E">
            <w:pPr>
              <w:rPr>
                <w:rFonts w:ascii="Arial" w:hAnsi="Arial" w:cs="Arial"/>
                <w:sz w:val="16"/>
                <w:szCs w:val="16"/>
              </w:rPr>
            </w:pPr>
            <w:r>
              <w:rPr>
                <w:rFonts w:ascii="Arial" w:hAnsi="Arial" w:cs="Arial"/>
                <w:sz w:val="16"/>
                <w:szCs w:val="16"/>
              </w:rPr>
              <w:t>E</w:t>
            </w:r>
            <w:r w:rsidRPr="00742EA2">
              <w:rPr>
                <w:rFonts w:ascii="Arial" w:hAnsi="Arial" w:cs="Arial"/>
                <w:sz w:val="16"/>
                <w:szCs w:val="16"/>
              </w:rPr>
              <w:t>spejo encima del lavabo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Default="00BD0F56" w:rsidP="00FE058E">
            <w:pPr>
              <w:jc w:val="center"/>
              <w:rPr>
                <w:rFonts w:ascii="Arial" w:hAnsi="Arial" w:cs="Arial"/>
                <w:sz w:val="16"/>
                <w:szCs w:val="16"/>
              </w:rPr>
            </w:pPr>
            <w:r>
              <w:rPr>
                <w:rFonts w:ascii="Arial" w:hAnsi="Arial" w:cs="Arial"/>
                <w:sz w:val="16"/>
                <w:szCs w:val="16"/>
              </w:rPr>
              <w:t>69</w:t>
            </w:r>
          </w:p>
        </w:tc>
        <w:tc>
          <w:tcPr>
            <w:tcW w:w="2610" w:type="dxa"/>
            <w:vAlign w:val="center"/>
          </w:tcPr>
          <w:p w:rsidR="00BD0F56" w:rsidRPr="00742EA2" w:rsidRDefault="00BD0F56" w:rsidP="00FE058E">
            <w:pPr>
              <w:rPr>
                <w:rFonts w:ascii="Arial" w:hAnsi="Arial" w:cs="Arial"/>
                <w:sz w:val="16"/>
                <w:szCs w:val="16"/>
              </w:rPr>
            </w:pPr>
            <w:r>
              <w:rPr>
                <w:rFonts w:ascii="Arial" w:hAnsi="Arial" w:cs="Arial"/>
                <w:sz w:val="16"/>
                <w:szCs w:val="16"/>
              </w:rPr>
              <w:t>Punto de luz encima del  lavabo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Soporte para objetos de tocador cerca del lavabo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Toma de corriente cerca del espejo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Mamparas o cortinas en bañeras y duchas</w:t>
            </w:r>
            <w:r w:rsidRPr="00742EA2">
              <w:rPr>
                <w:rStyle w:val="Refdenotaalpie"/>
                <w:rFonts w:ascii="Arial" w:hAnsi="Arial" w:cs="Arial"/>
                <w:sz w:val="16"/>
                <w:szCs w:val="16"/>
              </w:rPr>
              <w:footnoteReference w:id="2"/>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73</w:t>
            </w:r>
          </w:p>
        </w:tc>
        <w:tc>
          <w:tcPr>
            <w:tcW w:w="2610" w:type="dxa"/>
            <w:vAlign w:val="center"/>
          </w:tcPr>
          <w:p w:rsidR="00BD0F56" w:rsidRPr="00742EA2" w:rsidRDefault="00BD0F56" w:rsidP="00FE058E">
            <w:pPr>
              <w:rPr>
                <w:rFonts w:ascii="Arial" w:hAnsi="Arial" w:cs="Arial"/>
                <w:sz w:val="16"/>
                <w:szCs w:val="16"/>
              </w:rPr>
            </w:pPr>
            <w:r w:rsidRPr="001D3070">
              <w:rPr>
                <w:rFonts w:ascii="Arial" w:hAnsi="Arial" w:cs="Arial"/>
                <w:sz w:val="16"/>
                <w:szCs w:val="16"/>
              </w:rPr>
              <w:t>Un juego de toallas por cliente (más un 50%</w:t>
            </w:r>
            <w:r>
              <w:rPr>
                <w:rFonts w:ascii="Arial" w:hAnsi="Arial" w:cs="Arial"/>
                <w:sz w:val="16"/>
                <w:szCs w:val="16"/>
              </w:rPr>
              <w:t xml:space="preserve"> </w:t>
            </w:r>
            <w:r w:rsidRPr="001D3070">
              <w:rPr>
                <w:rFonts w:ascii="Arial" w:hAnsi="Arial" w:cs="Arial"/>
                <w:sz w:val="16"/>
                <w:szCs w:val="16"/>
              </w:rPr>
              <w:t>adicional) y  colgadores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 xml:space="preserve">OBLI </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Rollo de papel higiénico + un rollo adicional y escobilla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75</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Papelera en el baño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Secador de pelo</w:t>
            </w:r>
            <w:r>
              <w:rPr>
                <w:rFonts w:ascii="Arial" w:hAnsi="Arial" w:cs="Arial"/>
                <w:sz w:val="16"/>
                <w:szCs w:val="16"/>
              </w:rPr>
              <w:t xml:space="preserve"> </w:t>
            </w:r>
            <w:r w:rsidRPr="003639BF">
              <w:rPr>
                <w:rFonts w:ascii="Arial" w:hAnsi="Arial" w:cs="Arial"/>
                <w:color w:val="000000"/>
                <w:sz w:val="16"/>
                <w:szCs w:val="16"/>
              </w:rPr>
              <w:t>(al menos uno por apartamento)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Taburete en el baño</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78</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Espejo de  aumento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79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Calefacción en el baño (si se dispone de colgador de toallas caliente se considera cumplido)</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color w:val="FF0000"/>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80</w:t>
            </w:r>
          </w:p>
        </w:tc>
        <w:tc>
          <w:tcPr>
            <w:tcW w:w="2610" w:type="dxa"/>
            <w:vAlign w:val="center"/>
          </w:tcPr>
          <w:p w:rsidR="00BD0F56" w:rsidRPr="00742EA2" w:rsidRDefault="00BD0F56" w:rsidP="003639BF">
            <w:pPr>
              <w:rPr>
                <w:rFonts w:ascii="Arial" w:hAnsi="Arial" w:cs="Arial"/>
                <w:sz w:val="16"/>
                <w:szCs w:val="16"/>
              </w:rPr>
            </w:pPr>
            <w:r w:rsidRPr="00742EA2">
              <w:rPr>
                <w:rFonts w:ascii="Arial" w:hAnsi="Arial" w:cs="Arial"/>
                <w:sz w:val="16"/>
                <w:szCs w:val="16"/>
              </w:rPr>
              <w:t>Amenities</w:t>
            </w:r>
            <w:r w:rsidRPr="00742EA2">
              <w:rPr>
                <w:rFonts w:ascii="Arial" w:hAnsi="Arial" w:cs="Arial"/>
                <w:color w:val="FF0000"/>
                <w:sz w:val="16"/>
                <w:szCs w:val="16"/>
              </w:rPr>
              <w:t xml:space="preserve"> </w:t>
            </w:r>
            <w:r w:rsidRPr="00742EA2">
              <w:rPr>
                <w:rFonts w:ascii="Arial" w:hAnsi="Arial" w:cs="Arial"/>
                <w:sz w:val="16"/>
                <w:szCs w:val="16"/>
              </w:rPr>
              <w:t xml:space="preserve">básico (jabón y gel de baño)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Bañera o ducha hidromasaje</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Salón-Comedor</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Dimensiones mínimas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15</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Default="00BD0F56" w:rsidP="00FE058E">
            <w:pPr>
              <w:rPr>
                <w:rFonts w:ascii="Arial" w:hAnsi="Arial" w:cs="Arial"/>
                <w:sz w:val="16"/>
                <w:szCs w:val="16"/>
              </w:rPr>
            </w:pPr>
            <w:r>
              <w:rPr>
                <w:rFonts w:ascii="Arial" w:hAnsi="Arial" w:cs="Arial"/>
                <w:sz w:val="16"/>
                <w:szCs w:val="16"/>
              </w:rPr>
              <w:t>2,5</w:t>
            </w:r>
            <w:r w:rsidRPr="00742EA2">
              <w:rPr>
                <w:rFonts w:ascii="Arial" w:hAnsi="Arial" w:cs="Arial"/>
                <w:sz w:val="16"/>
                <w:szCs w:val="16"/>
              </w:rPr>
              <w:t xml:space="preserve"> m</w:t>
            </w:r>
            <w:r w:rsidRPr="00742EA2">
              <w:rPr>
                <w:rFonts w:ascii="Arial" w:hAnsi="Arial" w:cs="Arial"/>
                <w:sz w:val="16"/>
                <w:szCs w:val="16"/>
                <w:vertAlign w:val="superscript"/>
              </w:rPr>
              <w:t>2</w:t>
            </w:r>
            <w:r>
              <w:rPr>
                <w:rFonts w:ascii="Arial" w:hAnsi="Arial" w:cs="Arial"/>
                <w:sz w:val="16"/>
                <w:szCs w:val="16"/>
                <w:vertAlign w:val="superscript"/>
              </w:rPr>
              <w:t xml:space="preserve"> </w:t>
            </w:r>
            <w:r>
              <w:rPr>
                <w:rFonts w:ascii="Arial" w:hAnsi="Arial" w:cs="Arial"/>
                <w:sz w:val="16"/>
                <w:szCs w:val="16"/>
              </w:rPr>
              <w:t>x plaza y</w:t>
            </w:r>
          </w:p>
          <w:p w:rsidR="00BD0F56" w:rsidRDefault="00BD0F56" w:rsidP="00FE058E">
            <w:pPr>
              <w:rPr>
                <w:rFonts w:ascii="Arial" w:hAnsi="Arial" w:cs="Arial"/>
                <w:sz w:val="16"/>
                <w:szCs w:val="16"/>
              </w:rPr>
            </w:pPr>
            <w:r>
              <w:rPr>
                <w:rFonts w:ascii="Arial" w:hAnsi="Arial" w:cs="Arial"/>
                <w:sz w:val="16"/>
                <w:szCs w:val="16"/>
              </w:rPr>
              <w:t>≥ 10</w:t>
            </w:r>
            <w:r w:rsidRPr="00742EA2">
              <w:rPr>
                <w:rFonts w:ascii="Arial" w:hAnsi="Arial" w:cs="Arial"/>
                <w:sz w:val="16"/>
                <w:szCs w:val="16"/>
              </w:rPr>
              <w:t xml:space="preserve"> m</w:t>
            </w:r>
            <w:r w:rsidRPr="00742EA2">
              <w:rPr>
                <w:rFonts w:ascii="Arial" w:hAnsi="Arial" w:cs="Arial"/>
                <w:sz w:val="16"/>
                <w:szCs w:val="16"/>
                <w:vertAlign w:val="superscript"/>
              </w:rPr>
              <w:t>2</w:t>
            </w:r>
          </w:p>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Default="00BD0F56" w:rsidP="00FE058E">
            <w:pPr>
              <w:rPr>
                <w:rFonts w:ascii="Arial" w:hAnsi="Arial" w:cs="Arial"/>
                <w:sz w:val="16"/>
                <w:szCs w:val="16"/>
              </w:rPr>
            </w:pPr>
            <w:r>
              <w:rPr>
                <w:rFonts w:ascii="Arial" w:hAnsi="Arial" w:cs="Arial"/>
                <w:sz w:val="16"/>
                <w:szCs w:val="16"/>
              </w:rPr>
              <w:t>2,5</w:t>
            </w:r>
            <w:r w:rsidRPr="00742EA2">
              <w:rPr>
                <w:rFonts w:ascii="Arial" w:hAnsi="Arial" w:cs="Arial"/>
                <w:sz w:val="16"/>
                <w:szCs w:val="16"/>
              </w:rPr>
              <w:t xml:space="preserve"> m</w:t>
            </w:r>
            <w:r w:rsidRPr="00742EA2">
              <w:rPr>
                <w:rFonts w:ascii="Arial" w:hAnsi="Arial" w:cs="Arial"/>
                <w:sz w:val="16"/>
                <w:szCs w:val="16"/>
                <w:vertAlign w:val="superscript"/>
              </w:rPr>
              <w:t>2</w:t>
            </w:r>
            <w:r>
              <w:rPr>
                <w:rFonts w:ascii="Arial" w:hAnsi="Arial" w:cs="Arial"/>
                <w:sz w:val="16"/>
                <w:szCs w:val="16"/>
                <w:vertAlign w:val="superscript"/>
              </w:rPr>
              <w:t xml:space="preserve"> </w:t>
            </w:r>
            <w:r>
              <w:rPr>
                <w:rFonts w:ascii="Arial" w:hAnsi="Arial" w:cs="Arial"/>
                <w:sz w:val="16"/>
                <w:szCs w:val="16"/>
              </w:rPr>
              <w:t>x plaza y</w:t>
            </w:r>
          </w:p>
          <w:p w:rsidR="00BD0F56" w:rsidRDefault="00BD0F56" w:rsidP="00FE058E">
            <w:pPr>
              <w:rPr>
                <w:rFonts w:ascii="Arial" w:hAnsi="Arial" w:cs="Arial"/>
                <w:sz w:val="16"/>
                <w:szCs w:val="16"/>
              </w:rPr>
            </w:pPr>
            <w:r>
              <w:rPr>
                <w:rFonts w:ascii="Arial" w:hAnsi="Arial" w:cs="Arial"/>
                <w:sz w:val="16"/>
                <w:szCs w:val="16"/>
              </w:rPr>
              <w:t>≥ 10</w:t>
            </w:r>
            <w:r w:rsidRPr="00742EA2">
              <w:rPr>
                <w:rFonts w:ascii="Arial" w:hAnsi="Arial" w:cs="Arial"/>
                <w:sz w:val="16"/>
                <w:szCs w:val="16"/>
              </w:rPr>
              <w:t xml:space="preserve"> m</w:t>
            </w:r>
            <w:r w:rsidRPr="00742EA2">
              <w:rPr>
                <w:rFonts w:ascii="Arial" w:hAnsi="Arial" w:cs="Arial"/>
                <w:sz w:val="16"/>
                <w:szCs w:val="16"/>
                <w:vertAlign w:val="superscript"/>
              </w:rPr>
              <w:t>2</w:t>
            </w:r>
          </w:p>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Default="00BD0F56" w:rsidP="00FE058E">
            <w:pPr>
              <w:rPr>
                <w:rFonts w:ascii="Arial" w:hAnsi="Arial" w:cs="Arial"/>
                <w:sz w:val="16"/>
                <w:szCs w:val="16"/>
              </w:rPr>
            </w:pPr>
            <w:r>
              <w:rPr>
                <w:rFonts w:ascii="Arial" w:hAnsi="Arial" w:cs="Arial"/>
                <w:sz w:val="16"/>
                <w:szCs w:val="16"/>
              </w:rPr>
              <w:t>3</w:t>
            </w:r>
            <w:r w:rsidRPr="00742EA2">
              <w:rPr>
                <w:rFonts w:ascii="Arial" w:hAnsi="Arial" w:cs="Arial"/>
                <w:sz w:val="16"/>
                <w:szCs w:val="16"/>
              </w:rPr>
              <w:t xml:space="preserve"> m</w:t>
            </w:r>
            <w:r w:rsidRPr="00742EA2">
              <w:rPr>
                <w:rFonts w:ascii="Arial" w:hAnsi="Arial" w:cs="Arial"/>
                <w:sz w:val="16"/>
                <w:szCs w:val="16"/>
                <w:vertAlign w:val="superscript"/>
              </w:rPr>
              <w:t>2</w:t>
            </w:r>
            <w:r>
              <w:rPr>
                <w:rFonts w:ascii="Arial" w:hAnsi="Arial" w:cs="Arial"/>
                <w:sz w:val="16"/>
                <w:szCs w:val="16"/>
                <w:vertAlign w:val="superscript"/>
              </w:rPr>
              <w:t xml:space="preserve"> </w:t>
            </w:r>
            <w:r>
              <w:rPr>
                <w:rFonts w:ascii="Arial" w:hAnsi="Arial" w:cs="Arial"/>
                <w:sz w:val="16"/>
                <w:szCs w:val="16"/>
              </w:rPr>
              <w:t>x plaza y</w:t>
            </w:r>
          </w:p>
          <w:p w:rsidR="00BD0F56" w:rsidRDefault="00BD0F56" w:rsidP="00FE058E">
            <w:pPr>
              <w:rPr>
                <w:rFonts w:ascii="Arial" w:hAnsi="Arial" w:cs="Arial"/>
                <w:sz w:val="16"/>
                <w:szCs w:val="16"/>
              </w:rPr>
            </w:pPr>
            <w:r>
              <w:rPr>
                <w:rFonts w:ascii="Arial" w:hAnsi="Arial" w:cs="Arial"/>
                <w:sz w:val="16"/>
                <w:szCs w:val="16"/>
              </w:rPr>
              <w:t>≥ 10</w:t>
            </w:r>
            <w:r w:rsidRPr="00742EA2">
              <w:rPr>
                <w:rFonts w:ascii="Arial" w:hAnsi="Arial" w:cs="Arial"/>
                <w:sz w:val="16"/>
                <w:szCs w:val="16"/>
              </w:rPr>
              <w:t xml:space="preserve"> m</w:t>
            </w:r>
            <w:r w:rsidRPr="00742EA2">
              <w:rPr>
                <w:rFonts w:ascii="Arial" w:hAnsi="Arial" w:cs="Arial"/>
                <w:sz w:val="16"/>
                <w:szCs w:val="16"/>
                <w:vertAlign w:val="superscript"/>
              </w:rPr>
              <w:t>2</w:t>
            </w:r>
          </w:p>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Default="00BD0F56" w:rsidP="00FE058E">
            <w:pPr>
              <w:rPr>
                <w:rFonts w:ascii="Arial" w:hAnsi="Arial" w:cs="Arial"/>
                <w:sz w:val="16"/>
                <w:szCs w:val="16"/>
              </w:rPr>
            </w:pPr>
            <w:r>
              <w:rPr>
                <w:rFonts w:ascii="Arial" w:hAnsi="Arial" w:cs="Arial"/>
                <w:sz w:val="16"/>
                <w:szCs w:val="16"/>
              </w:rPr>
              <w:t>3,5</w:t>
            </w:r>
            <w:r w:rsidRPr="00742EA2">
              <w:rPr>
                <w:rFonts w:ascii="Arial" w:hAnsi="Arial" w:cs="Arial"/>
                <w:sz w:val="16"/>
                <w:szCs w:val="16"/>
              </w:rPr>
              <w:t xml:space="preserve"> m</w:t>
            </w:r>
            <w:r w:rsidRPr="00742EA2">
              <w:rPr>
                <w:rFonts w:ascii="Arial" w:hAnsi="Arial" w:cs="Arial"/>
                <w:sz w:val="16"/>
                <w:szCs w:val="16"/>
                <w:vertAlign w:val="superscript"/>
              </w:rPr>
              <w:t>2</w:t>
            </w:r>
            <w:r>
              <w:rPr>
                <w:rFonts w:ascii="Arial" w:hAnsi="Arial" w:cs="Arial"/>
                <w:sz w:val="16"/>
                <w:szCs w:val="16"/>
                <w:vertAlign w:val="superscript"/>
              </w:rPr>
              <w:t xml:space="preserve"> </w:t>
            </w:r>
            <w:r>
              <w:rPr>
                <w:rFonts w:ascii="Arial" w:hAnsi="Arial" w:cs="Arial"/>
                <w:sz w:val="16"/>
                <w:szCs w:val="16"/>
              </w:rPr>
              <w:t>x plaza y</w:t>
            </w:r>
          </w:p>
          <w:p w:rsidR="00BD0F56" w:rsidRDefault="00BD0F56" w:rsidP="00FE058E">
            <w:pPr>
              <w:rPr>
                <w:rFonts w:ascii="Arial" w:hAnsi="Arial" w:cs="Arial"/>
                <w:sz w:val="16"/>
                <w:szCs w:val="16"/>
              </w:rPr>
            </w:pPr>
            <w:r>
              <w:rPr>
                <w:rFonts w:ascii="Arial" w:hAnsi="Arial" w:cs="Arial"/>
                <w:sz w:val="16"/>
                <w:szCs w:val="16"/>
              </w:rPr>
              <w:t>≥ 10</w:t>
            </w:r>
            <w:r w:rsidRPr="00742EA2">
              <w:rPr>
                <w:rFonts w:ascii="Arial" w:hAnsi="Arial" w:cs="Arial"/>
                <w:sz w:val="16"/>
                <w:szCs w:val="16"/>
              </w:rPr>
              <w:t xml:space="preserve"> m</w:t>
            </w:r>
            <w:r w:rsidRPr="00742EA2">
              <w:rPr>
                <w:rFonts w:ascii="Arial" w:hAnsi="Arial" w:cs="Arial"/>
                <w:sz w:val="16"/>
                <w:szCs w:val="16"/>
                <w:vertAlign w:val="superscript"/>
              </w:rPr>
              <w:t>2</w:t>
            </w:r>
          </w:p>
          <w:p w:rsidR="00BD0F56" w:rsidRPr="00742EA2" w:rsidRDefault="00BD0F56" w:rsidP="00FE058E">
            <w:pPr>
              <w:rPr>
                <w:rFonts w:ascii="Arial" w:hAnsi="Arial" w:cs="Arial"/>
                <w:sz w:val="16"/>
                <w:szCs w:val="16"/>
              </w:rPr>
            </w:pPr>
          </w:p>
        </w:tc>
        <w:tc>
          <w:tcPr>
            <w:tcW w:w="798" w:type="dxa"/>
            <w:vAlign w:val="center"/>
          </w:tcPr>
          <w:p w:rsidR="00BD0F56" w:rsidRDefault="00BD0F56" w:rsidP="00FE058E">
            <w:pPr>
              <w:rPr>
                <w:rFonts w:ascii="Arial" w:hAnsi="Arial" w:cs="Arial"/>
                <w:sz w:val="16"/>
                <w:szCs w:val="16"/>
              </w:rPr>
            </w:pPr>
          </w:p>
          <w:p w:rsidR="00BD0F56" w:rsidRPr="00742EA2" w:rsidRDefault="00BD0F56" w:rsidP="00FE058E">
            <w:pPr>
              <w:rPr>
                <w:rFonts w:ascii="Arial" w:hAnsi="Arial" w:cs="Arial"/>
                <w:sz w:val="16"/>
                <w:szCs w:val="16"/>
              </w:rPr>
            </w:pPr>
            <w:r w:rsidRPr="00742EA2">
              <w:rPr>
                <w:rFonts w:ascii="Arial" w:hAnsi="Arial" w:cs="Arial"/>
                <w:sz w:val="16"/>
                <w:szCs w:val="16"/>
              </w:rPr>
              <w:t xml:space="preserve">OBLI </w:t>
            </w:r>
          </w:p>
          <w:p w:rsidR="00BD0F56" w:rsidRDefault="00BD0F56" w:rsidP="00FE058E">
            <w:pPr>
              <w:rPr>
                <w:rFonts w:ascii="Arial" w:hAnsi="Arial" w:cs="Arial"/>
                <w:sz w:val="16"/>
                <w:szCs w:val="16"/>
              </w:rPr>
            </w:pPr>
            <w:r>
              <w:rPr>
                <w:rFonts w:ascii="Arial" w:hAnsi="Arial" w:cs="Arial"/>
                <w:sz w:val="16"/>
                <w:szCs w:val="16"/>
              </w:rPr>
              <w:t>4</w:t>
            </w:r>
            <w:r w:rsidRPr="00742EA2">
              <w:rPr>
                <w:rFonts w:ascii="Arial" w:hAnsi="Arial" w:cs="Arial"/>
                <w:sz w:val="16"/>
                <w:szCs w:val="16"/>
              </w:rPr>
              <w:t xml:space="preserve"> m</w:t>
            </w:r>
            <w:r w:rsidRPr="00742EA2">
              <w:rPr>
                <w:rFonts w:ascii="Arial" w:hAnsi="Arial" w:cs="Arial"/>
                <w:sz w:val="16"/>
                <w:szCs w:val="16"/>
                <w:vertAlign w:val="superscript"/>
              </w:rPr>
              <w:t>2</w:t>
            </w:r>
            <w:r>
              <w:rPr>
                <w:rFonts w:ascii="Arial" w:hAnsi="Arial" w:cs="Arial"/>
                <w:sz w:val="16"/>
                <w:szCs w:val="16"/>
                <w:vertAlign w:val="superscript"/>
              </w:rPr>
              <w:t xml:space="preserve"> </w:t>
            </w:r>
            <w:r>
              <w:rPr>
                <w:rFonts w:ascii="Arial" w:hAnsi="Arial" w:cs="Arial"/>
                <w:sz w:val="16"/>
                <w:szCs w:val="16"/>
              </w:rPr>
              <w:t>x plaza  y</w:t>
            </w:r>
          </w:p>
          <w:p w:rsidR="00BD0F56" w:rsidRDefault="00BD0F56" w:rsidP="00FE058E">
            <w:pPr>
              <w:rPr>
                <w:rFonts w:ascii="Arial" w:hAnsi="Arial" w:cs="Arial"/>
                <w:sz w:val="16"/>
                <w:szCs w:val="16"/>
              </w:rPr>
            </w:pPr>
            <w:r>
              <w:rPr>
                <w:rFonts w:ascii="Arial" w:hAnsi="Arial" w:cs="Arial"/>
                <w:sz w:val="16"/>
                <w:szCs w:val="16"/>
              </w:rPr>
              <w:t>≥ 10</w:t>
            </w:r>
            <w:r w:rsidRPr="00742EA2">
              <w:rPr>
                <w:rFonts w:ascii="Arial" w:hAnsi="Arial" w:cs="Arial"/>
                <w:sz w:val="16"/>
                <w:szCs w:val="16"/>
              </w:rPr>
              <w:t xml:space="preserve"> m</w:t>
            </w:r>
            <w:r w:rsidRPr="00742EA2">
              <w:rPr>
                <w:rFonts w:ascii="Arial" w:hAnsi="Arial" w:cs="Arial"/>
                <w:sz w:val="16"/>
                <w:szCs w:val="16"/>
                <w:vertAlign w:val="superscript"/>
              </w:rPr>
              <w:t>2</w:t>
            </w:r>
          </w:p>
          <w:p w:rsidR="00BD0F56" w:rsidRPr="00AC5594" w:rsidRDefault="00BD0F56" w:rsidP="00FE058E">
            <w:pPr>
              <w:rPr>
                <w:rFonts w:ascii="Arial" w:hAnsi="Arial" w:cs="Arial"/>
                <w:sz w:val="16"/>
                <w:szCs w:val="16"/>
              </w:rPr>
            </w:pPr>
          </w:p>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Mobiliario idóneo y suficiente</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5</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Cocina</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Ventilación directa o forzada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85</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Cocina en pieza independiente</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5</w:t>
            </w:r>
          </w:p>
        </w:tc>
        <w:tc>
          <w:tcPr>
            <w:tcW w:w="798" w:type="dxa"/>
            <w:vAlign w:val="center"/>
          </w:tcPr>
          <w:p w:rsidR="00BD0F56" w:rsidRPr="00742EA2" w:rsidRDefault="00BD0F56" w:rsidP="00FE058E">
            <w:pPr>
              <w:jc w:val="cente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p>
        </w:tc>
        <w:tc>
          <w:tcPr>
            <w:tcW w:w="798" w:type="dxa"/>
            <w:vAlign w:val="center"/>
          </w:tcPr>
          <w:p w:rsidR="00BD0F56" w:rsidRPr="00742EA2" w:rsidRDefault="00BD0F56" w:rsidP="00FE058E">
            <w:pPr>
              <w:jc w:val="cente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r>
      <w:tr w:rsidR="00BD0F56" w:rsidRPr="00742EA2" w:rsidTr="0046105F">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86</w:t>
            </w:r>
          </w:p>
        </w:tc>
        <w:tc>
          <w:tcPr>
            <w:tcW w:w="2610" w:type="dxa"/>
          </w:tcPr>
          <w:p w:rsidR="00BD0F56" w:rsidRPr="00761EB6" w:rsidRDefault="00BD0F56" w:rsidP="00FE058E">
            <w:pPr>
              <w:rPr>
                <w:rFonts w:ascii="Arial" w:hAnsi="Arial" w:cs="Arial"/>
                <w:sz w:val="16"/>
                <w:szCs w:val="16"/>
              </w:rPr>
            </w:pPr>
            <w:r w:rsidRPr="00761EB6">
              <w:rPr>
                <w:rFonts w:ascii="Arial" w:hAnsi="Arial" w:cs="Arial"/>
                <w:sz w:val="16"/>
                <w:szCs w:val="16"/>
              </w:rPr>
              <w:t>Equipamiento básico:</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Fregadero con agua fría y caliente</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Cocina de al menos dos fuegos</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Horno  o microondas</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Frigorífico</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Extractor o campana</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Lavadora (podrá estar en otra dependencia)</w:t>
            </w:r>
            <w:r w:rsidR="00A16516" w:rsidRPr="00761EB6">
              <w:rPr>
                <w:rFonts w:ascii="Arial" w:hAnsi="Arial" w:cs="Arial"/>
                <w:color w:val="00B050"/>
                <w:sz w:val="16"/>
                <w:szCs w:val="16"/>
              </w:rPr>
              <w:t xml:space="preserve"> </w:t>
            </w:r>
            <w:r w:rsidR="00DD3970" w:rsidRPr="00761EB6">
              <w:rPr>
                <w:rFonts w:ascii="Arial" w:hAnsi="Arial" w:cs="Arial"/>
                <w:sz w:val="16"/>
                <w:szCs w:val="16"/>
              </w:rPr>
              <w:t>Par una llave podrá sustituirse por un cuarto con lavadoras en zona común</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Armarios y/o estanterías suficientes</w:t>
            </w:r>
          </w:p>
          <w:p w:rsidR="00BD0F56" w:rsidRPr="00761EB6" w:rsidRDefault="00BD0F56" w:rsidP="00FE058E">
            <w:pPr>
              <w:numPr>
                <w:ilvl w:val="0"/>
                <w:numId w:val="6"/>
              </w:numPr>
              <w:spacing w:after="0"/>
              <w:rPr>
                <w:rFonts w:ascii="Arial" w:hAnsi="Arial" w:cs="Arial"/>
                <w:sz w:val="16"/>
                <w:szCs w:val="16"/>
                <w:lang w:val="pt-PT"/>
              </w:rPr>
            </w:pPr>
            <w:r w:rsidRPr="00761EB6">
              <w:rPr>
                <w:rFonts w:ascii="Arial" w:hAnsi="Arial" w:cs="Arial"/>
                <w:sz w:val="16"/>
                <w:szCs w:val="16"/>
                <w:lang w:val="pt-PT"/>
              </w:rPr>
              <w:t>Cafetera</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Utensilios de menaje en cantidad, calidad y variedad suficiente para la preparación de desayuno, comida y cena</w:t>
            </w:r>
          </w:p>
          <w:p w:rsidR="00BD0F56" w:rsidRPr="00761EB6" w:rsidRDefault="00BD0F56" w:rsidP="00FE058E">
            <w:pPr>
              <w:numPr>
                <w:ilvl w:val="0"/>
                <w:numId w:val="6"/>
              </w:numPr>
              <w:spacing w:after="0"/>
              <w:rPr>
                <w:rFonts w:ascii="Arial" w:hAnsi="Arial" w:cs="Arial"/>
                <w:sz w:val="16"/>
                <w:szCs w:val="16"/>
              </w:rPr>
            </w:pPr>
            <w:r w:rsidRPr="00761EB6">
              <w:rPr>
                <w:rFonts w:ascii="Arial" w:hAnsi="Arial" w:cs="Arial"/>
                <w:sz w:val="16"/>
                <w:szCs w:val="16"/>
              </w:rPr>
              <w:t>Cubo de basura con bolsas</w:t>
            </w:r>
          </w:p>
          <w:p w:rsidR="00BD0F56" w:rsidRPr="00761EB6" w:rsidRDefault="00BD0F56" w:rsidP="00FE058E">
            <w:pPr>
              <w:numPr>
                <w:ilvl w:val="0"/>
                <w:numId w:val="6"/>
              </w:numPr>
              <w:spacing w:after="0"/>
              <w:jc w:val="both"/>
              <w:rPr>
                <w:rFonts w:ascii="Arial" w:hAnsi="Arial" w:cs="Arial"/>
                <w:sz w:val="16"/>
                <w:szCs w:val="16"/>
              </w:rPr>
            </w:pPr>
            <w:r w:rsidRPr="00761EB6">
              <w:rPr>
                <w:rFonts w:ascii="Arial" w:hAnsi="Arial" w:cs="Arial"/>
                <w:sz w:val="16"/>
                <w:szCs w:val="16"/>
              </w:rPr>
              <w:t>Utensilios y productos de limpieza y lavado necesarios para una primera acogida.</w:t>
            </w:r>
          </w:p>
          <w:p w:rsidR="00BD0F56" w:rsidRPr="00761EB6" w:rsidRDefault="00BD0F56" w:rsidP="00FE058E">
            <w:pPr>
              <w:numPr>
                <w:ilvl w:val="0"/>
                <w:numId w:val="6"/>
              </w:numPr>
              <w:spacing w:after="0"/>
              <w:jc w:val="both"/>
              <w:rPr>
                <w:rFonts w:ascii="Arial" w:hAnsi="Arial" w:cs="Arial"/>
                <w:sz w:val="16"/>
                <w:szCs w:val="16"/>
              </w:rPr>
            </w:pPr>
            <w:r w:rsidRPr="00761EB6">
              <w:rPr>
                <w:rFonts w:ascii="Arial" w:hAnsi="Arial" w:cs="Arial"/>
                <w:sz w:val="16"/>
                <w:szCs w:val="16"/>
              </w:rPr>
              <w:t>Plancha y tendedero (podrán estar en otra dependencia)</w:t>
            </w:r>
          </w:p>
          <w:p w:rsidR="00BD0F56" w:rsidRPr="00761EB6" w:rsidRDefault="00BD0F56" w:rsidP="00FE058E">
            <w:pPr>
              <w:numPr>
                <w:ilvl w:val="0"/>
                <w:numId w:val="6"/>
              </w:numPr>
              <w:spacing w:after="0"/>
              <w:jc w:val="both"/>
              <w:rPr>
                <w:rFonts w:ascii="Arial" w:hAnsi="Arial" w:cs="Arial"/>
                <w:sz w:val="16"/>
                <w:szCs w:val="16"/>
              </w:rPr>
            </w:pPr>
            <w:r w:rsidRPr="00761EB6">
              <w:rPr>
                <w:rFonts w:ascii="Arial" w:hAnsi="Arial" w:cs="Arial"/>
                <w:sz w:val="16"/>
                <w:szCs w:val="16"/>
              </w:rPr>
              <w:t>Manteles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61EB6" w:rsidRDefault="00761EB6" w:rsidP="00DD3970">
            <w:pPr>
              <w:jc w:val="center"/>
              <w:rPr>
                <w:rFonts w:ascii="Arial" w:hAnsi="Arial" w:cs="Arial"/>
                <w:color w:val="00B050"/>
                <w:sz w:val="16"/>
                <w:szCs w:val="16"/>
              </w:rPr>
            </w:pPr>
            <w:r w:rsidRPr="00761EB6">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OBLI</w:t>
            </w:r>
          </w:p>
        </w:tc>
      </w:tr>
      <w:tr w:rsidR="00BD0F56" w:rsidRPr="00742EA2" w:rsidTr="00D26648">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87</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Lavavajillas</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6</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r>
      <w:tr w:rsidR="00BD0F56" w:rsidRPr="00742EA2" w:rsidTr="00D26648">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88</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Tostador</w:t>
            </w:r>
            <w:r>
              <w:rPr>
                <w:rFonts w:ascii="Arial" w:hAnsi="Arial" w:cs="Arial"/>
                <w:sz w:val="16"/>
                <w:szCs w:val="16"/>
              </w:rPr>
              <w:t xml:space="preserve"> y microondas</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2</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c>
          <w:tcPr>
            <w:tcW w:w="798" w:type="dxa"/>
            <w:vAlign w:val="center"/>
          </w:tcPr>
          <w:p w:rsidR="00BD0F56" w:rsidRPr="00742EA2" w:rsidRDefault="00BD0F56" w:rsidP="00FE058E">
            <w:pPr>
              <w:rPr>
                <w:rFonts w:ascii="Arial" w:hAnsi="Arial" w:cs="Arial"/>
                <w:sz w:val="16"/>
                <w:szCs w:val="16"/>
              </w:rPr>
            </w:pPr>
            <w:r>
              <w:rPr>
                <w:rFonts w:ascii="Arial" w:hAnsi="Arial" w:cs="Arial"/>
                <w:sz w:val="16"/>
                <w:szCs w:val="16"/>
              </w:rPr>
              <w:t>OBLI</w:t>
            </w: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89</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 xml:space="preserve">Alimentos de cortesía para una primera acogida </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b/>
                <w:sz w:val="16"/>
                <w:szCs w:val="16"/>
              </w:rPr>
            </w:pPr>
            <w:r w:rsidRPr="00742EA2">
              <w:rPr>
                <w:rFonts w:ascii="Arial" w:hAnsi="Arial" w:cs="Arial"/>
                <w:b/>
                <w:sz w:val="16"/>
                <w:szCs w:val="16"/>
              </w:rPr>
              <w:t>Planificación y adaptación de la oferta</w:t>
            </w: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90</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Sistema de gestión de quejas (incluye la aceptación, evaluación y respuesta de la queja)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91</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Sistema de evaluación de los clientes mediante un sistema activo de recoger y evaluar información de las opiniones de los clientes sobre la calidad de los servicios, análisis de las debilidades y realización de la mejora</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92</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Sistema de calidad de acuerdo con la Q de calidad</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r>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93</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Sistema de calidad de acuerdo con el SICTED</w:t>
            </w:r>
          </w:p>
        </w:tc>
        <w:tc>
          <w:tcPr>
            <w:tcW w:w="901"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94</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Certificado ambiental por norma nacional o europea, cuando no sea obligatoria por ley</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1</w:t>
            </w:r>
            <w:r>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95</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Página web con fotos realistas de los apartamentos</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r w:rsidR="00BD0F56" w:rsidRPr="00742EA2" w:rsidTr="00906594">
        <w:trPr>
          <w:trHeight w:val="680"/>
        </w:trPr>
        <w:tc>
          <w:tcPr>
            <w:tcW w:w="1574" w:type="dxa"/>
            <w:vAlign w:val="center"/>
          </w:tcPr>
          <w:p w:rsidR="00BD0F56" w:rsidRPr="00742EA2" w:rsidRDefault="00BD0F56" w:rsidP="00FE058E">
            <w:pPr>
              <w:rPr>
                <w:rFonts w:ascii="Arial" w:hAnsi="Arial" w:cs="Arial"/>
                <w:sz w:val="16"/>
                <w:szCs w:val="16"/>
              </w:rPr>
            </w:pPr>
          </w:p>
        </w:tc>
        <w:tc>
          <w:tcPr>
            <w:tcW w:w="538" w:type="dxa"/>
            <w:vAlign w:val="center"/>
          </w:tcPr>
          <w:p w:rsidR="00BD0F56" w:rsidRPr="00742EA2" w:rsidRDefault="00BD0F56" w:rsidP="00FE058E">
            <w:pPr>
              <w:jc w:val="center"/>
              <w:rPr>
                <w:rFonts w:ascii="Arial" w:hAnsi="Arial" w:cs="Arial"/>
                <w:sz w:val="16"/>
                <w:szCs w:val="16"/>
              </w:rPr>
            </w:pPr>
            <w:r>
              <w:rPr>
                <w:rFonts w:ascii="Arial" w:hAnsi="Arial" w:cs="Arial"/>
                <w:sz w:val="16"/>
                <w:szCs w:val="16"/>
              </w:rPr>
              <w:t>96</w:t>
            </w:r>
          </w:p>
        </w:tc>
        <w:tc>
          <w:tcPr>
            <w:tcW w:w="2610" w:type="dxa"/>
            <w:vAlign w:val="center"/>
          </w:tcPr>
          <w:p w:rsidR="00BD0F56" w:rsidRPr="00742EA2" w:rsidRDefault="00BD0F56" w:rsidP="00FE058E">
            <w:pPr>
              <w:rPr>
                <w:rFonts w:ascii="Arial" w:hAnsi="Arial" w:cs="Arial"/>
                <w:sz w:val="16"/>
                <w:szCs w:val="16"/>
              </w:rPr>
            </w:pPr>
            <w:r w:rsidRPr="00742EA2">
              <w:rPr>
                <w:rFonts w:ascii="Arial" w:hAnsi="Arial" w:cs="Arial"/>
                <w:sz w:val="16"/>
                <w:szCs w:val="16"/>
              </w:rPr>
              <w:t>Sistema de reservas on line con posibilidad de realizar la reser</w:t>
            </w:r>
            <w:r>
              <w:rPr>
                <w:rFonts w:ascii="Arial" w:hAnsi="Arial" w:cs="Arial"/>
                <w:sz w:val="16"/>
                <w:szCs w:val="16"/>
              </w:rPr>
              <w:t>va (no será válido una simple respuesta por correo electrónico</w:t>
            </w:r>
            <w:r w:rsidRPr="00742EA2">
              <w:rPr>
                <w:rFonts w:ascii="Arial" w:hAnsi="Arial" w:cs="Arial"/>
                <w:sz w:val="16"/>
                <w:szCs w:val="16"/>
              </w:rPr>
              <w:t>)</w:t>
            </w:r>
          </w:p>
        </w:tc>
        <w:tc>
          <w:tcPr>
            <w:tcW w:w="901" w:type="dxa"/>
            <w:vAlign w:val="center"/>
          </w:tcPr>
          <w:p w:rsidR="00BD0F56" w:rsidRPr="00742EA2" w:rsidRDefault="00BD0F56" w:rsidP="00FE058E">
            <w:pPr>
              <w:jc w:val="center"/>
              <w:rPr>
                <w:rFonts w:ascii="Arial" w:hAnsi="Arial" w:cs="Arial"/>
                <w:sz w:val="16"/>
                <w:szCs w:val="16"/>
              </w:rPr>
            </w:pPr>
            <w:r w:rsidRPr="00742EA2">
              <w:rPr>
                <w:rFonts w:ascii="Arial" w:hAnsi="Arial" w:cs="Arial"/>
                <w:sz w:val="16"/>
                <w:szCs w:val="16"/>
              </w:rPr>
              <w:t>3</w:t>
            </w: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vAlign w:val="center"/>
          </w:tcPr>
          <w:p w:rsidR="00BD0F56" w:rsidRPr="00742EA2" w:rsidRDefault="00BD0F56" w:rsidP="00FE058E">
            <w:pPr>
              <w:rPr>
                <w:rFonts w:ascii="Arial" w:hAnsi="Arial" w:cs="Arial"/>
                <w:sz w:val="16"/>
                <w:szCs w:val="16"/>
              </w:rPr>
            </w:pPr>
          </w:p>
        </w:tc>
        <w:tc>
          <w:tcPr>
            <w:tcW w:w="798" w:type="dxa"/>
          </w:tcPr>
          <w:p w:rsidR="00BD0F56" w:rsidRPr="00742EA2" w:rsidRDefault="00BD0F56" w:rsidP="00FE058E">
            <w:pPr>
              <w:rPr>
                <w:rFonts w:ascii="Arial" w:hAnsi="Arial" w:cs="Arial"/>
                <w:sz w:val="16"/>
                <w:szCs w:val="16"/>
              </w:rPr>
            </w:pPr>
          </w:p>
        </w:tc>
      </w:tr>
    </w:tbl>
    <w:p w:rsidR="00BD0F56" w:rsidRDefault="00BD0F56" w:rsidP="00FE058E">
      <w:pPr>
        <w:jc w:val="both"/>
        <w:rPr>
          <w:rFonts w:ascii="Arial" w:hAnsi="Arial" w:cs="Arial"/>
          <w:sz w:val="20"/>
          <w:szCs w:val="20"/>
        </w:rPr>
      </w:pPr>
    </w:p>
    <w:p w:rsidR="0093032B" w:rsidRDefault="0093032B" w:rsidP="004F4C9C">
      <w:pPr>
        <w:jc w:val="center"/>
        <w:rPr>
          <w:rFonts w:ascii="Arial" w:hAnsi="Arial" w:cs="Arial"/>
          <w:sz w:val="20"/>
          <w:szCs w:val="20"/>
        </w:rPr>
      </w:pPr>
    </w:p>
    <w:p w:rsidR="004F4C9C" w:rsidRPr="004F4C9C" w:rsidRDefault="00681A4D" w:rsidP="004F4C9C">
      <w:pPr>
        <w:jc w:val="center"/>
        <w:rPr>
          <w:rFonts w:ascii="Arial" w:hAnsi="Arial" w:cs="Arial"/>
          <w:sz w:val="20"/>
          <w:szCs w:val="20"/>
        </w:rPr>
      </w:pPr>
      <w:r>
        <w:rPr>
          <w:rFonts w:ascii="Arial" w:hAnsi="Arial" w:cs="Arial"/>
          <w:sz w:val="20"/>
          <w:szCs w:val="20"/>
        </w:rPr>
        <w:t xml:space="preserve">CAPITULO </w:t>
      </w:r>
      <w:r w:rsidR="004F4C9C" w:rsidRPr="004F4C9C">
        <w:rPr>
          <w:rFonts w:ascii="Arial" w:hAnsi="Arial" w:cs="Arial"/>
          <w:sz w:val="20"/>
          <w:szCs w:val="20"/>
        </w:rPr>
        <w:t>V</w:t>
      </w:r>
    </w:p>
    <w:p w:rsidR="004F4C9C" w:rsidRPr="004F4C9C" w:rsidRDefault="004F4C9C" w:rsidP="004F4C9C">
      <w:pPr>
        <w:jc w:val="center"/>
        <w:rPr>
          <w:rFonts w:ascii="Arial" w:hAnsi="Arial" w:cs="Arial"/>
          <w:b/>
          <w:sz w:val="20"/>
          <w:szCs w:val="20"/>
        </w:rPr>
      </w:pPr>
      <w:r w:rsidRPr="004F4C9C">
        <w:rPr>
          <w:rFonts w:ascii="Arial" w:hAnsi="Arial" w:cs="Arial"/>
          <w:b/>
          <w:sz w:val="20"/>
          <w:szCs w:val="20"/>
        </w:rPr>
        <w:t>Procedimiento de clasificación</w:t>
      </w:r>
    </w:p>
    <w:p w:rsidR="004F4C9C" w:rsidRPr="004F4C9C" w:rsidRDefault="004F4C9C" w:rsidP="004F4C9C">
      <w:pPr>
        <w:jc w:val="both"/>
        <w:rPr>
          <w:rFonts w:ascii="Arial" w:hAnsi="Arial" w:cs="Arial"/>
          <w:b/>
          <w:sz w:val="20"/>
          <w:szCs w:val="20"/>
        </w:rPr>
      </w:pPr>
    </w:p>
    <w:p w:rsidR="004F4C9C" w:rsidRPr="004F4C9C" w:rsidRDefault="008808F6" w:rsidP="004F4C9C">
      <w:pPr>
        <w:jc w:val="both"/>
        <w:rPr>
          <w:rFonts w:ascii="Arial" w:hAnsi="Arial" w:cs="Arial"/>
          <w:bCs/>
          <w:i/>
          <w:sz w:val="20"/>
          <w:szCs w:val="20"/>
        </w:rPr>
      </w:pPr>
      <w:r>
        <w:rPr>
          <w:rFonts w:ascii="Arial" w:hAnsi="Arial" w:cs="Arial"/>
          <w:sz w:val="20"/>
          <w:szCs w:val="20"/>
        </w:rPr>
        <w:t>Artículo 28</w:t>
      </w:r>
      <w:r w:rsidR="004F4C9C" w:rsidRPr="004F4C9C">
        <w:rPr>
          <w:rFonts w:ascii="Arial" w:hAnsi="Arial" w:cs="Arial"/>
          <w:sz w:val="20"/>
          <w:szCs w:val="20"/>
        </w:rPr>
        <w:t xml:space="preserve">. </w:t>
      </w:r>
      <w:r w:rsidR="004F4C9C" w:rsidRPr="004F4C9C">
        <w:rPr>
          <w:rFonts w:ascii="Arial" w:hAnsi="Arial" w:cs="Arial"/>
          <w:bCs/>
          <w:i/>
          <w:sz w:val="20"/>
          <w:szCs w:val="20"/>
        </w:rPr>
        <w:t>Informe previo.</w:t>
      </w:r>
    </w:p>
    <w:p w:rsidR="004F4C9C" w:rsidRPr="004F4C9C" w:rsidRDefault="00761EB6" w:rsidP="00761EB6">
      <w:pPr>
        <w:ind w:firstLine="708"/>
        <w:jc w:val="both"/>
        <w:rPr>
          <w:rFonts w:ascii="Arial" w:hAnsi="Arial" w:cs="Arial"/>
          <w:sz w:val="20"/>
          <w:szCs w:val="20"/>
        </w:rPr>
      </w:pPr>
      <w:r>
        <w:rPr>
          <w:rFonts w:ascii="Arial" w:hAnsi="Arial" w:cs="Arial"/>
          <w:sz w:val="20"/>
          <w:szCs w:val="20"/>
        </w:rPr>
        <w:t xml:space="preserve">1. </w:t>
      </w:r>
      <w:r w:rsidR="004F4C9C" w:rsidRPr="004F4C9C">
        <w:rPr>
          <w:rFonts w:ascii="Arial" w:hAnsi="Arial" w:cs="Arial"/>
          <w:sz w:val="20"/>
          <w:szCs w:val="20"/>
        </w:rPr>
        <w:t>Los prestadores del servicio de alojamiento en apartamentos turísticos podrán solicitar informe previo al Instituto de Turismo de la Región de Murcia sobre la adecuación a la normativa vigente, clasificación y categoría que pudieran corresponder a los apartamentos turísticos en función de sus características, instalaciones y servicios.</w:t>
      </w:r>
    </w:p>
    <w:p w:rsidR="004F4C9C" w:rsidRPr="004F4C9C" w:rsidRDefault="004F4C9C" w:rsidP="008E5913">
      <w:pPr>
        <w:ind w:firstLine="708"/>
        <w:jc w:val="both"/>
        <w:rPr>
          <w:rFonts w:ascii="Arial" w:hAnsi="Arial" w:cs="Arial"/>
          <w:sz w:val="20"/>
          <w:szCs w:val="20"/>
        </w:rPr>
      </w:pPr>
      <w:r w:rsidRPr="004F4C9C">
        <w:rPr>
          <w:rFonts w:ascii="Arial" w:hAnsi="Arial" w:cs="Arial"/>
          <w:sz w:val="20"/>
          <w:szCs w:val="20"/>
        </w:rPr>
        <w:t>2. Para la emisión del informe previo se aportará solicitud y la siguiente documentación:</w:t>
      </w:r>
    </w:p>
    <w:p w:rsidR="004F4C9C" w:rsidRPr="004F4C9C" w:rsidRDefault="004F4C9C" w:rsidP="008E5913">
      <w:pPr>
        <w:ind w:left="708" w:firstLine="708"/>
        <w:jc w:val="both"/>
        <w:rPr>
          <w:rFonts w:ascii="Arial" w:hAnsi="Arial" w:cs="Arial"/>
          <w:sz w:val="20"/>
          <w:szCs w:val="20"/>
        </w:rPr>
      </w:pPr>
      <w:r w:rsidRPr="004F4C9C">
        <w:rPr>
          <w:rFonts w:ascii="Arial" w:hAnsi="Arial" w:cs="Arial"/>
          <w:sz w:val="20"/>
          <w:szCs w:val="20"/>
        </w:rPr>
        <w:t>a) Plano de situación y emplazamiento.</w:t>
      </w:r>
    </w:p>
    <w:p w:rsidR="004F4C9C" w:rsidRPr="004F4C9C" w:rsidRDefault="004F4C9C" w:rsidP="008E5913">
      <w:pPr>
        <w:ind w:left="708" w:firstLine="708"/>
        <w:jc w:val="both"/>
        <w:rPr>
          <w:rFonts w:ascii="Arial" w:hAnsi="Arial" w:cs="Arial"/>
          <w:sz w:val="20"/>
          <w:szCs w:val="20"/>
        </w:rPr>
      </w:pPr>
      <w:r w:rsidRPr="004F4C9C">
        <w:rPr>
          <w:rFonts w:ascii="Arial" w:hAnsi="Arial" w:cs="Arial"/>
          <w:sz w:val="20"/>
          <w:szCs w:val="20"/>
        </w:rPr>
        <w:t>b) Planos a escala de distribución y mobiliario con cotas y superficies de los distintos tipos de apartamento.</w:t>
      </w:r>
    </w:p>
    <w:p w:rsidR="004F4C9C" w:rsidRPr="004F4C9C" w:rsidRDefault="004F4C9C" w:rsidP="008E5913">
      <w:pPr>
        <w:ind w:left="708" w:firstLine="708"/>
        <w:jc w:val="both"/>
        <w:rPr>
          <w:rFonts w:ascii="Arial" w:hAnsi="Arial" w:cs="Arial"/>
          <w:sz w:val="20"/>
          <w:szCs w:val="20"/>
        </w:rPr>
      </w:pPr>
      <w:r w:rsidRPr="004F4C9C">
        <w:rPr>
          <w:rFonts w:ascii="Arial" w:hAnsi="Arial" w:cs="Arial"/>
          <w:sz w:val="20"/>
          <w:szCs w:val="20"/>
        </w:rPr>
        <w:t>c) Memoria descriptiva indicando el número y tipo de apartamentos, capacidad de cada uno de ellos, así como la categoría pretendida.</w:t>
      </w:r>
    </w:p>
    <w:p w:rsidR="004F4C9C" w:rsidRPr="004F4C9C" w:rsidRDefault="004F4C9C" w:rsidP="008E5913">
      <w:pPr>
        <w:ind w:firstLine="708"/>
        <w:jc w:val="both"/>
        <w:rPr>
          <w:rFonts w:ascii="Arial" w:hAnsi="Arial" w:cs="Arial"/>
          <w:sz w:val="20"/>
          <w:szCs w:val="20"/>
        </w:rPr>
      </w:pPr>
      <w:r w:rsidRPr="004F4C9C">
        <w:rPr>
          <w:rFonts w:ascii="Arial" w:hAnsi="Arial" w:cs="Arial"/>
          <w:sz w:val="20"/>
          <w:szCs w:val="20"/>
        </w:rPr>
        <w:t>3. El informe deberá ser emitido en el plazo de tres meses. Transcurrido dicho plazo sin que haya sido notificado se entenderá que la petición no se adecúa a la normativa vigente. El informe que se emita no será vinculante para la Administración en el caso que lo que se realice con posterioridad no se corresponda a la documentación aportada.</w:t>
      </w:r>
    </w:p>
    <w:p w:rsidR="004F4C9C" w:rsidRPr="008E5913" w:rsidRDefault="008808F6" w:rsidP="004F4C9C">
      <w:pPr>
        <w:jc w:val="both"/>
        <w:rPr>
          <w:rFonts w:ascii="Arial" w:hAnsi="Arial" w:cs="Arial"/>
          <w:bCs/>
          <w:sz w:val="20"/>
          <w:szCs w:val="20"/>
        </w:rPr>
      </w:pPr>
      <w:r>
        <w:rPr>
          <w:rFonts w:ascii="Arial" w:hAnsi="Arial" w:cs="Arial"/>
          <w:sz w:val="20"/>
          <w:szCs w:val="20"/>
        </w:rPr>
        <w:t>Artículo 29</w:t>
      </w:r>
      <w:r w:rsidR="004F4C9C" w:rsidRPr="008E5913">
        <w:rPr>
          <w:rFonts w:ascii="Arial" w:hAnsi="Arial" w:cs="Arial"/>
          <w:sz w:val="20"/>
          <w:szCs w:val="20"/>
        </w:rPr>
        <w:t xml:space="preserve">. </w:t>
      </w:r>
      <w:r w:rsidR="004F4C9C" w:rsidRPr="008E5913">
        <w:rPr>
          <w:rFonts w:ascii="Arial" w:hAnsi="Arial" w:cs="Arial"/>
          <w:i/>
          <w:sz w:val="20"/>
          <w:szCs w:val="20"/>
        </w:rPr>
        <w:t>Declaración responsable</w:t>
      </w:r>
    </w:p>
    <w:p w:rsidR="00BB53AF" w:rsidRPr="00A629B6" w:rsidRDefault="004F4C9C" w:rsidP="008E5913">
      <w:pPr>
        <w:ind w:firstLine="708"/>
        <w:jc w:val="both"/>
        <w:rPr>
          <w:rFonts w:ascii="Arial" w:hAnsi="Arial" w:cs="Arial"/>
          <w:sz w:val="20"/>
          <w:szCs w:val="20"/>
          <w:highlight w:val="yellow"/>
        </w:rPr>
      </w:pPr>
      <w:r w:rsidRPr="008E5913">
        <w:rPr>
          <w:rFonts w:ascii="Arial" w:hAnsi="Arial" w:cs="Arial"/>
          <w:sz w:val="20"/>
          <w:szCs w:val="20"/>
        </w:rPr>
        <w:t xml:space="preserve">1. </w:t>
      </w:r>
      <w:r w:rsidR="00120950" w:rsidRPr="008E5913">
        <w:rPr>
          <w:rFonts w:ascii="Arial" w:hAnsi="Arial" w:cs="Arial"/>
          <w:sz w:val="20"/>
          <w:szCs w:val="20"/>
          <w:lang w:val="es-ES_tradnl"/>
        </w:rPr>
        <w:t xml:space="preserve">Los prestadores del servicio de </w:t>
      </w:r>
      <w:r w:rsidR="00BB53AF" w:rsidRPr="008E5913">
        <w:rPr>
          <w:rFonts w:ascii="Arial" w:hAnsi="Arial" w:cs="Arial"/>
          <w:sz w:val="20"/>
          <w:szCs w:val="20"/>
          <w:lang w:val="es-ES_tradnl"/>
        </w:rPr>
        <w:t xml:space="preserve">alojamiento en la modalidad de apartamento turístico, con carácter previo al inicio del mismo, deberán presentar ante el Instituto de Turismo de la Región de Murcia, a los solos efectos de comunicar su actividad y obtener la clasificación turística, una declaración responsable, según modelo normalizado, a los efectos que establece el </w:t>
      </w:r>
      <w:r w:rsidR="00BB53AF" w:rsidRPr="00D90A48">
        <w:rPr>
          <w:rFonts w:ascii="Arial" w:hAnsi="Arial" w:cs="Arial"/>
          <w:sz w:val="20"/>
          <w:szCs w:val="20"/>
          <w:lang w:val="es-ES_tradnl"/>
        </w:rPr>
        <w:t>artículo 71 bis de la Ley 30/1992, de 26 de noviembre del Régimen Jurídico de las Administraciones Públicas y del Procedimiento Administrativo Común,</w:t>
      </w:r>
      <w:r w:rsidR="00BB53AF" w:rsidRPr="008E5913">
        <w:rPr>
          <w:rFonts w:ascii="Arial" w:hAnsi="Arial" w:cs="Arial"/>
          <w:sz w:val="20"/>
          <w:szCs w:val="20"/>
          <w:lang w:val="es-ES_tradnl"/>
        </w:rPr>
        <w:t xml:space="preserve"> en la que constará como mínimo:</w:t>
      </w:r>
    </w:p>
    <w:p w:rsidR="00B95471" w:rsidRPr="008E5913" w:rsidRDefault="00B95471" w:rsidP="00B95471">
      <w:pPr>
        <w:ind w:firstLine="708"/>
        <w:jc w:val="both"/>
        <w:outlineLvl w:val="0"/>
        <w:rPr>
          <w:rFonts w:ascii="Arial" w:hAnsi="Arial" w:cs="Arial"/>
          <w:sz w:val="20"/>
          <w:szCs w:val="20"/>
        </w:rPr>
      </w:pPr>
      <w:r w:rsidRPr="008E5913">
        <w:rPr>
          <w:rFonts w:ascii="Arial" w:hAnsi="Arial" w:cs="Arial"/>
          <w:sz w:val="20"/>
          <w:szCs w:val="20"/>
        </w:rPr>
        <w:t>a) Datos del titular y representante en su caso.</w:t>
      </w:r>
    </w:p>
    <w:p w:rsidR="00B95471" w:rsidRPr="008E5913" w:rsidRDefault="00B95471" w:rsidP="00B95471">
      <w:pPr>
        <w:ind w:firstLine="708"/>
        <w:jc w:val="both"/>
        <w:outlineLvl w:val="0"/>
        <w:rPr>
          <w:rFonts w:ascii="Arial" w:hAnsi="Arial" w:cs="Arial"/>
          <w:bCs/>
          <w:sz w:val="20"/>
          <w:szCs w:val="20"/>
        </w:rPr>
      </w:pPr>
      <w:r w:rsidRPr="008E5913">
        <w:rPr>
          <w:rFonts w:ascii="Arial" w:hAnsi="Arial" w:cs="Arial"/>
          <w:sz w:val="20"/>
          <w:szCs w:val="20"/>
        </w:rPr>
        <w:t>b) Manifestación de que se cumplen todos los requisitos establecidos en esta norma según la clasificación y categoría pretendida, que disponen de la documentación que así lo acredita y que se comprometen al mantenimiento de su cumplimiento durante el periodo de tiempo inherente al ejercicio de la actividad.</w:t>
      </w:r>
    </w:p>
    <w:p w:rsidR="00B95471" w:rsidRPr="008E5913" w:rsidRDefault="00B95471" w:rsidP="00B95471">
      <w:pPr>
        <w:ind w:left="708"/>
        <w:jc w:val="both"/>
        <w:rPr>
          <w:rFonts w:ascii="Arial" w:hAnsi="Arial" w:cs="Arial"/>
          <w:sz w:val="20"/>
          <w:szCs w:val="20"/>
        </w:rPr>
      </w:pPr>
      <w:r w:rsidRPr="008E5913">
        <w:rPr>
          <w:rFonts w:ascii="Arial" w:hAnsi="Arial" w:cs="Arial"/>
          <w:sz w:val="20"/>
          <w:szCs w:val="20"/>
        </w:rPr>
        <w:t>c) Manifestación de disponibilidad del inmueble para ser destinado a alojamiento turístico.</w:t>
      </w:r>
    </w:p>
    <w:p w:rsidR="00B95471" w:rsidRPr="008E5913" w:rsidRDefault="00B95471" w:rsidP="00B95471">
      <w:pPr>
        <w:ind w:firstLine="708"/>
        <w:jc w:val="both"/>
        <w:rPr>
          <w:rFonts w:ascii="Arial" w:hAnsi="Arial" w:cs="Arial"/>
          <w:sz w:val="20"/>
          <w:szCs w:val="20"/>
        </w:rPr>
      </w:pPr>
      <w:r w:rsidRPr="008E5913">
        <w:rPr>
          <w:rFonts w:ascii="Arial" w:hAnsi="Arial" w:cs="Arial"/>
          <w:sz w:val="20"/>
          <w:szCs w:val="20"/>
        </w:rPr>
        <w:t xml:space="preserve">d) Manifestación de tener suscrito un seguro de responsabilidad civil al que se refiere el </w:t>
      </w:r>
      <w:r w:rsidRPr="00D90A48">
        <w:rPr>
          <w:rFonts w:ascii="Arial" w:hAnsi="Arial" w:cs="Arial"/>
          <w:sz w:val="20"/>
          <w:szCs w:val="20"/>
        </w:rPr>
        <w:t>artículo</w:t>
      </w:r>
      <w:r w:rsidR="00D90A48" w:rsidRPr="00D90A48">
        <w:rPr>
          <w:rFonts w:ascii="Arial" w:hAnsi="Arial" w:cs="Arial"/>
          <w:sz w:val="20"/>
          <w:szCs w:val="20"/>
        </w:rPr>
        <w:t xml:space="preserve"> </w:t>
      </w:r>
      <w:r w:rsidR="00860DB9" w:rsidRPr="00D90A48">
        <w:rPr>
          <w:rFonts w:ascii="Arial" w:hAnsi="Arial" w:cs="Arial"/>
          <w:sz w:val="20"/>
          <w:szCs w:val="20"/>
        </w:rPr>
        <w:t>9</w:t>
      </w:r>
      <w:r w:rsidRPr="008E5913">
        <w:rPr>
          <w:rFonts w:ascii="Arial" w:hAnsi="Arial" w:cs="Arial"/>
          <w:sz w:val="20"/>
          <w:szCs w:val="20"/>
        </w:rPr>
        <w:t xml:space="preserve"> del presente decreto y compromiso de mantenerlo en permanente vigencia.</w:t>
      </w:r>
    </w:p>
    <w:p w:rsidR="00B95471" w:rsidRPr="008E5913" w:rsidRDefault="00B95471" w:rsidP="00B95471">
      <w:pPr>
        <w:ind w:firstLine="708"/>
        <w:jc w:val="both"/>
        <w:rPr>
          <w:rFonts w:ascii="Arial" w:hAnsi="Arial" w:cs="Arial"/>
          <w:sz w:val="20"/>
          <w:szCs w:val="20"/>
        </w:rPr>
      </w:pPr>
      <w:r w:rsidRPr="008E5913">
        <w:rPr>
          <w:rFonts w:ascii="Arial" w:hAnsi="Arial" w:cs="Arial"/>
          <w:sz w:val="20"/>
          <w:szCs w:val="20"/>
        </w:rPr>
        <w:t>e) Clasificación y categoría pretendida, de acuerdo al sistema de categorización previsto en el presente decreto.</w:t>
      </w:r>
    </w:p>
    <w:p w:rsidR="00B95471" w:rsidRPr="008E5913" w:rsidRDefault="00B95471" w:rsidP="00B95471">
      <w:pPr>
        <w:ind w:left="708"/>
        <w:jc w:val="both"/>
        <w:rPr>
          <w:rFonts w:ascii="Arial" w:hAnsi="Arial" w:cs="Arial"/>
          <w:sz w:val="20"/>
          <w:szCs w:val="20"/>
        </w:rPr>
      </w:pPr>
      <w:r w:rsidRPr="008E5913">
        <w:rPr>
          <w:rFonts w:ascii="Arial" w:hAnsi="Arial" w:cs="Arial"/>
          <w:sz w:val="20"/>
          <w:szCs w:val="20"/>
        </w:rPr>
        <w:t>f) Designación del responsable de los apartamentos.</w:t>
      </w:r>
    </w:p>
    <w:p w:rsidR="00B95471" w:rsidRPr="008E5913" w:rsidRDefault="00B95471" w:rsidP="00B95471">
      <w:pPr>
        <w:ind w:firstLine="708"/>
        <w:jc w:val="both"/>
        <w:rPr>
          <w:rFonts w:ascii="Arial" w:hAnsi="Arial" w:cs="Arial"/>
          <w:sz w:val="20"/>
          <w:szCs w:val="20"/>
        </w:rPr>
      </w:pPr>
      <w:r w:rsidRPr="008E5913">
        <w:rPr>
          <w:rFonts w:ascii="Arial" w:hAnsi="Arial" w:cs="Arial"/>
          <w:sz w:val="20"/>
          <w:szCs w:val="20"/>
        </w:rPr>
        <w:t>g) Manifestación de disponer del certificado final de obra o, en su defecto, certificado de técnico competente acreditativo del cumplimiento de los requisitos de prevención y protección contra incendios exigidos por la normativa vigente tanto de la edificación como de las instalaciones.</w:t>
      </w:r>
    </w:p>
    <w:p w:rsidR="00B95471" w:rsidRPr="008E5913" w:rsidRDefault="00B95471" w:rsidP="00B95471">
      <w:pPr>
        <w:spacing w:after="120"/>
        <w:ind w:firstLine="284"/>
        <w:jc w:val="both"/>
        <w:rPr>
          <w:rFonts w:ascii="Arial" w:hAnsi="Arial" w:cs="Arial"/>
          <w:sz w:val="20"/>
          <w:szCs w:val="20"/>
        </w:rPr>
      </w:pPr>
      <w:r w:rsidRPr="008E5913">
        <w:rPr>
          <w:rFonts w:ascii="Arial" w:hAnsi="Arial" w:cs="Arial"/>
          <w:sz w:val="20"/>
          <w:szCs w:val="20"/>
        </w:rPr>
        <w:t xml:space="preserve">        h) Manifestación de tener a disposición de la inspección de turismo, aportándolos por cualquier medio cuando le sean requeridos, </w:t>
      </w:r>
      <w:r w:rsidR="00A31EC3" w:rsidRPr="008E5913">
        <w:rPr>
          <w:rFonts w:ascii="Arial" w:hAnsi="Arial" w:cs="Arial"/>
          <w:sz w:val="20"/>
          <w:szCs w:val="20"/>
        </w:rPr>
        <w:t>los planos a escala de distribución y mobiliario con cotas y superficies de los distintos tipos de apartamentos.</w:t>
      </w:r>
    </w:p>
    <w:p w:rsidR="00B95471" w:rsidRDefault="00B95471" w:rsidP="00A31EC3">
      <w:pPr>
        <w:ind w:firstLine="708"/>
        <w:jc w:val="both"/>
        <w:rPr>
          <w:rFonts w:ascii="Arial" w:hAnsi="Arial" w:cs="Arial"/>
          <w:sz w:val="20"/>
          <w:szCs w:val="20"/>
        </w:rPr>
      </w:pPr>
      <w:r w:rsidRPr="008E5913">
        <w:rPr>
          <w:rFonts w:ascii="Arial" w:hAnsi="Arial" w:cs="Arial"/>
          <w:sz w:val="20"/>
          <w:szCs w:val="20"/>
        </w:rPr>
        <w:t xml:space="preserve">i) </w:t>
      </w:r>
      <w:r w:rsidR="00A31EC3" w:rsidRPr="008E5913">
        <w:rPr>
          <w:rFonts w:ascii="Arial" w:hAnsi="Arial" w:cs="Arial"/>
          <w:sz w:val="20"/>
          <w:szCs w:val="20"/>
        </w:rPr>
        <w:t>Enumeración de apartamentos, según modelo facilitado por el Instituto de Turismo de la Región de Murcia, con indicación de su ubicación, número, tipo de apartamento, capacidad y categoría pretendida.</w:t>
      </w:r>
    </w:p>
    <w:p w:rsidR="00B0382C" w:rsidRPr="008E5913" w:rsidRDefault="004F4C9C" w:rsidP="008E5913">
      <w:pPr>
        <w:ind w:firstLine="708"/>
        <w:jc w:val="both"/>
        <w:rPr>
          <w:rFonts w:ascii="Arial" w:hAnsi="Arial" w:cs="Arial"/>
          <w:sz w:val="20"/>
          <w:szCs w:val="20"/>
        </w:rPr>
      </w:pPr>
      <w:r w:rsidRPr="008E5913">
        <w:rPr>
          <w:rFonts w:ascii="Arial" w:hAnsi="Arial" w:cs="Arial"/>
          <w:sz w:val="20"/>
          <w:szCs w:val="20"/>
        </w:rPr>
        <w:t xml:space="preserve">3. </w:t>
      </w:r>
      <w:r w:rsidR="00B0382C" w:rsidRPr="008E5913">
        <w:rPr>
          <w:rFonts w:ascii="Arial" w:hAnsi="Arial" w:cs="Arial"/>
          <w:sz w:val="20"/>
          <w:szCs w:val="20"/>
        </w:rPr>
        <w:t>Con la presentación de la declaración responsable se entenderá cumplida la obligación que el artículo 40.1 de la Ley 12/2013 de Turismo de la Región de Murcia atribuye a las empresas turísticas.</w:t>
      </w:r>
    </w:p>
    <w:p w:rsidR="00B0382C" w:rsidRPr="00B0382C" w:rsidRDefault="00137929" w:rsidP="008E5913">
      <w:pPr>
        <w:ind w:firstLine="708"/>
        <w:jc w:val="both"/>
        <w:rPr>
          <w:rFonts w:ascii="Arial" w:hAnsi="Arial" w:cs="Arial"/>
          <w:strike/>
          <w:sz w:val="20"/>
          <w:szCs w:val="20"/>
        </w:rPr>
      </w:pPr>
      <w:r w:rsidRPr="008E5913">
        <w:rPr>
          <w:rFonts w:ascii="Arial" w:hAnsi="Arial" w:cs="Arial"/>
          <w:sz w:val="20"/>
          <w:szCs w:val="20"/>
        </w:rPr>
        <w:t xml:space="preserve">4. Los </w:t>
      </w:r>
      <w:r w:rsidR="00542DD4" w:rsidRPr="008E5913">
        <w:rPr>
          <w:rFonts w:ascii="Arial" w:hAnsi="Arial" w:cs="Arial"/>
          <w:sz w:val="20"/>
          <w:szCs w:val="20"/>
        </w:rPr>
        <w:t>prestadores del servicio de alojamiento en apartamentos turísticos</w:t>
      </w:r>
      <w:r w:rsidRPr="008E5913">
        <w:rPr>
          <w:rFonts w:ascii="Arial" w:hAnsi="Arial" w:cs="Arial"/>
          <w:sz w:val="20"/>
          <w:szCs w:val="20"/>
        </w:rPr>
        <w:t>, además de la presentación de la declaración responsable a que se refiere el presente artículo a efectos de la clasificación turística del alojamiento, deberán de cumplir el resto de la normativa que les sea de aplicación, debiendo estar en posesión de las licencias o autorizaciones que sean exigidas por otros organismos en virtud de sus respectivas competencias.</w:t>
      </w:r>
    </w:p>
    <w:p w:rsidR="004F4C9C" w:rsidRPr="004F4C9C" w:rsidRDefault="008808F6" w:rsidP="004F4C9C">
      <w:pPr>
        <w:jc w:val="both"/>
        <w:rPr>
          <w:rFonts w:ascii="Arial" w:hAnsi="Arial" w:cs="Arial"/>
          <w:sz w:val="20"/>
          <w:szCs w:val="20"/>
        </w:rPr>
      </w:pPr>
      <w:r>
        <w:rPr>
          <w:rFonts w:ascii="Arial" w:hAnsi="Arial" w:cs="Arial"/>
          <w:sz w:val="20"/>
          <w:szCs w:val="20"/>
        </w:rPr>
        <w:t>Artículo 30</w:t>
      </w:r>
      <w:r w:rsidR="004F4C9C" w:rsidRPr="004F4C9C">
        <w:rPr>
          <w:rFonts w:ascii="Arial" w:hAnsi="Arial" w:cs="Arial"/>
          <w:sz w:val="20"/>
          <w:szCs w:val="20"/>
        </w:rPr>
        <w:t xml:space="preserve">. </w:t>
      </w:r>
      <w:r w:rsidR="004F4C9C" w:rsidRPr="008E5913">
        <w:rPr>
          <w:rFonts w:ascii="Arial" w:hAnsi="Arial" w:cs="Arial"/>
          <w:i/>
          <w:sz w:val="20"/>
          <w:szCs w:val="20"/>
        </w:rPr>
        <w:t>Clasificación.</w:t>
      </w:r>
    </w:p>
    <w:p w:rsidR="004F4C9C" w:rsidRPr="004F4C9C" w:rsidRDefault="004F4C9C" w:rsidP="008E5913">
      <w:pPr>
        <w:ind w:firstLine="708"/>
        <w:jc w:val="both"/>
        <w:rPr>
          <w:rFonts w:ascii="Arial" w:hAnsi="Arial" w:cs="Arial"/>
          <w:sz w:val="20"/>
          <w:szCs w:val="20"/>
        </w:rPr>
      </w:pPr>
      <w:r w:rsidRPr="004F4C9C">
        <w:rPr>
          <w:rFonts w:ascii="Arial" w:hAnsi="Arial" w:cs="Arial"/>
          <w:sz w:val="20"/>
          <w:szCs w:val="20"/>
        </w:rPr>
        <w:t xml:space="preserve">1. Una vez recibida en el Instituto de Turismo de la Región de Murcia la declaración responsable señalada en el artículo anterior, se iniciará el expediente de clasificación turística. </w:t>
      </w:r>
    </w:p>
    <w:p w:rsidR="004F4C9C" w:rsidRPr="004F4C9C" w:rsidRDefault="004F4C9C" w:rsidP="008E5913">
      <w:pPr>
        <w:ind w:firstLine="708"/>
        <w:jc w:val="both"/>
        <w:rPr>
          <w:rFonts w:ascii="Arial" w:hAnsi="Arial" w:cs="Arial"/>
          <w:sz w:val="20"/>
          <w:szCs w:val="20"/>
        </w:rPr>
      </w:pPr>
      <w:r w:rsidRPr="004F4C9C">
        <w:rPr>
          <w:rFonts w:ascii="Arial" w:hAnsi="Arial" w:cs="Arial"/>
          <w:sz w:val="20"/>
          <w:szCs w:val="20"/>
        </w:rPr>
        <w:t>2. Instruido el procedimiento, en el que se formulará informe técnico de la inspección de turismo, se dictará la resolución de clasificación que proceda en el plazo de tres meses. La resolución se notificará al interesado, y si es denegatoria de la clasificación y categoría pretendidas habrá de ser motivada, pudiendo ser recurrida en los términos previstos en la legislación aplicable al caso. La clasificación conllevará la inscripción de oficio en el Registro de Empresas y Actividades Turísticas de la Región de Murcia.</w:t>
      </w:r>
    </w:p>
    <w:p w:rsidR="004F4C9C" w:rsidRPr="004F4C9C" w:rsidRDefault="004F4C9C" w:rsidP="004F4C9C">
      <w:pPr>
        <w:jc w:val="both"/>
        <w:rPr>
          <w:rFonts w:ascii="Arial" w:hAnsi="Arial" w:cs="Arial"/>
          <w:i/>
          <w:sz w:val="20"/>
          <w:szCs w:val="20"/>
        </w:rPr>
      </w:pPr>
      <w:r w:rsidRPr="004F4C9C">
        <w:rPr>
          <w:rFonts w:ascii="Arial" w:hAnsi="Arial" w:cs="Arial"/>
          <w:sz w:val="20"/>
          <w:szCs w:val="20"/>
        </w:rPr>
        <w:t xml:space="preserve">Artículo </w:t>
      </w:r>
      <w:r w:rsidR="008808F6">
        <w:rPr>
          <w:rFonts w:ascii="Arial" w:hAnsi="Arial" w:cs="Arial"/>
          <w:sz w:val="20"/>
          <w:szCs w:val="20"/>
        </w:rPr>
        <w:t>31</w:t>
      </w:r>
      <w:r w:rsidRPr="004F4C9C">
        <w:rPr>
          <w:rFonts w:ascii="Arial" w:hAnsi="Arial" w:cs="Arial"/>
          <w:sz w:val="20"/>
          <w:szCs w:val="20"/>
        </w:rPr>
        <w:t xml:space="preserve">. </w:t>
      </w:r>
      <w:r w:rsidRPr="004F4C9C">
        <w:rPr>
          <w:rFonts w:ascii="Arial" w:hAnsi="Arial" w:cs="Arial"/>
          <w:i/>
          <w:sz w:val="20"/>
          <w:szCs w:val="20"/>
        </w:rPr>
        <w:t xml:space="preserve">Comunicación de modificaciones. </w:t>
      </w:r>
    </w:p>
    <w:p w:rsidR="000D3F22" w:rsidRPr="008E5913" w:rsidRDefault="000D3F22" w:rsidP="008E5913">
      <w:pPr>
        <w:ind w:firstLine="708"/>
        <w:jc w:val="both"/>
        <w:rPr>
          <w:rFonts w:ascii="Arial" w:hAnsi="Arial" w:cs="Arial"/>
          <w:sz w:val="20"/>
          <w:szCs w:val="20"/>
        </w:rPr>
      </w:pPr>
      <w:r w:rsidRPr="008E5913">
        <w:rPr>
          <w:rFonts w:ascii="Arial" w:hAnsi="Arial" w:cs="Arial"/>
          <w:sz w:val="20"/>
          <w:szCs w:val="20"/>
        </w:rPr>
        <w:t>1. Los prestadores del servicio</w:t>
      </w:r>
      <w:r w:rsidR="00681A4D" w:rsidRPr="008E5913">
        <w:rPr>
          <w:rFonts w:ascii="Arial" w:hAnsi="Arial" w:cs="Arial"/>
          <w:sz w:val="20"/>
          <w:szCs w:val="20"/>
        </w:rPr>
        <w:t xml:space="preserve"> de alojamiento de apartamentos turísticos</w:t>
      </w:r>
      <w:r w:rsidRPr="008E5913">
        <w:rPr>
          <w:rFonts w:ascii="Arial" w:hAnsi="Arial" w:cs="Arial"/>
          <w:sz w:val="20"/>
          <w:szCs w:val="20"/>
        </w:rPr>
        <w:t xml:space="preserve"> deberán comunicar al Instituto de Turismo de la Región de Murcia cualquier cambio de titularidad, denominación, ampliación, reforma sustancial </w:t>
      </w:r>
      <w:r w:rsidR="00256070" w:rsidRPr="008E5913">
        <w:rPr>
          <w:rFonts w:ascii="Arial" w:hAnsi="Arial" w:cs="Arial"/>
          <w:sz w:val="20"/>
          <w:szCs w:val="20"/>
        </w:rPr>
        <w:t>o</w:t>
      </w:r>
      <w:r w:rsidRPr="008E5913">
        <w:rPr>
          <w:rFonts w:ascii="Arial" w:hAnsi="Arial" w:cs="Arial"/>
          <w:sz w:val="20"/>
          <w:szCs w:val="20"/>
        </w:rPr>
        <w:t xml:space="preserve"> cualquier modificación que afecte a los datos que figuran en el Registro de Empresas y Actividades Turísticas</w:t>
      </w:r>
      <w:r w:rsidR="00256070" w:rsidRPr="008E5913">
        <w:rPr>
          <w:rFonts w:ascii="Arial" w:hAnsi="Arial" w:cs="Arial"/>
          <w:sz w:val="20"/>
          <w:szCs w:val="20"/>
        </w:rPr>
        <w:t>, así como el cese de ejercicio de la actividad</w:t>
      </w:r>
      <w:r w:rsidRPr="008E5913">
        <w:rPr>
          <w:rFonts w:ascii="Arial" w:hAnsi="Arial" w:cs="Arial"/>
          <w:sz w:val="20"/>
          <w:szCs w:val="20"/>
        </w:rPr>
        <w:t>.</w:t>
      </w:r>
    </w:p>
    <w:p w:rsidR="000D3F22" w:rsidRPr="008E5913" w:rsidRDefault="000D3F22" w:rsidP="008E5913">
      <w:pPr>
        <w:ind w:firstLine="708"/>
        <w:jc w:val="both"/>
        <w:rPr>
          <w:rFonts w:ascii="Arial" w:hAnsi="Arial" w:cs="Arial"/>
          <w:sz w:val="20"/>
          <w:szCs w:val="20"/>
        </w:rPr>
      </w:pPr>
      <w:r w:rsidRPr="008E5913">
        <w:rPr>
          <w:rFonts w:ascii="Arial" w:hAnsi="Arial" w:cs="Arial"/>
          <w:sz w:val="20"/>
          <w:szCs w:val="20"/>
        </w:rPr>
        <w:t>2. Se entiende por reforma sustancial, a los efectos establecidos en este norma, toda modificación de las instalaciones, de la infraestructura, servicios o características de los apartamentos que puedan afectar a la superficie, capacidad o a su propia clasificación.</w:t>
      </w:r>
    </w:p>
    <w:p w:rsidR="000D3F22" w:rsidRDefault="000D3F22" w:rsidP="008E5913">
      <w:pPr>
        <w:ind w:firstLine="708"/>
        <w:jc w:val="both"/>
        <w:rPr>
          <w:rFonts w:ascii="Arial" w:hAnsi="Arial" w:cs="Arial"/>
          <w:sz w:val="20"/>
          <w:szCs w:val="20"/>
        </w:rPr>
      </w:pPr>
      <w:r w:rsidRPr="008E5913">
        <w:rPr>
          <w:rFonts w:ascii="Arial" w:hAnsi="Arial" w:cs="Arial"/>
          <w:sz w:val="20"/>
          <w:szCs w:val="20"/>
        </w:rPr>
        <w:t>3. Cualquier modificación sustancial podrá comportar la reclasificación, de oficio o a instancia de parte, del establecimiento, previa instrucción del correspondiente expediente.</w:t>
      </w:r>
    </w:p>
    <w:p w:rsidR="008E5913" w:rsidRDefault="004F4C9C" w:rsidP="004F4C9C">
      <w:pPr>
        <w:jc w:val="both"/>
        <w:rPr>
          <w:rFonts w:ascii="Arial" w:hAnsi="Arial" w:cs="Arial"/>
          <w:i/>
          <w:sz w:val="20"/>
          <w:szCs w:val="20"/>
        </w:rPr>
      </w:pPr>
      <w:r w:rsidRPr="004F4C9C">
        <w:rPr>
          <w:rFonts w:ascii="Arial" w:hAnsi="Arial" w:cs="Arial"/>
          <w:sz w:val="20"/>
          <w:szCs w:val="20"/>
        </w:rPr>
        <w:t xml:space="preserve">Artículo </w:t>
      </w:r>
      <w:r w:rsidR="008808F6">
        <w:rPr>
          <w:rFonts w:ascii="Arial" w:hAnsi="Arial" w:cs="Arial"/>
          <w:sz w:val="20"/>
          <w:szCs w:val="20"/>
        </w:rPr>
        <w:t>32</w:t>
      </w:r>
      <w:r w:rsidRPr="004F4C9C">
        <w:rPr>
          <w:rFonts w:ascii="Arial" w:hAnsi="Arial" w:cs="Arial"/>
          <w:sz w:val="20"/>
          <w:szCs w:val="20"/>
        </w:rPr>
        <w:t xml:space="preserve">. </w:t>
      </w:r>
      <w:r w:rsidRPr="004F4C9C">
        <w:rPr>
          <w:rFonts w:ascii="Arial" w:hAnsi="Arial" w:cs="Arial"/>
          <w:i/>
          <w:sz w:val="20"/>
          <w:szCs w:val="20"/>
        </w:rPr>
        <w:t>C</w:t>
      </w:r>
      <w:r w:rsidR="008E5913">
        <w:rPr>
          <w:rFonts w:ascii="Arial" w:hAnsi="Arial" w:cs="Arial"/>
          <w:i/>
          <w:sz w:val="20"/>
          <w:szCs w:val="20"/>
        </w:rPr>
        <w:t>omunicación de cierre temporal.</w:t>
      </w:r>
    </w:p>
    <w:p w:rsidR="004F4C9C" w:rsidRPr="008E5913" w:rsidRDefault="000D3F22" w:rsidP="008E5913">
      <w:pPr>
        <w:ind w:firstLine="708"/>
        <w:jc w:val="both"/>
        <w:rPr>
          <w:rFonts w:ascii="Arial" w:hAnsi="Arial" w:cs="Arial"/>
          <w:i/>
          <w:sz w:val="20"/>
          <w:szCs w:val="20"/>
        </w:rPr>
      </w:pPr>
      <w:r w:rsidRPr="008E5913">
        <w:rPr>
          <w:rFonts w:ascii="Arial" w:hAnsi="Arial" w:cs="Arial"/>
          <w:sz w:val="20"/>
          <w:szCs w:val="20"/>
        </w:rPr>
        <w:t>Los prestadores del servicio de</w:t>
      </w:r>
      <w:r>
        <w:rPr>
          <w:rFonts w:ascii="Arial" w:hAnsi="Arial" w:cs="Arial"/>
          <w:sz w:val="20"/>
          <w:szCs w:val="20"/>
        </w:rPr>
        <w:t xml:space="preserve"> </w:t>
      </w:r>
      <w:r w:rsidR="004F4C9C" w:rsidRPr="004F4C9C">
        <w:rPr>
          <w:rFonts w:ascii="Arial" w:hAnsi="Arial" w:cs="Arial"/>
          <w:sz w:val="20"/>
          <w:szCs w:val="20"/>
        </w:rPr>
        <w:t>apartamentos turísticos ofrecerán sus servicios durante todo el año. No obstante, si existieran periodos de inactividad sus titulares deberán comunicarlo al Instituto de Turismo de la Región de Murcia.</w:t>
      </w:r>
    </w:p>
    <w:p w:rsidR="00B550BE" w:rsidRDefault="008808F6" w:rsidP="00B550BE">
      <w:pPr>
        <w:jc w:val="both"/>
        <w:rPr>
          <w:rFonts w:ascii="Arial" w:hAnsi="Arial" w:cs="Arial"/>
          <w:sz w:val="20"/>
          <w:szCs w:val="20"/>
        </w:rPr>
      </w:pPr>
      <w:r>
        <w:rPr>
          <w:rFonts w:ascii="Arial" w:hAnsi="Arial" w:cs="Arial"/>
          <w:sz w:val="20"/>
          <w:szCs w:val="20"/>
        </w:rPr>
        <w:t>Artículo 33</w:t>
      </w:r>
      <w:r w:rsidR="004F4C9C" w:rsidRPr="004F4C9C">
        <w:rPr>
          <w:rFonts w:ascii="Arial" w:hAnsi="Arial" w:cs="Arial"/>
          <w:sz w:val="20"/>
          <w:szCs w:val="20"/>
        </w:rPr>
        <w:t xml:space="preserve">. </w:t>
      </w:r>
      <w:r w:rsidR="004F4C9C" w:rsidRPr="004F4C9C">
        <w:rPr>
          <w:rFonts w:ascii="Arial" w:hAnsi="Arial" w:cs="Arial"/>
          <w:i/>
          <w:sz w:val="20"/>
          <w:szCs w:val="20"/>
        </w:rPr>
        <w:t>Dispensas.</w:t>
      </w:r>
    </w:p>
    <w:p w:rsidR="004F4C9C" w:rsidRPr="00B550BE" w:rsidRDefault="00B550BE" w:rsidP="00B550BE">
      <w:pPr>
        <w:ind w:firstLine="708"/>
        <w:jc w:val="both"/>
        <w:rPr>
          <w:rFonts w:ascii="Arial" w:hAnsi="Arial" w:cs="Arial"/>
          <w:sz w:val="20"/>
          <w:szCs w:val="20"/>
        </w:rPr>
      </w:pPr>
      <w:r>
        <w:rPr>
          <w:rFonts w:ascii="Arial" w:hAnsi="Arial" w:cs="Arial"/>
          <w:sz w:val="20"/>
          <w:szCs w:val="20"/>
        </w:rPr>
        <w:t xml:space="preserve">1. </w:t>
      </w:r>
      <w:r w:rsidR="004F4C9C" w:rsidRPr="00B550BE">
        <w:rPr>
          <w:rFonts w:ascii="Arial" w:hAnsi="Arial" w:cs="Arial"/>
          <w:sz w:val="20"/>
          <w:szCs w:val="20"/>
        </w:rPr>
        <w:t>Excepcionalmente,</w:t>
      </w:r>
      <w:r w:rsidRPr="00B550BE">
        <w:rPr>
          <w:rFonts w:ascii="Arial" w:hAnsi="Arial" w:cs="Arial"/>
          <w:sz w:val="20"/>
          <w:szCs w:val="20"/>
        </w:rPr>
        <w:t xml:space="preserve"> </w:t>
      </w:r>
      <w:r w:rsidR="004F4C9C" w:rsidRPr="00B550BE">
        <w:rPr>
          <w:rFonts w:ascii="Arial" w:hAnsi="Arial" w:cs="Arial"/>
          <w:sz w:val="20"/>
          <w:szCs w:val="20"/>
        </w:rPr>
        <w:t xml:space="preserve">a petición </w:t>
      </w:r>
      <w:r w:rsidR="000D3F22" w:rsidRPr="00B550BE">
        <w:rPr>
          <w:rFonts w:ascii="Arial" w:hAnsi="Arial" w:cs="Arial"/>
          <w:sz w:val="20"/>
          <w:szCs w:val="20"/>
        </w:rPr>
        <w:t xml:space="preserve">de los prestadores del servicio </w:t>
      </w:r>
      <w:r w:rsidR="004F4C9C" w:rsidRPr="00B550BE">
        <w:rPr>
          <w:rFonts w:ascii="Arial" w:hAnsi="Arial" w:cs="Arial"/>
          <w:sz w:val="20"/>
          <w:szCs w:val="20"/>
        </w:rPr>
        <w:t>de</w:t>
      </w:r>
      <w:r w:rsidR="00120950" w:rsidRPr="00B550BE">
        <w:rPr>
          <w:rFonts w:ascii="Arial" w:hAnsi="Arial" w:cs="Arial"/>
          <w:sz w:val="20"/>
          <w:szCs w:val="20"/>
        </w:rPr>
        <w:t xml:space="preserve"> alojamiento en</w:t>
      </w:r>
      <w:r w:rsidR="004F4C9C" w:rsidRPr="00B550BE">
        <w:rPr>
          <w:rFonts w:ascii="Arial" w:hAnsi="Arial" w:cs="Arial"/>
          <w:sz w:val="20"/>
          <w:szCs w:val="20"/>
        </w:rPr>
        <w:t xml:space="preserve"> apartamentos turísticos, el Instituto de Turismo de la Región de Murcia, previo informe técnico y mediante resolución motivada, podrá dispensar del cumplimiento de alguna o algunas de las prescripciones que se establecen en la presente norma, en atención a las particulares circunstancias convenientemente valoradas, o cuando el cumplimiento de las mismas resulte incompatible con la preservación de la fisonomía y el valor arquitectónico, histórico o cultural del inmueble. </w:t>
      </w:r>
    </w:p>
    <w:p w:rsidR="004F4C9C" w:rsidRPr="004F4C9C" w:rsidRDefault="00B550BE" w:rsidP="00B550BE">
      <w:pPr>
        <w:ind w:firstLine="708"/>
        <w:jc w:val="both"/>
        <w:rPr>
          <w:rFonts w:ascii="Arial" w:hAnsi="Arial" w:cs="Arial"/>
          <w:sz w:val="20"/>
          <w:szCs w:val="20"/>
        </w:rPr>
      </w:pPr>
      <w:r>
        <w:rPr>
          <w:rFonts w:ascii="Arial" w:hAnsi="Arial" w:cs="Arial"/>
          <w:sz w:val="20"/>
          <w:szCs w:val="20"/>
        </w:rPr>
        <w:t xml:space="preserve">2. </w:t>
      </w:r>
      <w:r w:rsidR="004F4C9C" w:rsidRPr="004F4C9C">
        <w:rPr>
          <w:rFonts w:ascii="Arial" w:hAnsi="Arial" w:cs="Arial"/>
          <w:sz w:val="20"/>
          <w:szCs w:val="20"/>
        </w:rPr>
        <w:t>No serán objeto de dispensa las medidas mínimas de seguridad.</w:t>
      </w:r>
    </w:p>
    <w:p w:rsidR="004F4C9C" w:rsidRPr="004F4C9C" w:rsidRDefault="004F4C9C" w:rsidP="004F4C9C">
      <w:pPr>
        <w:jc w:val="both"/>
        <w:rPr>
          <w:rFonts w:ascii="Arial" w:hAnsi="Arial" w:cs="Arial"/>
          <w:sz w:val="20"/>
          <w:szCs w:val="20"/>
        </w:rPr>
      </w:pPr>
    </w:p>
    <w:p w:rsidR="00BD0F56" w:rsidRPr="00673FCC" w:rsidRDefault="00BD0F56" w:rsidP="00FE058E">
      <w:pPr>
        <w:jc w:val="both"/>
        <w:rPr>
          <w:rFonts w:ascii="Arial" w:hAnsi="Arial" w:cs="Arial"/>
          <w:sz w:val="20"/>
          <w:szCs w:val="20"/>
        </w:rPr>
      </w:pPr>
      <w:r>
        <w:rPr>
          <w:rFonts w:ascii="Arial" w:hAnsi="Arial" w:cs="Arial"/>
          <w:sz w:val="20"/>
          <w:szCs w:val="20"/>
        </w:rPr>
        <w:t>Disposición a</w:t>
      </w:r>
      <w:r w:rsidRPr="00673FCC">
        <w:rPr>
          <w:rFonts w:ascii="Arial" w:hAnsi="Arial" w:cs="Arial"/>
          <w:sz w:val="20"/>
          <w:szCs w:val="20"/>
        </w:rPr>
        <w:t>dicional</w:t>
      </w:r>
      <w:r>
        <w:rPr>
          <w:rFonts w:ascii="Arial" w:hAnsi="Arial" w:cs="Arial"/>
          <w:sz w:val="20"/>
          <w:szCs w:val="20"/>
        </w:rPr>
        <w:t xml:space="preserve"> primera</w:t>
      </w:r>
      <w:r w:rsidRPr="00673FCC">
        <w:rPr>
          <w:rFonts w:ascii="Arial" w:hAnsi="Arial" w:cs="Arial"/>
          <w:sz w:val="20"/>
          <w:szCs w:val="20"/>
        </w:rPr>
        <w:t xml:space="preserve">. </w:t>
      </w:r>
      <w:r w:rsidRPr="00673FCC">
        <w:rPr>
          <w:rFonts w:ascii="Arial" w:hAnsi="Arial" w:cs="Arial"/>
          <w:i/>
          <w:sz w:val="20"/>
          <w:szCs w:val="20"/>
        </w:rPr>
        <w:t>Mantenimiento de clasificación y categoría</w:t>
      </w:r>
      <w:r>
        <w:rPr>
          <w:rFonts w:ascii="Arial" w:hAnsi="Arial" w:cs="Arial"/>
          <w:sz w:val="20"/>
          <w:szCs w:val="20"/>
        </w:rPr>
        <w:t>.</w:t>
      </w:r>
    </w:p>
    <w:p w:rsidR="00BD0F56" w:rsidRDefault="00BD0F56" w:rsidP="00FE058E">
      <w:pPr>
        <w:ind w:firstLine="708"/>
        <w:jc w:val="both"/>
        <w:rPr>
          <w:rFonts w:ascii="Arial" w:hAnsi="Arial" w:cs="Arial"/>
          <w:sz w:val="20"/>
          <w:szCs w:val="20"/>
        </w:rPr>
      </w:pPr>
      <w:r w:rsidRPr="00673FCC">
        <w:rPr>
          <w:rFonts w:ascii="Arial" w:hAnsi="Arial" w:cs="Arial"/>
          <w:sz w:val="20"/>
          <w:szCs w:val="20"/>
        </w:rPr>
        <w:t xml:space="preserve">Los </w:t>
      </w:r>
      <w:r>
        <w:rPr>
          <w:rFonts w:ascii="Arial" w:hAnsi="Arial" w:cs="Arial"/>
          <w:sz w:val="20"/>
          <w:szCs w:val="20"/>
        </w:rPr>
        <w:t>apartamentos turísticos</w:t>
      </w:r>
      <w:r w:rsidRPr="00673FCC">
        <w:rPr>
          <w:rFonts w:ascii="Arial" w:hAnsi="Arial" w:cs="Arial"/>
          <w:sz w:val="20"/>
          <w:szCs w:val="20"/>
        </w:rPr>
        <w:t xml:space="preserve"> que a la entrada en vigor de la presente norma se encuentren inscritos en el Registro de Empresas y Actividades Turísticas de la Región de Murcia, mantendrán su clasificación y categoría</w:t>
      </w:r>
      <w:r>
        <w:rPr>
          <w:rFonts w:ascii="Arial" w:hAnsi="Arial" w:cs="Arial"/>
          <w:sz w:val="20"/>
          <w:szCs w:val="20"/>
        </w:rPr>
        <w:t xml:space="preserve">, salvo que realicen modificaciones sustanciales de las indicadas en el </w:t>
      </w:r>
      <w:r w:rsidRPr="00D90A48">
        <w:rPr>
          <w:rFonts w:ascii="Arial" w:hAnsi="Arial" w:cs="Arial"/>
          <w:sz w:val="20"/>
          <w:szCs w:val="20"/>
        </w:rPr>
        <w:t xml:space="preserve">artículo </w:t>
      </w:r>
      <w:r w:rsidR="00D90A48" w:rsidRPr="00D90A48">
        <w:rPr>
          <w:rFonts w:ascii="Arial" w:hAnsi="Arial" w:cs="Arial"/>
          <w:sz w:val="20"/>
          <w:szCs w:val="20"/>
        </w:rPr>
        <w:t>31</w:t>
      </w:r>
      <w:r w:rsidRPr="00DC052D">
        <w:rPr>
          <w:rFonts w:ascii="Arial" w:hAnsi="Arial" w:cs="Arial"/>
          <w:sz w:val="20"/>
          <w:szCs w:val="20"/>
        </w:rPr>
        <w:t>.</w:t>
      </w:r>
      <w:r w:rsidRPr="00673FCC">
        <w:rPr>
          <w:rFonts w:ascii="Arial" w:hAnsi="Arial" w:cs="Arial"/>
          <w:sz w:val="20"/>
          <w:szCs w:val="20"/>
        </w:rPr>
        <w:t xml:space="preserve"> No obstante, en cualquier momento, podrán solicitar la reclasificación conforme a los criterios de la presente norma.</w:t>
      </w:r>
    </w:p>
    <w:p w:rsidR="00731771" w:rsidRPr="00B550BE" w:rsidRDefault="0090127F" w:rsidP="00731771">
      <w:pPr>
        <w:autoSpaceDE w:val="0"/>
        <w:autoSpaceDN w:val="0"/>
        <w:adjustRightInd w:val="0"/>
        <w:spacing w:after="120"/>
        <w:jc w:val="both"/>
        <w:rPr>
          <w:rFonts w:ascii="Arial" w:hAnsi="Arial" w:cs="Arial"/>
          <w:bCs/>
          <w:i/>
          <w:sz w:val="20"/>
          <w:szCs w:val="20"/>
        </w:rPr>
      </w:pPr>
      <w:r w:rsidRPr="00B550BE">
        <w:rPr>
          <w:rFonts w:ascii="Arial" w:hAnsi="Arial" w:cs="Arial"/>
          <w:bCs/>
          <w:sz w:val="20"/>
          <w:szCs w:val="20"/>
        </w:rPr>
        <w:t>Disposición adicional segunda</w:t>
      </w:r>
      <w:r w:rsidR="00731771" w:rsidRPr="00B550BE">
        <w:rPr>
          <w:rFonts w:ascii="Arial" w:hAnsi="Arial" w:cs="Arial"/>
          <w:bCs/>
          <w:sz w:val="20"/>
          <w:szCs w:val="20"/>
        </w:rPr>
        <w:t xml:space="preserve">. </w:t>
      </w:r>
      <w:r w:rsidR="00731771" w:rsidRPr="00B550BE">
        <w:rPr>
          <w:rFonts w:ascii="Arial" w:hAnsi="Arial" w:cs="Arial"/>
          <w:bCs/>
          <w:i/>
          <w:sz w:val="20"/>
          <w:szCs w:val="20"/>
        </w:rPr>
        <w:t>Distintivos.</w:t>
      </w:r>
    </w:p>
    <w:p w:rsidR="00731771" w:rsidRPr="00B550BE" w:rsidRDefault="00731771" w:rsidP="00731771">
      <w:pPr>
        <w:autoSpaceDE w:val="0"/>
        <w:autoSpaceDN w:val="0"/>
        <w:adjustRightInd w:val="0"/>
        <w:spacing w:after="120"/>
        <w:ind w:firstLine="708"/>
        <w:jc w:val="both"/>
        <w:rPr>
          <w:rFonts w:ascii="Arial" w:hAnsi="Arial" w:cs="Arial"/>
          <w:bCs/>
          <w:sz w:val="20"/>
          <w:szCs w:val="20"/>
        </w:rPr>
      </w:pPr>
      <w:r w:rsidRPr="00B550BE">
        <w:rPr>
          <w:rFonts w:ascii="Arial" w:hAnsi="Arial" w:cs="Arial"/>
          <w:bCs/>
          <w:sz w:val="20"/>
          <w:szCs w:val="20"/>
        </w:rPr>
        <w:t>Por Orden del Consejero de Desarrollo Económico, Turismo y Empleo se determinará la placa identificativa o distintivo a que se r</w:t>
      </w:r>
      <w:r w:rsidR="00B550BE">
        <w:rPr>
          <w:rFonts w:ascii="Arial" w:hAnsi="Arial" w:cs="Arial"/>
          <w:bCs/>
          <w:sz w:val="20"/>
          <w:szCs w:val="20"/>
        </w:rPr>
        <w:t>e</w:t>
      </w:r>
      <w:r w:rsidRPr="00B550BE">
        <w:rPr>
          <w:rFonts w:ascii="Arial" w:hAnsi="Arial" w:cs="Arial"/>
          <w:bCs/>
          <w:sz w:val="20"/>
          <w:szCs w:val="20"/>
        </w:rPr>
        <w:t>fiere el presente decreto.</w:t>
      </w:r>
    </w:p>
    <w:p w:rsidR="00BD0F56" w:rsidRDefault="00BD0F56" w:rsidP="00FE058E">
      <w:pPr>
        <w:spacing w:after="120"/>
        <w:jc w:val="both"/>
        <w:rPr>
          <w:rFonts w:ascii="Arial" w:hAnsi="Arial" w:cs="Arial"/>
          <w:sz w:val="20"/>
          <w:szCs w:val="20"/>
        </w:rPr>
      </w:pPr>
      <w:r w:rsidRPr="00B550BE">
        <w:rPr>
          <w:rFonts w:ascii="Arial" w:hAnsi="Arial" w:cs="Arial"/>
          <w:sz w:val="20"/>
          <w:szCs w:val="20"/>
        </w:rPr>
        <w:t>Disposición derogatoria</w:t>
      </w:r>
      <w:r w:rsidR="00B550BE">
        <w:rPr>
          <w:rFonts w:ascii="Arial" w:hAnsi="Arial" w:cs="Arial"/>
          <w:sz w:val="20"/>
          <w:szCs w:val="20"/>
        </w:rPr>
        <w:t xml:space="preserve"> única</w:t>
      </w:r>
      <w:r w:rsidRPr="00B550BE">
        <w:rPr>
          <w:rFonts w:ascii="Arial" w:hAnsi="Arial" w:cs="Arial"/>
          <w:sz w:val="20"/>
          <w:szCs w:val="20"/>
        </w:rPr>
        <w:t>.</w:t>
      </w:r>
      <w:r w:rsidR="00B550BE" w:rsidRPr="00B550BE">
        <w:rPr>
          <w:rFonts w:ascii="Arial" w:hAnsi="Arial" w:cs="Arial"/>
          <w:i/>
          <w:sz w:val="20"/>
          <w:szCs w:val="20"/>
        </w:rPr>
        <w:t xml:space="preserve"> Derogación Decreto 75/2005.</w:t>
      </w:r>
    </w:p>
    <w:p w:rsidR="00BD0F56" w:rsidRDefault="00BD0F56" w:rsidP="00FE058E">
      <w:pPr>
        <w:spacing w:after="120"/>
        <w:ind w:firstLine="708"/>
        <w:jc w:val="both"/>
        <w:rPr>
          <w:rFonts w:ascii="Arial" w:hAnsi="Arial" w:cs="Arial"/>
          <w:sz w:val="20"/>
          <w:szCs w:val="20"/>
        </w:rPr>
      </w:pPr>
      <w:r>
        <w:rPr>
          <w:rFonts w:ascii="Arial" w:hAnsi="Arial" w:cs="Arial"/>
          <w:sz w:val="20"/>
          <w:szCs w:val="20"/>
        </w:rPr>
        <w:t>A partir de la entrada en vigor de la presente norma queda derogado el Decreto 75/2005, de 24 de junio, por el que se regulan los apartamentos turísticos y los alojamientos vacaciones</w:t>
      </w:r>
      <w:r w:rsidR="00B550BE">
        <w:rPr>
          <w:rFonts w:ascii="Arial" w:hAnsi="Arial" w:cs="Arial"/>
          <w:sz w:val="20"/>
          <w:szCs w:val="20"/>
        </w:rPr>
        <w:t>.</w:t>
      </w:r>
    </w:p>
    <w:p w:rsidR="00BD0F56" w:rsidRDefault="00BD0F56" w:rsidP="00FE058E">
      <w:pPr>
        <w:autoSpaceDE w:val="0"/>
        <w:autoSpaceDN w:val="0"/>
        <w:adjustRightInd w:val="0"/>
        <w:spacing w:after="120"/>
        <w:jc w:val="both"/>
        <w:rPr>
          <w:rFonts w:ascii="Arial" w:hAnsi="Arial" w:cs="Arial"/>
          <w:sz w:val="20"/>
          <w:szCs w:val="20"/>
        </w:rPr>
      </w:pPr>
      <w:r>
        <w:rPr>
          <w:rFonts w:ascii="Arial" w:hAnsi="Arial" w:cs="Arial"/>
          <w:sz w:val="20"/>
          <w:szCs w:val="20"/>
        </w:rPr>
        <w:t>Disposición f</w:t>
      </w:r>
      <w:r w:rsidRPr="00673FCC">
        <w:rPr>
          <w:rFonts w:ascii="Arial" w:hAnsi="Arial" w:cs="Arial"/>
          <w:sz w:val="20"/>
          <w:szCs w:val="20"/>
        </w:rPr>
        <w:t>inal.</w:t>
      </w:r>
      <w:r>
        <w:rPr>
          <w:rFonts w:ascii="Arial" w:hAnsi="Arial" w:cs="Arial"/>
          <w:sz w:val="20"/>
          <w:szCs w:val="20"/>
        </w:rPr>
        <w:t xml:space="preserve"> </w:t>
      </w:r>
      <w:r w:rsidRPr="00673FCC">
        <w:rPr>
          <w:rFonts w:ascii="Arial" w:hAnsi="Arial" w:cs="Arial"/>
          <w:i/>
          <w:sz w:val="20"/>
          <w:szCs w:val="20"/>
        </w:rPr>
        <w:t>Entrada en vigor</w:t>
      </w:r>
      <w:r>
        <w:rPr>
          <w:rFonts w:ascii="Arial" w:hAnsi="Arial" w:cs="Arial"/>
          <w:sz w:val="20"/>
          <w:szCs w:val="20"/>
        </w:rPr>
        <w:t>.</w:t>
      </w:r>
    </w:p>
    <w:p w:rsidR="00BD0F56" w:rsidRPr="00673FCC" w:rsidRDefault="00A42C36" w:rsidP="00FE058E">
      <w:pPr>
        <w:spacing w:after="120"/>
        <w:ind w:firstLine="708"/>
        <w:jc w:val="both"/>
        <w:rPr>
          <w:rFonts w:ascii="Arial" w:hAnsi="Arial" w:cs="Arial"/>
          <w:sz w:val="20"/>
          <w:szCs w:val="20"/>
        </w:rPr>
      </w:pPr>
      <w:r>
        <w:rPr>
          <w:rFonts w:ascii="Arial" w:hAnsi="Arial" w:cs="Arial"/>
          <w:sz w:val="20"/>
          <w:szCs w:val="20"/>
        </w:rPr>
        <w:t>EL</w:t>
      </w:r>
      <w:r w:rsidR="00067D8C">
        <w:rPr>
          <w:rFonts w:ascii="Arial" w:hAnsi="Arial" w:cs="Arial"/>
          <w:sz w:val="20"/>
          <w:szCs w:val="20"/>
        </w:rPr>
        <w:t xml:space="preserve"> presente </w:t>
      </w:r>
      <w:r>
        <w:rPr>
          <w:rFonts w:ascii="Arial" w:hAnsi="Arial" w:cs="Arial"/>
          <w:sz w:val="20"/>
          <w:szCs w:val="20"/>
        </w:rPr>
        <w:t xml:space="preserve">decreto </w:t>
      </w:r>
      <w:r w:rsidR="00BD0F56" w:rsidRPr="00673FCC">
        <w:rPr>
          <w:rFonts w:ascii="Arial" w:hAnsi="Arial" w:cs="Arial"/>
          <w:sz w:val="20"/>
          <w:szCs w:val="20"/>
        </w:rPr>
        <w:t xml:space="preserve">entrará en vigor </w:t>
      </w:r>
      <w:r w:rsidR="00067D8C">
        <w:rPr>
          <w:rFonts w:ascii="Arial" w:hAnsi="Arial" w:cs="Arial"/>
          <w:sz w:val="20"/>
          <w:szCs w:val="20"/>
        </w:rPr>
        <w:t xml:space="preserve"> a los veinte días de su completa publicación en el B</w:t>
      </w:r>
      <w:r w:rsidR="00BD0F56" w:rsidRPr="00673FCC">
        <w:rPr>
          <w:rFonts w:ascii="Arial" w:hAnsi="Arial" w:cs="Arial"/>
          <w:sz w:val="20"/>
          <w:szCs w:val="20"/>
        </w:rPr>
        <w:t>oletín Oficial de la Región de Murcia.</w:t>
      </w:r>
    </w:p>
    <w:p w:rsidR="00BD0F56" w:rsidRDefault="00BD0F56" w:rsidP="00FE058E"/>
    <w:sectPr w:rsidR="00BD0F56" w:rsidSect="008131D5">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3CE" w:rsidRDefault="00CA53CE" w:rsidP="005761C3">
      <w:pPr>
        <w:spacing w:after="0" w:line="240" w:lineRule="auto"/>
      </w:pPr>
      <w:r>
        <w:separator/>
      </w:r>
    </w:p>
  </w:endnote>
  <w:endnote w:type="continuationSeparator" w:id="0">
    <w:p w:rsidR="00CA53CE" w:rsidRDefault="00CA53CE" w:rsidP="0057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3CE" w:rsidRDefault="00CA53CE" w:rsidP="006E7034">
    <w:pPr>
      <w:pStyle w:val="Piedepgina"/>
      <w:jc w:val="right"/>
    </w:pPr>
    <w:r>
      <w:fldChar w:fldCharType="begin"/>
    </w:r>
    <w:r>
      <w:instrText>PAGE   \* MERGEFORMAT</w:instrText>
    </w:r>
    <w:r>
      <w:fldChar w:fldCharType="separate"/>
    </w:r>
    <w:r w:rsidR="000C1E74">
      <w:rPr>
        <w:noProof/>
      </w:rPr>
      <w:t>1</w:t>
    </w:r>
    <w:r>
      <w:rPr>
        <w:noProof/>
      </w:rPr>
      <w:fldChar w:fldCharType="end"/>
    </w:r>
    <w:r>
      <w:t xml:space="preserve">    2016-10-11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3CE" w:rsidRDefault="00CA53CE" w:rsidP="005761C3">
      <w:pPr>
        <w:spacing w:after="0" w:line="240" w:lineRule="auto"/>
      </w:pPr>
      <w:r>
        <w:separator/>
      </w:r>
    </w:p>
  </w:footnote>
  <w:footnote w:type="continuationSeparator" w:id="0">
    <w:p w:rsidR="00CA53CE" w:rsidRDefault="00CA53CE" w:rsidP="005761C3">
      <w:pPr>
        <w:spacing w:after="0" w:line="240" w:lineRule="auto"/>
      </w:pPr>
      <w:r>
        <w:continuationSeparator/>
      </w:r>
    </w:p>
  </w:footnote>
  <w:footnote w:id="1">
    <w:p w:rsidR="00CA53CE" w:rsidRPr="006F610F" w:rsidRDefault="00CA53CE" w:rsidP="006671D0">
      <w:pPr>
        <w:pStyle w:val="Textonotapie"/>
        <w:rPr>
          <w:lang w:val="es-ES"/>
        </w:rPr>
      </w:pPr>
      <w:r>
        <w:rPr>
          <w:rStyle w:val="Refdenotaalpie"/>
        </w:rPr>
        <w:footnoteRef/>
      </w:r>
      <w:r w:rsidRPr="00582F17">
        <w:rPr>
          <w:lang w:val="es-ES"/>
        </w:rPr>
        <w:t xml:space="preserve"> </w:t>
      </w:r>
      <w:r w:rsidRPr="00582F17">
        <w:rPr>
          <w:rFonts w:ascii="Arial" w:hAnsi="Arial" w:cs="Arial"/>
          <w:sz w:val="16"/>
          <w:szCs w:val="16"/>
          <w:lang w:val="es-ES"/>
        </w:rPr>
        <w:t xml:space="preserve">Funda simple no es aceptable. Tiene que ser lavable y transpirable </w:t>
      </w:r>
    </w:p>
  </w:footnote>
  <w:footnote w:id="2">
    <w:p w:rsidR="00CA53CE" w:rsidRPr="00582F17" w:rsidRDefault="00CA53CE" w:rsidP="006671D0">
      <w:pPr>
        <w:pStyle w:val="Textonotapie"/>
        <w:rPr>
          <w:rFonts w:ascii="Arial" w:hAnsi="Arial" w:cs="Arial"/>
          <w:sz w:val="16"/>
          <w:szCs w:val="16"/>
          <w:lang w:val="es-ES"/>
        </w:rPr>
      </w:pPr>
      <w:r>
        <w:rPr>
          <w:rStyle w:val="Refdenotaalpie"/>
        </w:rPr>
        <w:footnoteRef/>
      </w:r>
      <w:r w:rsidRPr="00582F17">
        <w:rPr>
          <w:lang w:val="es-ES"/>
        </w:rPr>
        <w:t xml:space="preserve"> </w:t>
      </w:r>
      <w:r w:rsidRPr="00582F17">
        <w:rPr>
          <w:rFonts w:ascii="Arial" w:hAnsi="Arial" w:cs="Arial"/>
          <w:sz w:val="16"/>
          <w:szCs w:val="16"/>
          <w:lang w:val="es-ES"/>
        </w:rPr>
        <w:t xml:space="preserve">Si la bañera está ubicada en una dependencia distinta al baño o aseo no será necesaria la instalación de la cortina o mampara. </w:t>
      </w:r>
    </w:p>
    <w:p w:rsidR="00CA53CE" w:rsidRPr="006F610F" w:rsidRDefault="00CA53CE" w:rsidP="006671D0">
      <w:pPr>
        <w:pStyle w:val="Textonotapie"/>
        <w:rPr>
          <w:lang w:val="es-ES"/>
        </w:rPr>
      </w:pPr>
      <w:r w:rsidRPr="00582F17">
        <w:rPr>
          <w:rFonts w:ascii="Arial" w:hAnsi="Arial" w:cs="Arial"/>
          <w:sz w:val="16"/>
          <w:szCs w:val="16"/>
          <w:lang w:val="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2B70"/>
    <w:multiLevelType w:val="hybridMultilevel"/>
    <w:tmpl w:val="A426C5C4"/>
    <w:lvl w:ilvl="0" w:tplc="0C0A0017">
      <w:start w:val="1"/>
      <w:numFmt w:val="lowerLetter"/>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 w15:restartNumberingAfterBreak="0">
    <w:nsid w:val="12B31207"/>
    <w:multiLevelType w:val="hybridMultilevel"/>
    <w:tmpl w:val="5A725974"/>
    <w:lvl w:ilvl="0" w:tplc="22903F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6877B53"/>
    <w:multiLevelType w:val="hybridMultilevel"/>
    <w:tmpl w:val="D728AE4C"/>
    <w:lvl w:ilvl="0" w:tplc="B24A53B6">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 w15:restartNumberingAfterBreak="0">
    <w:nsid w:val="1AFB38FF"/>
    <w:multiLevelType w:val="hybridMultilevel"/>
    <w:tmpl w:val="B42A5360"/>
    <w:lvl w:ilvl="0" w:tplc="41BA01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3B3866"/>
    <w:multiLevelType w:val="hybridMultilevel"/>
    <w:tmpl w:val="6A90802C"/>
    <w:lvl w:ilvl="0" w:tplc="BCC45FD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40652C14"/>
    <w:multiLevelType w:val="hybridMultilevel"/>
    <w:tmpl w:val="2CD09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133ED6"/>
    <w:multiLevelType w:val="hybridMultilevel"/>
    <w:tmpl w:val="A5A684AC"/>
    <w:lvl w:ilvl="0" w:tplc="AD5A02A4">
      <w:start w:val="1"/>
      <w:numFmt w:val="decimal"/>
      <w:lvlText w:val="%1."/>
      <w:lvlJc w:val="left"/>
      <w:pPr>
        <w:ind w:left="540" w:hanging="360"/>
      </w:pPr>
      <w:rPr>
        <w:rFonts w:cs="Times New Roman"/>
      </w:rPr>
    </w:lvl>
    <w:lvl w:ilvl="1" w:tplc="0C0A0019">
      <w:start w:val="1"/>
      <w:numFmt w:val="lowerLetter"/>
      <w:lvlText w:val="%2."/>
      <w:lvlJc w:val="left"/>
      <w:pPr>
        <w:ind w:left="1260" w:hanging="360"/>
      </w:pPr>
      <w:rPr>
        <w:rFonts w:cs="Times New Roman"/>
      </w:rPr>
    </w:lvl>
    <w:lvl w:ilvl="2" w:tplc="0C0A001B">
      <w:start w:val="1"/>
      <w:numFmt w:val="lowerRoman"/>
      <w:lvlText w:val="%3."/>
      <w:lvlJc w:val="right"/>
      <w:pPr>
        <w:ind w:left="1980" w:hanging="180"/>
      </w:pPr>
      <w:rPr>
        <w:rFonts w:cs="Times New Roman"/>
      </w:rPr>
    </w:lvl>
    <w:lvl w:ilvl="3" w:tplc="0C0A000F">
      <w:start w:val="1"/>
      <w:numFmt w:val="decimal"/>
      <w:lvlText w:val="%4."/>
      <w:lvlJc w:val="left"/>
      <w:pPr>
        <w:ind w:left="2700" w:hanging="360"/>
      </w:pPr>
      <w:rPr>
        <w:rFonts w:cs="Times New Roman"/>
      </w:rPr>
    </w:lvl>
    <w:lvl w:ilvl="4" w:tplc="0C0A0019">
      <w:start w:val="1"/>
      <w:numFmt w:val="lowerLetter"/>
      <w:lvlText w:val="%5."/>
      <w:lvlJc w:val="left"/>
      <w:pPr>
        <w:ind w:left="3420" w:hanging="360"/>
      </w:pPr>
      <w:rPr>
        <w:rFonts w:cs="Times New Roman"/>
      </w:rPr>
    </w:lvl>
    <w:lvl w:ilvl="5" w:tplc="0C0A001B">
      <w:start w:val="1"/>
      <w:numFmt w:val="lowerRoman"/>
      <w:lvlText w:val="%6."/>
      <w:lvlJc w:val="right"/>
      <w:pPr>
        <w:ind w:left="4140" w:hanging="180"/>
      </w:pPr>
      <w:rPr>
        <w:rFonts w:cs="Times New Roman"/>
      </w:rPr>
    </w:lvl>
    <w:lvl w:ilvl="6" w:tplc="0C0A000F">
      <w:start w:val="1"/>
      <w:numFmt w:val="decimal"/>
      <w:lvlText w:val="%7."/>
      <w:lvlJc w:val="left"/>
      <w:pPr>
        <w:ind w:left="4860" w:hanging="360"/>
      </w:pPr>
      <w:rPr>
        <w:rFonts w:cs="Times New Roman"/>
      </w:rPr>
    </w:lvl>
    <w:lvl w:ilvl="7" w:tplc="0C0A0019">
      <w:start w:val="1"/>
      <w:numFmt w:val="lowerLetter"/>
      <w:lvlText w:val="%8."/>
      <w:lvlJc w:val="left"/>
      <w:pPr>
        <w:ind w:left="5580" w:hanging="360"/>
      </w:pPr>
      <w:rPr>
        <w:rFonts w:cs="Times New Roman"/>
      </w:rPr>
    </w:lvl>
    <w:lvl w:ilvl="8" w:tplc="0C0A001B">
      <w:start w:val="1"/>
      <w:numFmt w:val="lowerRoman"/>
      <w:lvlText w:val="%9."/>
      <w:lvlJc w:val="right"/>
      <w:pPr>
        <w:ind w:left="6300" w:hanging="180"/>
      </w:pPr>
      <w:rPr>
        <w:rFonts w:cs="Times New Roman"/>
      </w:rPr>
    </w:lvl>
  </w:abstractNum>
  <w:abstractNum w:abstractNumId="7" w15:restartNumberingAfterBreak="0">
    <w:nsid w:val="5CBC5DEE"/>
    <w:multiLevelType w:val="hybridMultilevel"/>
    <w:tmpl w:val="F6D2665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62300AA7"/>
    <w:multiLevelType w:val="hybridMultilevel"/>
    <w:tmpl w:val="343C2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D285D1D"/>
    <w:multiLevelType w:val="hybridMultilevel"/>
    <w:tmpl w:val="09D224DC"/>
    <w:lvl w:ilvl="0" w:tplc="27AAFF7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71A236D4"/>
    <w:multiLevelType w:val="hybridMultilevel"/>
    <w:tmpl w:val="23885FC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7B624184"/>
    <w:multiLevelType w:val="hybridMultilevel"/>
    <w:tmpl w:val="66DEAFFA"/>
    <w:lvl w:ilvl="0" w:tplc="0C0A0017">
      <w:start w:val="4"/>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4"/>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C3"/>
    <w:rsid w:val="000017B2"/>
    <w:rsid w:val="000038FA"/>
    <w:rsid w:val="0001458D"/>
    <w:rsid w:val="00024186"/>
    <w:rsid w:val="00033FA0"/>
    <w:rsid w:val="000403C7"/>
    <w:rsid w:val="00042AE7"/>
    <w:rsid w:val="00051202"/>
    <w:rsid w:val="000613F5"/>
    <w:rsid w:val="000614DD"/>
    <w:rsid w:val="00067D8C"/>
    <w:rsid w:val="00070781"/>
    <w:rsid w:val="00075B9B"/>
    <w:rsid w:val="000763B4"/>
    <w:rsid w:val="00076475"/>
    <w:rsid w:val="000777A8"/>
    <w:rsid w:val="00082A9E"/>
    <w:rsid w:val="0009365F"/>
    <w:rsid w:val="000A6531"/>
    <w:rsid w:val="000A6FF4"/>
    <w:rsid w:val="000A7487"/>
    <w:rsid w:val="000C01D9"/>
    <w:rsid w:val="000C1E74"/>
    <w:rsid w:val="000C5521"/>
    <w:rsid w:val="000C7AE6"/>
    <w:rsid w:val="000D0154"/>
    <w:rsid w:val="000D3F22"/>
    <w:rsid w:val="000E7FFE"/>
    <w:rsid w:val="00100DA0"/>
    <w:rsid w:val="00103202"/>
    <w:rsid w:val="00120950"/>
    <w:rsid w:val="00131E59"/>
    <w:rsid w:val="0013629C"/>
    <w:rsid w:val="00137929"/>
    <w:rsid w:val="0015499F"/>
    <w:rsid w:val="00156EA5"/>
    <w:rsid w:val="00170E07"/>
    <w:rsid w:val="00172AED"/>
    <w:rsid w:val="00173245"/>
    <w:rsid w:val="00174116"/>
    <w:rsid w:val="00176A4A"/>
    <w:rsid w:val="00193CC1"/>
    <w:rsid w:val="00194555"/>
    <w:rsid w:val="00194D12"/>
    <w:rsid w:val="001A0EA1"/>
    <w:rsid w:val="001A16A4"/>
    <w:rsid w:val="001A39DD"/>
    <w:rsid w:val="001A6C9E"/>
    <w:rsid w:val="001B2623"/>
    <w:rsid w:val="001B3526"/>
    <w:rsid w:val="001C60A6"/>
    <w:rsid w:val="001D3070"/>
    <w:rsid w:val="001E4BD9"/>
    <w:rsid w:val="001E61C5"/>
    <w:rsid w:val="001E72DB"/>
    <w:rsid w:val="001F7226"/>
    <w:rsid w:val="002004A8"/>
    <w:rsid w:val="00200F5E"/>
    <w:rsid w:val="002031E2"/>
    <w:rsid w:val="00214B7D"/>
    <w:rsid w:val="00220203"/>
    <w:rsid w:val="00220320"/>
    <w:rsid w:val="0024510F"/>
    <w:rsid w:val="00245A31"/>
    <w:rsid w:val="002464BB"/>
    <w:rsid w:val="0024669A"/>
    <w:rsid w:val="002521EB"/>
    <w:rsid w:val="00254BF2"/>
    <w:rsid w:val="00255DEA"/>
    <w:rsid w:val="00256070"/>
    <w:rsid w:val="00256588"/>
    <w:rsid w:val="00262AEF"/>
    <w:rsid w:val="00262DD7"/>
    <w:rsid w:val="002648E9"/>
    <w:rsid w:val="002650AC"/>
    <w:rsid w:val="00285859"/>
    <w:rsid w:val="002905D9"/>
    <w:rsid w:val="002959B6"/>
    <w:rsid w:val="002A65A9"/>
    <w:rsid w:val="002B0AF9"/>
    <w:rsid w:val="002B2435"/>
    <w:rsid w:val="002B5DEE"/>
    <w:rsid w:val="002C11B6"/>
    <w:rsid w:val="002C5AF3"/>
    <w:rsid w:val="002D0B9F"/>
    <w:rsid w:val="002D2176"/>
    <w:rsid w:val="002E6869"/>
    <w:rsid w:val="002E6A82"/>
    <w:rsid w:val="002E777E"/>
    <w:rsid w:val="002F39E2"/>
    <w:rsid w:val="00301A0B"/>
    <w:rsid w:val="00307E41"/>
    <w:rsid w:val="0031114C"/>
    <w:rsid w:val="00314488"/>
    <w:rsid w:val="00316950"/>
    <w:rsid w:val="00332506"/>
    <w:rsid w:val="00334476"/>
    <w:rsid w:val="0033557A"/>
    <w:rsid w:val="00340FB5"/>
    <w:rsid w:val="00345B1A"/>
    <w:rsid w:val="0034670E"/>
    <w:rsid w:val="0035338C"/>
    <w:rsid w:val="00355769"/>
    <w:rsid w:val="003618D2"/>
    <w:rsid w:val="003639BF"/>
    <w:rsid w:val="0036736D"/>
    <w:rsid w:val="00371CA1"/>
    <w:rsid w:val="0037717A"/>
    <w:rsid w:val="003863D2"/>
    <w:rsid w:val="003920D1"/>
    <w:rsid w:val="003928A1"/>
    <w:rsid w:val="003A09BF"/>
    <w:rsid w:val="003A2C59"/>
    <w:rsid w:val="003B2513"/>
    <w:rsid w:val="003B5B09"/>
    <w:rsid w:val="003C283C"/>
    <w:rsid w:val="003C3DD9"/>
    <w:rsid w:val="003D0E51"/>
    <w:rsid w:val="003D2016"/>
    <w:rsid w:val="003E6D00"/>
    <w:rsid w:val="003F49FD"/>
    <w:rsid w:val="0040772D"/>
    <w:rsid w:val="00426A91"/>
    <w:rsid w:val="00427097"/>
    <w:rsid w:val="004353A3"/>
    <w:rsid w:val="00435E1F"/>
    <w:rsid w:val="00441F03"/>
    <w:rsid w:val="0044436D"/>
    <w:rsid w:val="00450037"/>
    <w:rsid w:val="004535C4"/>
    <w:rsid w:val="004563F9"/>
    <w:rsid w:val="00460817"/>
    <w:rsid w:val="0046105F"/>
    <w:rsid w:val="004627E2"/>
    <w:rsid w:val="004645ED"/>
    <w:rsid w:val="00467510"/>
    <w:rsid w:val="004750EB"/>
    <w:rsid w:val="00475D26"/>
    <w:rsid w:val="00477459"/>
    <w:rsid w:val="00480AD0"/>
    <w:rsid w:val="004A58A3"/>
    <w:rsid w:val="004A770A"/>
    <w:rsid w:val="004B4FB7"/>
    <w:rsid w:val="004C0385"/>
    <w:rsid w:val="004C0D11"/>
    <w:rsid w:val="004C2998"/>
    <w:rsid w:val="004C2AAF"/>
    <w:rsid w:val="004C2F7A"/>
    <w:rsid w:val="004C3BCB"/>
    <w:rsid w:val="004C469C"/>
    <w:rsid w:val="004C7A6B"/>
    <w:rsid w:val="004C7D5E"/>
    <w:rsid w:val="004D0D22"/>
    <w:rsid w:val="004D143D"/>
    <w:rsid w:val="004D61CF"/>
    <w:rsid w:val="004D741A"/>
    <w:rsid w:val="004F4C9C"/>
    <w:rsid w:val="004F607C"/>
    <w:rsid w:val="00504B21"/>
    <w:rsid w:val="00511299"/>
    <w:rsid w:val="005166C3"/>
    <w:rsid w:val="00521380"/>
    <w:rsid w:val="005276B6"/>
    <w:rsid w:val="00530686"/>
    <w:rsid w:val="005313A1"/>
    <w:rsid w:val="00542DD4"/>
    <w:rsid w:val="005501C5"/>
    <w:rsid w:val="00554F26"/>
    <w:rsid w:val="00560422"/>
    <w:rsid w:val="0056085A"/>
    <w:rsid w:val="00564CF9"/>
    <w:rsid w:val="005749D3"/>
    <w:rsid w:val="005761C3"/>
    <w:rsid w:val="00580A4D"/>
    <w:rsid w:val="0058126C"/>
    <w:rsid w:val="00582F17"/>
    <w:rsid w:val="005901F7"/>
    <w:rsid w:val="00591260"/>
    <w:rsid w:val="005B49C8"/>
    <w:rsid w:val="005C0627"/>
    <w:rsid w:val="005C2ADE"/>
    <w:rsid w:val="005C3FAA"/>
    <w:rsid w:val="005D2B2D"/>
    <w:rsid w:val="005D4F78"/>
    <w:rsid w:val="005E6055"/>
    <w:rsid w:val="005E7AC1"/>
    <w:rsid w:val="005F1D6F"/>
    <w:rsid w:val="005F3AC2"/>
    <w:rsid w:val="005F5595"/>
    <w:rsid w:val="005F640D"/>
    <w:rsid w:val="005F6F9F"/>
    <w:rsid w:val="006003F2"/>
    <w:rsid w:val="006032EB"/>
    <w:rsid w:val="0060658C"/>
    <w:rsid w:val="006072D1"/>
    <w:rsid w:val="006138CF"/>
    <w:rsid w:val="00613907"/>
    <w:rsid w:val="00622EEA"/>
    <w:rsid w:val="00641291"/>
    <w:rsid w:val="0064524D"/>
    <w:rsid w:val="00646EE0"/>
    <w:rsid w:val="00655712"/>
    <w:rsid w:val="00657062"/>
    <w:rsid w:val="006654EC"/>
    <w:rsid w:val="00666E2D"/>
    <w:rsid w:val="006671D0"/>
    <w:rsid w:val="00670680"/>
    <w:rsid w:val="00673073"/>
    <w:rsid w:val="00673FCC"/>
    <w:rsid w:val="00674319"/>
    <w:rsid w:val="00681A4D"/>
    <w:rsid w:val="00683FAA"/>
    <w:rsid w:val="0069508C"/>
    <w:rsid w:val="006B2640"/>
    <w:rsid w:val="006C1A4B"/>
    <w:rsid w:val="006C20D9"/>
    <w:rsid w:val="006C464A"/>
    <w:rsid w:val="006C4AF5"/>
    <w:rsid w:val="006D4A16"/>
    <w:rsid w:val="006D7100"/>
    <w:rsid w:val="006E003D"/>
    <w:rsid w:val="006E149F"/>
    <w:rsid w:val="006E5549"/>
    <w:rsid w:val="006E6A46"/>
    <w:rsid w:val="006E7034"/>
    <w:rsid w:val="006F11C2"/>
    <w:rsid w:val="006F154E"/>
    <w:rsid w:val="006F2311"/>
    <w:rsid w:val="006F610F"/>
    <w:rsid w:val="00701275"/>
    <w:rsid w:val="00711096"/>
    <w:rsid w:val="00713743"/>
    <w:rsid w:val="007152DC"/>
    <w:rsid w:val="0071598E"/>
    <w:rsid w:val="00716C66"/>
    <w:rsid w:val="00731771"/>
    <w:rsid w:val="00732071"/>
    <w:rsid w:val="00733142"/>
    <w:rsid w:val="007332DD"/>
    <w:rsid w:val="00742388"/>
    <w:rsid w:val="00742EA2"/>
    <w:rsid w:val="00744253"/>
    <w:rsid w:val="00745363"/>
    <w:rsid w:val="00745619"/>
    <w:rsid w:val="00752BD0"/>
    <w:rsid w:val="0075352C"/>
    <w:rsid w:val="00756415"/>
    <w:rsid w:val="00761EB6"/>
    <w:rsid w:val="00764852"/>
    <w:rsid w:val="00766546"/>
    <w:rsid w:val="00776F4D"/>
    <w:rsid w:val="00777128"/>
    <w:rsid w:val="00782756"/>
    <w:rsid w:val="00782B68"/>
    <w:rsid w:val="00786819"/>
    <w:rsid w:val="00791235"/>
    <w:rsid w:val="0079140F"/>
    <w:rsid w:val="007A12A6"/>
    <w:rsid w:val="007A2285"/>
    <w:rsid w:val="007A6341"/>
    <w:rsid w:val="007A67D4"/>
    <w:rsid w:val="007A7AB7"/>
    <w:rsid w:val="007A7FF4"/>
    <w:rsid w:val="007B1645"/>
    <w:rsid w:val="007B34D4"/>
    <w:rsid w:val="007C175F"/>
    <w:rsid w:val="007D52BA"/>
    <w:rsid w:val="007E4F36"/>
    <w:rsid w:val="007E7528"/>
    <w:rsid w:val="007F0AE0"/>
    <w:rsid w:val="007F256F"/>
    <w:rsid w:val="007F4322"/>
    <w:rsid w:val="007F6187"/>
    <w:rsid w:val="00800467"/>
    <w:rsid w:val="00800475"/>
    <w:rsid w:val="00801205"/>
    <w:rsid w:val="00802B33"/>
    <w:rsid w:val="0080727E"/>
    <w:rsid w:val="008115C3"/>
    <w:rsid w:val="00812E4D"/>
    <w:rsid w:val="008131D5"/>
    <w:rsid w:val="00822B83"/>
    <w:rsid w:val="00825913"/>
    <w:rsid w:val="008310A9"/>
    <w:rsid w:val="00831E75"/>
    <w:rsid w:val="008410E1"/>
    <w:rsid w:val="0084644A"/>
    <w:rsid w:val="00860DB9"/>
    <w:rsid w:val="00861EC3"/>
    <w:rsid w:val="0086696B"/>
    <w:rsid w:val="00872BD8"/>
    <w:rsid w:val="00877FED"/>
    <w:rsid w:val="008808F6"/>
    <w:rsid w:val="0088145F"/>
    <w:rsid w:val="00882771"/>
    <w:rsid w:val="0089125D"/>
    <w:rsid w:val="008A51F3"/>
    <w:rsid w:val="008A73CD"/>
    <w:rsid w:val="008C04F6"/>
    <w:rsid w:val="008C17FC"/>
    <w:rsid w:val="008C5830"/>
    <w:rsid w:val="008C6012"/>
    <w:rsid w:val="008C707E"/>
    <w:rsid w:val="008C70A7"/>
    <w:rsid w:val="008C7237"/>
    <w:rsid w:val="008D0D10"/>
    <w:rsid w:val="008D14BC"/>
    <w:rsid w:val="008E219D"/>
    <w:rsid w:val="008E5913"/>
    <w:rsid w:val="0090127F"/>
    <w:rsid w:val="00906594"/>
    <w:rsid w:val="00911081"/>
    <w:rsid w:val="00915CD1"/>
    <w:rsid w:val="00915FEA"/>
    <w:rsid w:val="00916EED"/>
    <w:rsid w:val="00923C3F"/>
    <w:rsid w:val="0093032B"/>
    <w:rsid w:val="0093158F"/>
    <w:rsid w:val="00934288"/>
    <w:rsid w:val="00940F46"/>
    <w:rsid w:val="00941510"/>
    <w:rsid w:val="009430AD"/>
    <w:rsid w:val="00950BDB"/>
    <w:rsid w:val="00952861"/>
    <w:rsid w:val="009540D9"/>
    <w:rsid w:val="00954E29"/>
    <w:rsid w:val="0096479C"/>
    <w:rsid w:val="00964E84"/>
    <w:rsid w:val="009671C3"/>
    <w:rsid w:val="009715C3"/>
    <w:rsid w:val="00971ED9"/>
    <w:rsid w:val="00973B18"/>
    <w:rsid w:val="0097539B"/>
    <w:rsid w:val="00984C31"/>
    <w:rsid w:val="00984FF4"/>
    <w:rsid w:val="0099266E"/>
    <w:rsid w:val="0099433D"/>
    <w:rsid w:val="009945E9"/>
    <w:rsid w:val="009A2677"/>
    <w:rsid w:val="009B0E6C"/>
    <w:rsid w:val="009B4C95"/>
    <w:rsid w:val="009B7DCC"/>
    <w:rsid w:val="009C04A3"/>
    <w:rsid w:val="009C327F"/>
    <w:rsid w:val="009C6B2C"/>
    <w:rsid w:val="009D3E48"/>
    <w:rsid w:val="009D5EAC"/>
    <w:rsid w:val="009D6A0E"/>
    <w:rsid w:val="009F3A29"/>
    <w:rsid w:val="009F663C"/>
    <w:rsid w:val="00A03474"/>
    <w:rsid w:val="00A068E5"/>
    <w:rsid w:val="00A16516"/>
    <w:rsid w:val="00A228A7"/>
    <w:rsid w:val="00A25750"/>
    <w:rsid w:val="00A25C27"/>
    <w:rsid w:val="00A26452"/>
    <w:rsid w:val="00A27AB0"/>
    <w:rsid w:val="00A313C4"/>
    <w:rsid w:val="00A31EC3"/>
    <w:rsid w:val="00A35A9A"/>
    <w:rsid w:val="00A37DC6"/>
    <w:rsid w:val="00A42C36"/>
    <w:rsid w:val="00A43699"/>
    <w:rsid w:val="00A45FC5"/>
    <w:rsid w:val="00A50CE5"/>
    <w:rsid w:val="00A52A33"/>
    <w:rsid w:val="00A57B08"/>
    <w:rsid w:val="00A629B6"/>
    <w:rsid w:val="00A64E41"/>
    <w:rsid w:val="00A65088"/>
    <w:rsid w:val="00A83585"/>
    <w:rsid w:val="00A86630"/>
    <w:rsid w:val="00A9304E"/>
    <w:rsid w:val="00A97CB2"/>
    <w:rsid w:val="00AB0ED0"/>
    <w:rsid w:val="00AB28C5"/>
    <w:rsid w:val="00AB2BEB"/>
    <w:rsid w:val="00AB4D99"/>
    <w:rsid w:val="00AB71C0"/>
    <w:rsid w:val="00AB77C8"/>
    <w:rsid w:val="00AC1737"/>
    <w:rsid w:val="00AC393A"/>
    <w:rsid w:val="00AC43FA"/>
    <w:rsid w:val="00AC5594"/>
    <w:rsid w:val="00AC616F"/>
    <w:rsid w:val="00AD452F"/>
    <w:rsid w:val="00AF4658"/>
    <w:rsid w:val="00AF6DB9"/>
    <w:rsid w:val="00B02ED8"/>
    <w:rsid w:val="00B0382C"/>
    <w:rsid w:val="00B06402"/>
    <w:rsid w:val="00B06AA8"/>
    <w:rsid w:val="00B12469"/>
    <w:rsid w:val="00B12A6A"/>
    <w:rsid w:val="00B1609E"/>
    <w:rsid w:val="00B16E09"/>
    <w:rsid w:val="00B17275"/>
    <w:rsid w:val="00B21D45"/>
    <w:rsid w:val="00B34189"/>
    <w:rsid w:val="00B35CB1"/>
    <w:rsid w:val="00B37004"/>
    <w:rsid w:val="00B42CB1"/>
    <w:rsid w:val="00B44F9D"/>
    <w:rsid w:val="00B550BE"/>
    <w:rsid w:val="00B57D8E"/>
    <w:rsid w:val="00B6451D"/>
    <w:rsid w:val="00B65669"/>
    <w:rsid w:val="00B706AC"/>
    <w:rsid w:val="00B75496"/>
    <w:rsid w:val="00B81A6B"/>
    <w:rsid w:val="00B86992"/>
    <w:rsid w:val="00B879D8"/>
    <w:rsid w:val="00B90FEA"/>
    <w:rsid w:val="00B95471"/>
    <w:rsid w:val="00B95C83"/>
    <w:rsid w:val="00BA0376"/>
    <w:rsid w:val="00BA158D"/>
    <w:rsid w:val="00BA312B"/>
    <w:rsid w:val="00BA73FC"/>
    <w:rsid w:val="00BB1CC7"/>
    <w:rsid w:val="00BB1D12"/>
    <w:rsid w:val="00BB53AF"/>
    <w:rsid w:val="00BB5A34"/>
    <w:rsid w:val="00BB5D5D"/>
    <w:rsid w:val="00BB6244"/>
    <w:rsid w:val="00BB6BC9"/>
    <w:rsid w:val="00BC1F66"/>
    <w:rsid w:val="00BC683B"/>
    <w:rsid w:val="00BD0F56"/>
    <w:rsid w:val="00BD4D62"/>
    <w:rsid w:val="00BE1D12"/>
    <w:rsid w:val="00BE32A6"/>
    <w:rsid w:val="00BE514D"/>
    <w:rsid w:val="00BE57CE"/>
    <w:rsid w:val="00BF3C14"/>
    <w:rsid w:val="00BF65B5"/>
    <w:rsid w:val="00C01C63"/>
    <w:rsid w:val="00C05782"/>
    <w:rsid w:val="00C12F9E"/>
    <w:rsid w:val="00C15908"/>
    <w:rsid w:val="00C164BC"/>
    <w:rsid w:val="00C25DCB"/>
    <w:rsid w:val="00C31F5E"/>
    <w:rsid w:val="00C34991"/>
    <w:rsid w:val="00C4189A"/>
    <w:rsid w:val="00C50859"/>
    <w:rsid w:val="00C5483D"/>
    <w:rsid w:val="00C57997"/>
    <w:rsid w:val="00C6069B"/>
    <w:rsid w:val="00C626DA"/>
    <w:rsid w:val="00C6280D"/>
    <w:rsid w:val="00C647CA"/>
    <w:rsid w:val="00C66862"/>
    <w:rsid w:val="00C75250"/>
    <w:rsid w:val="00C76C98"/>
    <w:rsid w:val="00C77AB5"/>
    <w:rsid w:val="00C80CD0"/>
    <w:rsid w:val="00C81DD5"/>
    <w:rsid w:val="00C82013"/>
    <w:rsid w:val="00C84FAE"/>
    <w:rsid w:val="00C85D04"/>
    <w:rsid w:val="00C90A0E"/>
    <w:rsid w:val="00CA53CE"/>
    <w:rsid w:val="00CB6268"/>
    <w:rsid w:val="00CC5AD7"/>
    <w:rsid w:val="00CC77C8"/>
    <w:rsid w:val="00CD3C9B"/>
    <w:rsid w:val="00CE3899"/>
    <w:rsid w:val="00CE4D56"/>
    <w:rsid w:val="00CF2735"/>
    <w:rsid w:val="00CF4953"/>
    <w:rsid w:val="00D05704"/>
    <w:rsid w:val="00D103BE"/>
    <w:rsid w:val="00D13A1A"/>
    <w:rsid w:val="00D17E14"/>
    <w:rsid w:val="00D2139D"/>
    <w:rsid w:val="00D21637"/>
    <w:rsid w:val="00D23167"/>
    <w:rsid w:val="00D26648"/>
    <w:rsid w:val="00D31184"/>
    <w:rsid w:val="00D33DA9"/>
    <w:rsid w:val="00D34563"/>
    <w:rsid w:val="00D45FA6"/>
    <w:rsid w:val="00D470B3"/>
    <w:rsid w:val="00D56997"/>
    <w:rsid w:val="00D60734"/>
    <w:rsid w:val="00D61496"/>
    <w:rsid w:val="00D61511"/>
    <w:rsid w:val="00D623A9"/>
    <w:rsid w:val="00D707E0"/>
    <w:rsid w:val="00D70BF3"/>
    <w:rsid w:val="00D741CB"/>
    <w:rsid w:val="00D750DA"/>
    <w:rsid w:val="00D80357"/>
    <w:rsid w:val="00D83D50"/>
    <w:rsid w:val="00D86053"/>
    <w:rsid w:val="00D905F2"/>
    <w:rsid w:val="00D90A48"/>
    <w:rsid w:val="00D9562E"/>
    <w:rsid w:val="00DA56A8"/>
    <w:rsid w:val="00DB082B"/>
    <w:rsid w:val="00DB1BD7"/>
    <w:rsid w:val="00DB5D5F"/>
    <w:rsid w:val="00DC052D"/>
    <w:rsid w:val="00DC17DA"/>
    <w:rsid w:val="00DC6D8C"/>
    <w:rsid w:val="00DD3970"/>
    <w:rsid w:val="00DD597B"/>
    <w:rsid w:val="00DD77C9"/>
    <w:rsid w:val="00DE0B83"/>
    <w:rsid w:val="00DE27C6"/>
    <w:rsid w:val="00DE3ADD"/>
    <w:rsid w:val="00DF5050"/>
    <w:rsid w:val="00DF5847"/>
    <w:rsid w:val="00E1410D"/>
    <w:rsid w:val="00E1416E"/>
    <w:rsid w:val="00E15833"/>
    <w:rsid w:val="00E15C38"/>
    <w:rsid w:val="00E21608"/>
    <w:rsid w:val="00E2550A"/>
    <w:rsid w:val="00E26A4B"/>
    <w:rsid w:val="00E32235"/>
    <w:rsid w:val="00E369F1"/>
    <w:rsid w:val="00E51DA1"/>
    <w:rsid w:val="00E52FC3"/>
    <w:rsid w:val="00E57CEE"/>
    <w:rsid w:val="00E67084"/>
    <w:rsid w:val="00E67FB8"/>
    <w:rsid w:val="00E73F72"/>
    <w:rsid w:val="00E76C5F"/>
    <w:rsid w:val="00E80575"/>
    <w:rsid w:val="00E806AB"/>
    <w:rsid w:val="00E87049"/>
    <w:rsid w:val="00E8704F"/>
    <w:rsid w:val="00E92448"/>
    <w:rsid w:val="00E957F2"/>
    <w:rsid w:val="00E97C33"/>
    <w:rsid w:val="00EA4F64"/>
    <w:rsid w:val="00EA585C"/>
    <w:rsid w:val="00EA7CBD"/>
    <w:rsid w:val="00EB2C11"/>
    <w:rsid w:val="00EC02D7"/>
    <w:rsid w:val="00EC0F17"/>
    <w:rsid w:val="00EC1B3A"/>
    <w:rsid w:val="00ED07E6"/>
    <w:rsid w:val="00ED583D"/>
    <w:rsid w:val="00ED6118"/>
    <w:rsid w:val="00EE1A46"/>
    <w:rsid w:val="00EE6E57"/>
    <w:rsid w:val="00EF1E60"/>
    <w:rsid w:val="00EF50C6"/>
    <w:rsid w:val="00EF5AFA"/>
    <w:rsid w:val="00F038EB"/>
    <w:rsid w:val="00F039D5"/>
    <w:rsid w:val="00F12AA0"/>
    <w:rsid w:val="00F2487C"/>
    <w:rsid w:val="00F2502E"/>
    <w:rsid w:val="00F26076"/>
    <w:rsid w:val="00F27FAE"/>
    <w:rsid w:val="00F3597E"/>
    <w:rsid w:val="00F37C34"/>
    <w:rsid w:val="00F41A98"/>
    <w:rsid w:val="00F42772"/>
    <w:rsid w:val="00F454B9"/>
    <w:rsid w:val="00F51731"/>
    <w:rsid w:val="00F5189B"/>
    <w:rsid w:val="00F56F41"/>
    <w:rsid w:val="00F57096"/>
    <w:rsid w:val="00F62364"/>
    <w:rsid w:val="00F7042E"/>
    <w:rsid w:val="00F70D67"/>
    <w:rsid w:val="00F720CC"/>
    <w:rsid w:val="00F84B97"/>
    <w:rsid w:val="00F86FE7"/>
    <w:rsid w:val="00F8757A"/>
    <w:rsid w:val="00F9000E"/>
    <w:rsid w:val="00F914B0"/>
    <w:rsid w:val="00F941EF"/>
    <w:rsid w:val="00F95353"/>
    <w:rsid w:val="00F9720A"/>
    <w:rsid w:val="00FA085E"/>
    <w:rsid w:val="00FA4C15"/>
    <w:rsid w:val="00FA5D75"/>
    <w:rsid w:val="00FA60F4"/>
    <w:rsid w:val="00FB12FA"/>
    <w:rsid w:val="00FB3B59"/>
    <w:rsid w:val="00FB5280"/>
    <w:rsid w:val="00FC2D76"/>
    <w:rsid w:val="00FC4F28"/>
    <w:rsid w:val="00FC70BC"/>
    <w:rsid w:val="00FC7CD9"/>
    <w:rsid w:val="00FE058E"/>
    <w:rsid w:val="00FE344B"/>
    <w:rsid w:val="00FE664E"/>
    <w:rsid w:val="00FF5BD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CB3A127-0370-4FF2-B2BA-69E6165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AE6"/>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5761C3"/>
    <w:pPr>
      <w:spacing w:after="0" w:line="240" w:lineRule="auto"/>
    </w:pPr>
    <w:rPr>
      <w:rFonts w:ascii="Times New Roman" w:eastAsia="Times New Roman" w:hAnsi="Times New Roman"/>
      <w:sz w:val="20"/>
      <w:szCs w:val="20"/>
      <w:lang w:val="en-US"/>
    </w:rPr>
  </w:style>
  <w:style w:type="character" w:customStyle="1" w:styleId="TextonotapieCar">
    <w:name w:val="Texto nota pie Car"/>
    <w:basedOn w:val="Fuentedeprrafopredeter"/>
    <w:link w:val="Textonotapie"/>
    <w:uiPriority w:val="99"/>
    <w:semiHidden/>
    <w:locked/>
    <w:rsid w:val="005761C3"/>
    <w:rPr>
      <w:rFonts w:ascii="Times New Roman" w:hAnsi="Times New Roman" w:cs="Times New Roman"/>
      <w:sz w:val="20"/>
      <w:szCs w:val="20"/>
      <w:lang w:val="en-US"/>
    </w:rPr>
  </w:style>
  <w:style w:type="paragraph" w:styleId="Encabezado">
    <w:name w:val="header"/>
    <w:basedOn w:val="Normal"/>
    <w:link w:val="EncabezadoCar"/>
    <w:uiPriority w:val="99"/>
    <w:rsid w:val="005761C3"/>
    <w:pPr>
      <w:tabs>
        <w:tab w:val="center" w:pos="4252"/>
        <w:tab w:val="right" w:pos="8504"/>
      </w:tabs>
    </w:pPr>
  </w:style>
  <w:style w:type="character" w:customStyle="1" w:styleId="EncabezadoCar">
    <w:name w:val="Encabezado Car"/>
    <w:basedOn w:val="Fuentedeprrafopredeter"/>
    <w:link w:val="Encabezado"/>
    <w:uiPriority w:val="99"/>
    <w:locked/>
    <w:rsid w:val="005761C3"/>
    <w:rPr>
      <w:rFonts w:ascii="Calibri" w:eastAsia="Times New Roman" w:hAnsi="Calibri" w:cs="Times New Roman"/>
    </w:rPr>
  </w:style>
  <w:style w:type="paragraph" w:styleId="Piedepgina">
    <w:name w:val="footer"/>
    <w:basedOn w:val="Normal"/>
    <w:link w:val="PiedepginaCar"/>
    <w:uiPriority w:val="99"/>
    <w:rsid w:val="005761C3"/>
    <w:pPr>
      <w:tabs>
        <w:tab w:val="center" w:pos="4252"/>
        <w:tab w:val="right" w:pos="8504"/>
      </w:tabs>
    </w:pPr>
  </w:style>
  <w:style w:type="character" w:customStyle="1" w:styleId="PiedepginaCar">
    <w:name w:val="Pie de página Car"/>
    <w:basedOn w:val="Fuentedeprrafopredeter"/>
    <w:link w:val="Piedepgina"/>
    <w:uiPriority w:val="99"/>
    <w:locked/>
    <w:rsid w:val="005761C3"/>
    <w:rPr>
      <w:rFonts w:ascii="Calibri" w:eastAsia="Times New Roman" w:hAnsi="Calibri" w:cs="Times New Roman"/>
    </w:rPr>
  </w:style>
  <w:style w:type="paragraph" w:styleId="Textonotaalfinal">
    <w:name w:val="endnote text"/>
    <w:basedOn w:val="Normal"/>
    <w:link w:val="TextonotaalfinalCar"/>
    <w:uiPriority w:val="99"/>
    <w:semiHidden/>
    <w:rsid w:val="005761C3"/>
    <w:rPr>
      <w:sz w:val="20"/>
      <w:szCs w:val="20"/>
    </w:rPr>
  </w:style>
  <w:style w:type="character" w:customStyle="1" w:styleId="TextonotaalfinalCar">
    <w:name w:val="Texto nota al final Car"/>
    <w:basedOn w:val="Fuentedeprrafopredeter"/>
    <w:link w:val="Textonotaalfinal"/>
    <w:uiPriority w:val="99"/>
    <w:semiHidden/>
    <w:locked/>
    <w:rsid w:val="005761C3"/>
    <w:rPr>
      <w:rFonts w:ascii="Calibri" w:eastAsia="Times New Roman" w:hAnsi="Calibri" w:cs="Times New Roman"/>
      <w:sz w:val="20"/>
      <w:szCs w:val="20"/>
    </w:rPr>
  </w:style>
  <w:style w:type="paragraph" w:styleId="Lista">
    <w:name w:val="List"/>
    <w:basedOn w:val="Normal"/>
    <w:uiPriority w:val="99"/>
    <w:semiHidden/>
    <w:rsid w:val="005761C3"/>
    <w:pPr>
      <w:spacing w:after="0" w:line="240" w:lineRule="auto"/>
      <w:ind w:left="283" w:hanging="283"/>
    </w:pPr>
    <w:rPr>
      <w:rFonts w:ascii="Times New Roman" w:eastAsia="Times New Roman" w:hAnsi="Times New Roman"/>
      <w:sz w:val="20"/>
      <w:szCs w:val="20"/>
      <w:lang w:val="en-US"/>
    </w:rPr>
  </w:style>
  <w:style w:type="paragraph" w:customStyle="1" w:styleId="Prrafodelista1">
    <w:name w:val="Párrafo de lista1"/>
    <w:basedOn w:val="Normal"/>
    <w:uiPriority w:val="99"/>
    <w:rsid w:val="005761C3"/>
    <w:pPr>
      <w:ind w:left="720"/>
    </w:pPr>
    <w:rPr>
      <w:rFonts w:eastAsia="Times New Roman" w:cs="Calibri"/>
    </w:rPr>
  </w:style>
  <w:style w:type="paragraph" w:customStyle="1" w:styleId="xl1">
    <w:name w:val="xl1"/>
    <w:basedOn w:val="Normal"/>
    <w:uiPriority w:val="99"/>
    <w:rsid w:val="005761C3"/>
    <w:pPr>
      <w:spacing w:after="240" w:line="240" w:lineRule="auto"/>
      <w:ind w:left="300" w:right="75" w:hanging="225"/>
      <w:jc w:val="both"/>
    </w:pPr>
    <w:rPr>
      <w:rFonts w:ascii="Times New Roman" w:eastAsia="Times New Roman" w:hAnsi="Times New Roman"/>
      <w:sz w:val="24"/>
      <w:szCs w:val="24"/>
      <w:lang w:eastAsia="es-ES"/>
    </w:rPr>
  </w:style>
  <w:style w:type="paragraph" w:customStyle="1" w:styleId="xl2">
    <w:name w:val="xl2"/>
    <w:basedOn w:val="Normal"/>
    <w:uiPriority w:val="99"/>
    <w:rsid w:val="005761C3"/>
    <w:pPr>
      <w:spacing w:after="240" w:line="240" w:lineRule="auto"/>
      <w:ind w:left="525" w:right="75" w:hanging="225"/>
      <w:jc w:val="both"/>
    </w:pPr>
    <w:rPr>
      <w:rFonts w:ascii="Times New Roman" w:eastAsia="Times New Roman" w:hAnsi="Times New Roman"/>
      <w:sz w:val="24"/>
      <w:szCs w:val="24"/>
      <w:lang w:eastAsia="es-ES"/>
    </w:rPr>
  </w:style>
  <w:style w:type="character" w:styleId="Refdenotaalpie">
    <w:name w:val="footnote reference"/>
    <w:basedOn w:val="Fuentedeprrafopredeter"/>
    <w:uiPriority w:val="99"/>
    <w:semiHidden/>
    <w:rsid w:val="005761C3"/>
    <w:rPr>
      <w:rFonts w:cs="Times New Roman"/>
      <w:vertAlign w:val="superscript"/>
    </w:rPr>
  </w:style>
  <w:style w:type="character" w:styleId="Refdenotaalfinal">
    <w:name w:val="endnote reference"/>
    <w:basedOn w:val="Fuentedeprrafopredeter"/>
    <w:uiPriority w:val="99"/>
    <w:semiHidden/>
    <w:rsid w:val="005761C3"/>
    <w:rPr>
      <w:rFonts w:cs="Times New Roman"/>
      <w:vertAlign w:val="superscript"/>
    </w:rPr>
  </w:style>
  <w:style w:type="table" w:styleId="Tablaconcuadrcula">
    <w:name w:val="Table Grid"/>
    <w:basedOn w:val="Tablanormal"/>
    <w:uiPriority w:val="99"/>
    <w:rsid w:val="005761C3"/>
    <w:rPr>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984FF4"/>
    <w:pPr>
      <w:ind w:left="720"/>
      <w:contextualSpacing/>
    </w:pPr>
  </w:style>
  <w:style w:type="paragraph" w:styleId="Textodeglobo">
    <w:name w:val="Balloon Text"/>
    <w:basedOn w:val="Normal"/>
    <w:link w:val="TextodegloboCar"/>
    <w:uiPriority w:val="99"/>
    <w:semiHidden/>
    <w:rsid w:val="003111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111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896">
      <w:marLeft w:val="0"/>
      <w:marRight w:val="0"/>
      <w:marTop w:val="0"/>
      <w:marBottom w:val="0"/>
      <w:divBdr>
        <w:top w:val="none" w:sz="0" w:space="0" w:color="auto"/>
        <w:left w:val="none" w:sz="0" w:space="0" w:color="auto"/>
        <w:bottom w:val="none" w:sz="0" w:space="0" w:color="auto"/>
        <w:right w:val="none" w:sz="0" w:space="0" w:color="auto"/>
      </w:divBdr>
    </w:div>
    <w:div w:id="133714897">
      <w:marLeft w:val="0"/>
      <w:marRight w:val="0"/>
      <w:marTop w:val="0"/>
      <w:marBottom w:val="0"/>
      <w:divBdr>
        <w:top w:val="none" w:sz="0" w:space="0" w:color="auto"/>
        <w:left w:val="none" w:sz="0" w:space="0" w:color="auto"/>
        <w:bottom w:val="none" w:sz="0" w:space="0" w:color="auto"/>
        <w:right w:val="none" w:sz="0" w:space="0" w:color="auto"/>
      </w:divBdr>
    </w:div>
    <w:div w:id="133714898">
      <w:marLeft w:val="0"/>
      <w:marRight w:val="0"/>
      <w:marTop w:val="0"/>
      <w:marBottom w:val="0"/>
      <w:divBdr>
        <w:top w:val="none" w:sz="0" w:space="0" w:color="auto"/>
        <w:left w:val="none" w:sz="0" w:space="0" w:color="auto"/>
        <w:bottom w:val="none" w:sz="0" w:space="0" w:color="auto"/>
        <w:right w:val="none" w:sz="0" w:space="0" w:color="auto"/>
      </w:divBdr>
    </w:div>
    <w:div w:id="133714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851B-A598-49D7-A56C-A7C01F5C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5613</Words>
  <Characters>30875</Characters>
  <Application>Microsoft Office Word</Application>
  <DocSecurity>4</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 Alberto Vizuete Cano</dc:creator>
  <cp:lastModifiedBy>TUDELA GARCIA, ANA MARIA</cp:lastModifiedBy>
  <cp:revision>2</cp:revision>
  <cp:lastPrinted>2016-10-27T12:40:00Z</cp:lastPrinted>
  <dcterms:created xsi:type="dcterms:W3CDTF">2016-11-21T12:45:00Z</dcterms:created>
  <dcterms:modified xsi:type="dcterms:W3CDTF">2016-11-21T12:45:00Z</dcterms:modified>
</cp:coreProperties>
</file>