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E4" w:rsidRPr="00634BBC" w:rsidRDefault="00813EE4" w:rsidP="00813EE4">
      <w:pPr>
        <w:pStyle w:val="Ttulo2"/>
        <w:rPr>
          <w:rFonts w:eastAsiaTheme="minorHAnsi"/>
        </w:rPr>
      </w:pPr>
      <w:bookmarkStart w:id="0" w:name="_Toc532816930"/>
      <w:bookmarkStart w:id="1" w:name="_GoBack"/>
      <w:r w:rsidRPr="00634BBC">
        <w:rPr>
          <w:rFonts w:eastAsiaTheme="minorHAnsi"/>
        </w:rPr>
        <w:t>Modelo 3. Requerimiento para subsanación de solicitud</w:t>
      </w:r>
      <w:bookmarkEnd w:id="1"/>
      <w:r w:rsidRPr="00634BBC">
        <w:rPr>
          <w:rFonts w:eastAsiaTheme="minorHAnsi"/>
        </w:rPr>
        <w:t>.</w:t>
      </w:r>
      <w:bookmarkEnd w:id="0"/>
    </w:p>
    <w:p w:rsidR="00813EE4" w:rsidRPr="00634BBC" w:rsidRDefault="00813EE4" w:rsidP="00813EE4">
      <w:pPr>
        <w:spacing w:before="120" w:after="120"/>
        <w:jc w:val="both"/>
        <w:rPr>
          <w:sz w:val="22"/>
          <w:szCs w:val="22"/>
        </w:rPr>
      </w:pPr>
    </w:p>
    <w:p w:rsidR="00813EE4" w:rsidRPr="00634BBC" w:rsidRDefault="00813EE4" w:rsidP="00813EE4">
      <w:pPr>
        <w:spacing w:before="120" w:after="120"/>
        <w:jc w:val="both"/>
        <w:rPr>
          <w:sz w:val="22"/>
          <w:szCs w:val="22"/>
        </w:rPr>
      </w:pPr>
    </w:p>
    <w:p w:rsidR="00813EE4" w:rsidRPr="00634BBC" w:rsidRDefault="00813EE4" w:rsidP="00813EE4">
      <w:pPr>
        <w:pStyle w:val="Prrafodelista"/>
        <w:numPr>
          <w:ilvl w:val="0"/>
          <w:numId w:val="1"/>
        </w:numPr>
        <w:spacing w:before="120" w:after="120"/>
        <w:jc w:val="center"/>
        <w:rPr>
          <w:color w:val="002060"/>
          <w:sz w:val="22"/>
          <w:szCs w:val="22"/>
        </w:rPr>
      </w:pPr>
      <w:r w:rsidRPr="00634BBC">
        <w:rPr>
          <w:color w:val="002060"/>
          <w:sz w:val="22"/>
          <w:szCs w:val="22"/>
        </w:rPr>
        <w:t>OTPC u Órgano competente.-</w:t>
      </w:r>
    </w:p>
    <w:p w:rsidR="00813EE4" w:rsidRPr="00634BBC" w:rsidRDefault="00813EE4" w:rsidP="00813EE4">
      <w:pPr>
        <w:spacing w:before="120" w:after="120"/>
        <w:jc w:val="both"/>
        <w:rPr>
          <w:rFonts w:eastAsiaTheme="minorHAnsi" w:cs="Calibri"/>
          <w:sz w:val="22"/>
          <w:szCs w:val="22"/>
        </w:rPr>
      </w:pPr>
    </w:p>
    <w:p w:rsidR="00813EE4" w:rsidRPr="00634BBC" w:rsidRDefault="00813EE4" w:rsidP="00813EE4">
      <w:pPr>
        <w:spacing w:before="120" w:after="120"/>
        <w:jc w:val="both"/>
        <w:rPr>
          <w:rFonts w:eastAsiaTheme="minorHAnsi" w:cs="Calibri"/>
          <w:sz w:val="22"/>
          <w:szCs w:val="22"/>
        </w:rPr>
      </w:pPr>
    </w:p>
    <w:p w:rsidR="00813EE4" w:rsidRPr="00634BBC" w:rsidRDefault="00813EE4" w:rsidP="00813EE4">
      <w:pPr>
        <w:spacing w:before="120" w:after="120"/>
        <w:jc w:val="both"/>
        <w:rPr>
          <w:rFonts w:eastAsiaTheme="minorHAnsi" w:cs="Calibri"/>
          <w:sz w:val="22"/>
          <w:szCs w:val="22"/>
          <w:lang w:val="es-ES"/>
        </w:rPr>
      </w:pPr>
      <w:r w:rsidRPr="00634BBC">
        <w:rPr>
          <w:rFonts w:eastAsiaTheme="minorHAnsi" w:cs="Calibri"/>
          <w:sz w:val="22"/>
          <w:szCs w:val="22"/>
        </w:rPr>
        <w:t>Su solicitud de derecho de acceso a la información pública con número de registro…</w:t>
      </w:r>
      <w:r w:rsidRPr="00634BBC">
        <w:rPr>
          <w:rFonts w:eastAsiaTheme="minorHAnsi" w:cs="Calibri"/>
          <w:color w:val="00B0F0"/>
          <w:sz w:val="22"/>
          <w:szCs w:val="22"/>
        </w:rPr>
        <w:t xml:space="preserve">    </w:t>
      </w:r>
      <w:r w:rsidRPr="00634BBC">
        <w:rPr>
          <w:rFonts w:eastAsiaTheme="minorHAnsi" w:cs="Calibri"/>
          <w:sz w:val="22"/>
          <w:szCs w:val="22"/>
        </w:rPr>
        <w:t>, relativa a</w:t>
      </w:r>
      <w:proofErr w:type="gramStart"/>
      <w:r w:rsidRPr="00634BBC">
        <w:rPr>
          <w:rFonts w:eastAsiaTheme="minorHAnsi" w:cs="Calibri"/>
          <w:sz w:val="22"/>
          <w:szCs w:val="22"/>
        </w:rPr>
        <w:t>…</w:t>
      </w:r>
      <w:r w:rsidRPr="00634BBC">
        <w:rPr>
          <w:rFonts w:eastAsiaTheme="minorHAnsi" w:cs="Calibri"/>
          <w:color w:val="00B0F0"/>
          <w:sz w:val="22"/>
          <w:szCs w:val="22"/>
        </w:rPr>
        <w:t>………….…</w:t>
      </w:r>
      <w:proofErr w:type="gramEnd"/>
      <w:r w:rsidRPr="00634BBC">
        <w:rPr>
          <w:rFonts w:eastAsiaTheme="minorHAnsi" w:cs="Calibri"/>
          <w:sz w:val="22"/>
          <w:szCs w:val="22"/>
        </w:rPr>
        <w:t xml:space="preserve"> </w:t>
      </w:r>
      <w:r w:rsidRPr="00634BBC">
        <w:rPr>
          <w:rFonts w:eastAsiaTheme="minorHAnsi" w:cs="Calibri"/>
          <w:color w:val="0070C0"/>
          <w:sz w:val="22"/>
          <w:szCs w:val="22"/>
        </w:rPr>
        <w:t>(Breve descripción del asunto)</w:t>
      </w:r>
      <w:r w:rsidRPr="00634BBC">
        <w:rPr>
          <w:rFonts w:eastAsiaTheme="minorHAnsi" w:cs="Calibri"/>
          <w:sz w:val="22"/>
          <w:szCs w:val="22"/>
        </w:rPr>
        <w:t xml:space="preserve">, ha tenido entrada en el registro electrónico de la Administración de la Comunidad Autónoma de la Región de Murcia con fecha </w:t>
      </w:r>
      <w:r w:rsidRPr="00634BBC">
        <w:rPr>
          <w:rFonts w:eastAsiaTheme="minorHAnsi" w:cs="Calibri"/>
          <w:color w:val="00B0F0"/>
          <w:sz w:val="22"/>
          <w:szCs w:val="22"/>
        </w:rPr>
        <w:t>…………,</w:t>
      </w:r>
      <w:r w:rsidRPr="00634BBC">
        <w:rPr>
          <w:rFonts w:eastAsiaTheme="minorHAnsi" w:cs="Calibri"/>
          <w:sz w:val="22"/>
          <w:szCs w:val="22"/>
        </w:rPr>
        <w:t xml:space="preserve"> recibiéndose en esta Consejería de </w:t>
      </w:r>
      <w:r w:rsidRPr="00634BBC">
        <w:rPr>
          <w:rFonts w:eastAsiaTheme="minorHAnsi" w:cs="Calibri"/>
          <w:color w:val="00B0F0"/>
          <w:sz w:val="22"/>
          <w:szCs w:val="22"/>
        </w:rPr>
        <w:t>…………………..…</w:t>
      </w:r>
      <w:r w:rsidRPr="00634BBC">
        <w:rPr>
          <w:rFonts w:eastAsiaTheme="minorHAnsi" w:cs="Calibri"/>
          <w:sz w:val="22"/>
          <w:szCs w:val="22"/>
        </w:rPr>
        <w:t xml:space="preserve"> el día </w:t>
      </w:r>
      <w:proofErr w:type="spellStart"/>
      <w:r w:rsidRPr="00634BBC">
        <w:rPr>
          <w:rFonts w:eastAsiaTheme="minorHAnsi" w:cs="Calibri"/>
          <w:color w:val="00B0F0"/>
          <w:sz w:val="22"/>
          <w:szCs w:val="22"/>
          <w:lang w:val="es-ES"/>
        </w:rPr>
        <w:t>xxxxxxx</w:t>
      </w:r>
      <w:proofErr w:type="spellEnd"/>
      <w:r w:rsidRPr="00634BBC">
        <w:rPr>
          <w:rFonts w:eastAsiaTheme="minorHAnsi" w:cs="Calibri"/>
          <w:color w:val="00B0F0"/>
          <w:sz w:val="22"/>
          <w:szCs w:val="22"/>
          <w:lang w:val="es-ES"/>
        </w:rPr>
        <w:t>.</w:t>
      </w:r>
    </w:p>
    <w:p w:rsidR="00813EE4" w:rsidRPr="00634BBC" w:rsidRDefault="00813EE4" w:rsidP="00813EE4">
      <w:pPr>
        <w:spacing w:before="120" w:after="120"/>
        <w:jc w:val="both"/>
        <w:rPr>
          <w:rFonts w:eastAsiaTheme="minorHAnsi" w:cs="Calibri"/>
          <w:sz w:val="22"/>
          <w:szCs w:val="22"/>
          <w:lang w:val="es-ES"/>
        </w:rPr>
      </w:pPr>
    </w:p>
    <w:p w:rsidR="00813EE4" w:rsidRPr="00634BBC" w:rsidRDefault="00813EE4" w:rsidP="00813EE4">
      <w:pPr>
        <w:spacing w:before="120" w:after="120"/>
        <w:jc w:val="both"/>
        <w:rPr>
          <w:rFonts w:eastAsiaTheme="minorHAnsi" w:cs="Calibri"/>
          <w:sz w:val="22"/>
          <w:szCs w:val="22"/>
          <w:lang w:val="es-ES"/>
        </w:rPr>
      </w:pPr>
      <w:r w:rsidRPr="00634BBC">
        <w:rPr>
          <w:rFonts w:eastAsiaTheme="minorHAnsi" w:cs="Calibri"/>
          <w:sz w:val="22"/>
          <w:szCs w:val="22"/>
          <w:lang w:val="es-ES"/>
        </w:rPr>
        <w:t xml:space="preserve">Vista su solicitud, se aprecia que </w:t>
      </w:r>
      <w:proofErr w:type="spellStart"/>
      <w:r w:rsidRPr="00634BBC">
        <w:rPr>
          <w:rFonts w:eastAsiaTheme="minorHAnsi" w:cs="Calibri"/>
          <w:color w:val="00B0F0"/>
          <w:sz w:val="22"/>
          <w:szCs w:val="22"/>
          <w:lang w:val="es-ES"/>
        </w:rPr>
        <w:t>xxxxxxxxxxxxxxxx</w:t>
      </w:r>
      <w:proofErr w:type="spellEnd"/>
      <w:r w:rsidRPr="00634BBC">
        <w:rPr>
          <w:rFonts w:eastAsiaTheme="minorHAnsi" w:cs="Calibri"/>
          <w:color w:val="00B0F0"/>
          <w:sz w:val="22"/>
          <w:szCs w:val="22"/>
          <w:lang w:val="es-ES"/>
        </w:rPr>
        <w:t xml:space="preserve"> </w:t>
      </w:r>
    </w:p>
    <w:p w:rsidR="00813EE4" w:rsidRPr="00634BBC" w:rsidRDefault="00813EE4" w:rsidP="00813EE4">
      <w:pPr>
        <w:spacing w:before="120" w:after="120"/>
        <w:jc w:val="both"/>
        <w:rPr>
          <w:rFonts w:eastAsiaTheme="minorHAnsi" w:cs="Calibri"/>
          <w:sz w:val="22"/>
          <w:szCs w:val="22"/>
          <w:lang w:val="es-ES"/>
        </w:rPr>
      </w:pPr>
    </w:p>
    <w:p w:rsidR="00813EE4" w:rsidRPr="00634BBC" w:rsidRDefault="00813EE4" w:rsidP="00813EE4">
      <w:pPr>
        <w:spacing w:before="120" w:after="120"/>
        <w:jc w:val="both"/>
        <w:rPr>
          <w:rFonts w:eastAsiaTheme="minorHAnsi" w:cs="Calibri"/>
          <w:sz w:val="22"/>
          <w:szCs w:val="22"/>
          <w:lang w:val="es-ES"/>
        </w:rPr>
      </w:pPr>
      <w:r w:rsidRPr="00634BBC">
        <w:rPr>
          <w:rFonts w:eastAsiaTheme="minorHAnsi" w:cs="Calibri"/>
          <w:sz w:val="22"/>
          <w:szCs w:val="22"/>
          <w:lang w:val="es-ES"/>
        </w:rPr>
        <w:t xml:space="preserve">A la vista de lo expuesto, y en virtud de lo previsto en el artículo 19.2 de la Ley 19/2013, de 9 de diciembre, de transparencia, acceso a la información pública y buen gobierno, se le requiere para que en el plazo de diez días hábiles aporte la información solicitada </w:t>
      </w:r>
      <w:proofErr w:type="spellStart"/>
      <w:r w:rsidRPr="00634BBC">
        <w:rPr>
          <w:rFonts w:eastAsiaTheme="minorHAnsi" w:cs="Calibri"/>
          <w:color w:val="00B0F0"/>
          <w:sz w:val="22"/>
          <w:szCs w:val="22"/>
          <w:lang w:val="es-ES"/>
        </w:rPr>
        <w:t>xxxxxxxxxxxxxx</w:t>
      </w:r>
      <w:proofErr w:type="spellEnd"/>
      <w:r w:rsidRPr="00634BBC">
        <w:rPr>
          <w:rFonts w:eastAsiaTheme="minorHAnsi" w:cs="Calibri"/>
          <w:sz w:val="22"/>
          <w:szCs w:val="22"/>
          <w:lang w:val="es-ES"/>
        </w:rPr>
        <w:t>, con indicación de que, si así no lo hiciera, se le tendrá por desistido de su petición, previa resolución que deberá ser dictada en los términos previstos en el artículo 21 de la Ley 39/2015, de 1 de octubre, del Procedimiento Administrativo Común de las Administraciones Públicas.</w:t>
      </w:r>
    </w:p>
    <w:p w:rsidR="00813EE4" w:rsidRPr="00634BBC" w:rsidRDefault="00813EE4" w:rsidP="00813EE4">
      <w:pPr>
        <w:spacing w:before="120" w:after="120"/>
        <w:jc w:val="both"/>
        <w:rPr>
          <w:rFonts w:eastAsiaTheme="minorHAnsi" w:cs="Calibri"/>
          <w:sz w:val="22"/>
          <w:szCs w:val="22"/>
          <w:lang w:val="es-ES"/>
        </w:rPr>
      </w:pPr>
    </w:p>
    <w:p w:rsidR="00813EE4" w:rsidRPr="00634BBC" w:rsidRDefault="00813EE4" w:rsidP="00813EE4">
      <w:pPr>
        <w:spacing w:before="120" w:after="120"/>
        <w:jc w:val="both"/>
        <w:rPr>
          <w:rFonts w:eastAsiaTheme="minorHAnsi" w:cs="Calibri"/>
          <w:sz w:val="22"/>
          <w:szCs w:val="22"/>
          <w:lang w:val="es-ES"/>
        </w:rPr>
      </w:pPr>
      <w:r w:rsidRPr="00634BBC">
        <w:rPr>
          <w:rFonts w:eastAsiaTheme="minorHAnsi" w:cs="Calibri"/>
          <w:sz w:val="22"/>
          <w:szCs w:val="22"/>
          <w:lang w:val="es-ES"/>
        </w:rPr>
        <w:t>Asimismo le notifico que, atendiendo a lo dispuesto en el artículo 22.1.a) de la Ley 39/2015, de 1 de octubre, mediante la presente queda suspendido el plazo máximo legal de 20 días hábiles para dictar y notificar la resolución de este procedimiento, por el tiempo que medie entre la notificación del presente requerimiento y su efectivo cumplimiento por usted, o, en su defecto, por el del plazo concedido, todo ello sin perjuicio de lo previsto en el artículo 68 de la repetida Ley 39/2015, de 1 de octubre.</w:t>
      </w:r>
    </w:p>
    <w:p w:rsidR="00813EE4" w:rsidRPr="00634BBC" w:rsidRDefault="00813EE4" w:rsidP="00813EE4">
      <w:pPr>
        <w:spacing w:before="120" w:after="120"/>
        <w:jc w:val="both"/>
        <w:rPr>
          <w:rFonts w:eastAsiaTheme="minorHAnsi" w:cs="Calibri"/>
          <w:sz w:val="22"/>
          <w:szCs w:val="22"/>
        </w:rPr>
      </w:pPr>
    </w:p>
    <w:p w:rsidR="00813EE4" w:rsidRPr="00634BBC" w:rsidRDefault="00813EE4" w:rsidP="00813EE4">
      <w:pPr>
        <w:spacing w:before="120" w:after="120"/>
        <w:jc w:val="both"/>
        <w:rPr>
          <w:rFonts w:eastAsiaTheme="minorHAnsi" w:cs="Calibri"/>
          <w:sz w:val="22"/>
          <w:szCs w:val="22"/>
        </w:rPr>
      </w:pPr>
      <w:r w:rsidRPr="00634BBC">
        <w:rPr>
          <w:rFonts w:eastAsiaTheme="minorHAnsi" w:cs="Calibri"/>
          <w:sz w:val="22"/>
          <w:szCs w:val="22"/>
        </w:rPr>
        <w:t>Lo que le comunico para su conocimiento y a los efectos oportunos.</w:t>
      </w:r>
    </w:p>
    <w:p w:rsidR="00D742A6" w:rsidRDefault="00D742A6"/>
    <w:sectPr w:rsidR="00D742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C3F89"/>
    <w:multiLevelType w:val="hybridMultilevel"/>
    <w:tmpl w:val="D0AAB7EA"/>
    <w:lvl w:ilvl="0" w:tplc="6D385726">
      <w:start w:val="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E4"/>
    <w:rsid w:val="00813EE4"/>
    <w:rsid w:val="00C963D2"/>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97306-8B8F-477C-8B42-75FF84EB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E4"/>
    <w:pPr>
      <w:spacing w:after="200" w:line="240" w:lineRule="auto"/>
    </w:pPr>
    <w:rPr>
      <w:rFonts w:eastAsia="Times New Roman" w:cs="Times New Roman"/>
      <w:sz w:val="24"/>
      <w:szCs w:val="24"/>
      <w:lang w:val="es-ES_tradnl"/>
    </w:rPr>
  </w:style>
  <w:style w:type="paragraph" w:styleId="Ttulo2">
    <w:name w:val="heading 2"/>
    <w:basedOn w:val="Normal"/>
    <w:next w:val="Normal"/>
    <w:link w:val="Ttulo2Car"/>
    <w:autoRedefine/>
    <w:qFormat/>
    <w:rsid w:val="00813EE4"/>
    <w:pPr>
      <w:keepNext/>
      <w:spacing w:before="240" w:after="160"/>
      <w:jc w:val="both"/>
      <w:outlineLvl w:val="1"/>
    </w:pPr>
    <w:rPr>
      <w:rFonts w:cs="Arial"/>
      <w:b/>
      <w:bCs/>
      <w:i/>
      <w:iCs/>
      <w:color w:val="1E9A97"/>
      <w:sz w:val="3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13EE4"/>
    <w:rPr>
      <w:rFonts w:eastAsia="Times New Roman" w:cs="Arial"/>
      <w:b/>
      <w:bCs/>
      <w:i/>
      <w:iCs/>
      <w:color w:val="1E9A97"/>
      <w:sz w:val="36"/>
      <w:lang w:val="es-ES_tradnl"/>
    </w:rPr>
  </w:style>
  <w:style w:type="paragraph" w:styleId="Prrafodelista">
    <w:name w:val="List Paragraph"/>
    <w:basedOn w:val="Normal"/>
    <w:uiPriority w:val="34"/>
    <w:qFormat/>
    <w:rsid w:val="0081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1370</Characters>
  <Application>Microsoft Office Word</Application>
  <DocSecurity>0</DocSecurity>
  <Lines>11</Lines>
  <Paragraphs>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Modelo 3. Requerimiento para subsanación de solicitud.</vt:lpstr>
    </vt:vector>
  </TitlesOfParts>
  <Company>C.A.R.M.</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1</cp:revision>
  <dcterms:created xsi:type="dcterms:W3CDTF">2019-02-25T16:41:00Z</dcterms:created>
  <dcterms:modified xsi:type="dcterms:W3CDTF">2019-02-25T16:42:00Z</dcterms:modified>
</cp:coreProperties>
</file>